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CD37" w14:textId="2BCFD43A" w:rsidR="007263D0" w:rsidRDefault="00CE266B" w:rsidP="006D0D9E">
      <w:pPr>
        <w:pStyle w:val="BodyText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12F688" wp14:editId="39D0E51C">
            <wp:extent cx="6525895" cy="1074717"/>
            <wp:effectExtent l="0" t="0" r="0" b="0"/>
            <wp:docPr id="2" name="Picture 2" descr="Writing Center header with logo that is a light bulb with two faces looking outward from the edges of light 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riting Center header with logo that is a light bulb with two faces looking outward from the edges of light bulb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9" b="18538"/>
                    <a:stretch/>
                  </pic:blipFill>
                  <pic:spPr bwMode="auto">
                    <a:xfrm>
                      <a:off x="0" y="0"/>
                      <a:ext cx="6527800" cy="1075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3CD38" w14:textId="77777777" w:rsidR="007263D0" w:rsidRDefault="00816E60">
      <w:pPr>
        <w:pStyle w:val="Title"/>
      </w:pP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Introductory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Paragraph</w:t>
      </w:r>
    </w:p>
    <w:p w14:paraId="0BE3CD39" w14:textId="77777777" w:rsidR="007263D0" w:rsidRDefault="00816E60">
      <w:pPr>
        <w:pStyle w:val="BodyText"/>
        <w:spacing w:before="239"/>
        <w:ind w:left="119" w:right="122"/>
      </w:pPr>
      <w:r>
        <w:t>Writing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introductory</w:t>
      </w:r>
      <w:r>
        <w:rPr>
          <w:spacing w:val="-2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trickiest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essay.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 xml:space="preserve">for this difficulty is that writers have several jobs to do in the introduction: grab the reader’s attention, introduce the </w:t>
      </w:r>
      <w:proofErr w:type="gramStart"/>
      <w:r>
        <w:t>topic</w:t>
      </w:r>
      <w:proofErr w:type="gramEnd"/>
      <w:r>
        <w:t xml:space="preserve"> and bring the reader into the conversation, and state the thesis. Although there is no set formula for writing a successful introduction, here are some suggestions to consider.</w:t>
      </w:r>
    </w:p>
    <w:p w14:paraId="0BE3CD3A" w14:textId="77777777" w:rsidR="007263D0" w:rsidRDefault="00816E60">
      <w:pPr>
        <w:pStyle w:val="Heading1"/>
        <w:numPr>
          <w:ilvl w:val="0"/>
          <w:numId w:val="1"/>
        </w:numPr>
        <w:tabs>
          <w:tab w:val="left" w:pos="480"/>
        </w:tabs>
        <w:spacing w:before="241" w:line="425" w:lineRule="exact"/>
      </w:pPr>
      <w:bookmarkStart w:id="0" w:name="1._Grab_the_Reader’s_Attention"/>
      <w:bookmarkEnd w:id="0"/>
      <w:r>
        <w:t>Grab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Reader’s</w:t>
      </w:r>
      <w:r>
        <w:rPr>
          <w:spacing w:val="-4"/>
        </w:rPr>
        <w:t xml:space="preserve"> </w:t>
      </w:r>
      <w:r>
        <w:rPr>
          <w:spacing w:val="-2"/>
        </w:rPr>
        <w:t>Attention</w:t>
      </w:r>
    </w:p>
    <w:p w14:paraId="0BE3CD3B" w14:textId="77777777" w:rsidR="007263D0" w:rsidRDefault="00816E60">
      <w:pPr>
        <w:pStyle w:val="BodyText"/>
        <w:ind w:left="120" w:right="122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started.</w:t>
      </w:r>
      <w:r>
        <w:rPr>
          <w:spacing w:val="-3"/>
        </w:rPr>
        <w:t xml:space="preserve"> </w:t>
      </w:r>
      <w:r>
        <w:t>Remember,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ACTUALLY interesting</w:t>
      </w:r>
      <w:proofErr w:type="gramEnd"/>
      <w:r>
        <w:t xml:space="preserve"> and not overused or cliché.</w:t>
      </w:r>
    </w:p>
    <w:p w14:paraId="0BE3CD3C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20"/>
      </w:pPr>
      <w:r>
        <w:t>Begin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statistic</w:t>
      </w:r>
    </w:p>
    <w:p w14:paraId="0BE3CD3D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</w:pPr>
      <w:r>
        <w:t>Cite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rPr>
          <w:spacing w:val="-2"/>
        </w:rPr>
        <w:t>quotation</w:t>
      </w:r>
    </w:p>
    <w:p w14:paraId="0BE3CD3E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hanging="361"/>
      </w:pPr>
      <w:r>
        <w:t>Relate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anecdote</w:t>
      </w:r>
    </w:p>
    <w:p w14:paraId="0BE3CD3F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hanging="361"/>
      </w:pPr>
      <w:r>
        <w:t>Begin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dramatic</w:t>
      </w:r>
      <w:r>
        <w:rPr>
          <w:spacing w:val="-7"/>
        </w:rPr>
        <w:t xml:space="preserve"> </w:t>
      </w:r>
      <w:r>
        <w:rPr>
          <w:spacing w:val="-2"/>
        </w:rPr>
        <w:t>narrative</w:t>
      </w:r>
    </w:p>
    <w:p w14:paraId="0BE3CD40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92" w:lineRule="exact"/>
      </w:pPr>
      <w:r>
        <w:t>Pose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provocative</w:t>
      </w:r>
      <w:r>
        <w:rPr>
          <w:spacing w:val="-8"/>
        </w:rPr>
        <w:t xml:space="preserve"> </w:t>
      </w:r>
      <w:r>
        <w:rPr>
          <w:spacing w:val="-2"/>
        </w:rPr>
        <w:t>question</w:t>
      </w:r>
    </w:p>
    <w:p w14:paraId="0BE3CD41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92" w:lineRule="exact"/>
        <w:ind w:hanging="361"/>
      </w:pPr>
      <w:r>
        <w:t>Give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amazing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unusual</w:t>
      </w:r>
      <w:r>
        <w:rPr>
          <w:spacing w:val="-7"/>
        </w:rPr>
        <w:t xml:space="preserve"> </w:t>
      </w:r>
      <w:r>
        <w:rPr>
          <w:spacing w:val="-4"/>
        </w:rPr>
        <w:t>fact</w:t>
      </w:r>
    </w:p>
    <w:p w14:paraId="0BE3CD42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/>
        <w:ind w:hanging="361"/>
      </w:pPr>
      <w:r>
        <w:t>Offer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bold</w:t>
      </w:r>
      <w:r>
        <w:rPr>
          <w:spacing w:val="-4"/>
        </w:rPr>
        <w:t xml:space="preserve"> </w:t>
      </w:r>
      <w:r>
        <w:rPr>
          <w:spacing w:val="-2"/>
        </w:rPr>
        <w:t>opinion</w:t>
      </w:r>
    </w:p>
    <w:p w14:paraId="0BE3CD43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hanging="361"/>
      </w:pPr>
      <w:r>
        <w:t>Use</w:t>
      </w:r>
      <w:r>
        <w:rPr>
          <w:spacing w:val="-5"/>
        </w:rPr>
        <w:t xml:space="preserve"> </w:t>
      </w:r>
      <w:r>
        <w:rPr>
          <w:spacing w:val="-2"/>
        </w:rPr>
        <w:t>dialogue</w:t>
      </w:r>
    </w:p>
    <w:p w14:paraId="0BE3CD44" w14:textId="77777777" w:rsidR="007263D0" w:rsidRDefault="00816E6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ind w:hanging="361"/>
      </w:pPr>
      <w:r>
        <w:t>Start</w:t>
      </w:r>
      <w:r>
        <w:rPr>
          <w:spacing w:val="-7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defining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problem</w:t>
      </w:r>
    </w:p>
    <w:p w14:paraId="0BE3CD45" w14:textId="77777777" w:rsidR="007263D0" w:rsidRDefault="00816E60">
      <w:pPr>
        <w:pStyle w:val="BodyText"/>
        <w:spacing w:before="120"/>
        <w:ind w:left="119" w:right="122"/>
      </w:pPr>
      <w:r>
        <w:t>*PLEASE</w:t>
      </w:r>
      <w:r>
        <w:rPr>
          <w:spacing w:val="-2"/>
        </w:rPr>
        <w:t xml:space="preserve"> </w:t>
      </w:r>
      <w:r>
        <w:t>NOTE:</w:t>
      </w:r>
      <w:r>
        <w:rPr>
          <w:spacing w:val="-2"/>
        </w:rPr>
        <w:t xml:space="preserve"> </w:t>
      </w:r>
      <w:r>
        <w:t>Defining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interesting. Giving a dictionary definition does not usually interest the audience in reading further.</w:t>
      </w:r>
    </w:p>
    <w:p w14:paraId="0BE3CD46" w14:textId="77777777" w:rsidR="007263D0" w:rsidRDefault="00816E60">
      <w:pPr>
        <w:pStyle w:val="Heading1"/>
        <w:numPr>
          <w:ilvl w:val="0"/>
          <w:numId w:val="1"/>
        </w:numPr>
        <w:tabs>
          <w:tab w:val="left" w:pos="481"/>
        </w:tabs>
        <w:ind w:left="480" w:hanging="361"/>
      </w:pPr>
      <w:bookmarkStart w:id="1" w:name="2._Introduce_the_Topic_and_Bring_the_Rea"/>
      <w:bookmarkEnd w:id="1"/>
      <w:r>
        <w:t>Introduce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Conversation</w:t>
      </w:r>
    </w:p>
    <w:p w14:paraId="0BE3CD47" w14:textId="77777777" w:rsidR="007263D0" w:rsidRDefault="00816E60">
      <w:pPr>
        <w:pStyle w:val="BodyText"/>
        <w:ind w:left="119" w:right="136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“guts”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introduction.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topic of the essay. </w:t>
      </w:r>
      <w:proofErr w:type="gramStart"/>
      <w:r>
        <w:t>Often times</w:t>
      </w:r>
      <w:proofErr w:type="gramEnd"/>
      <w:r>
        <w:t>, writers will vaguely or loosely discuss related ideas to their topic; avoid this when</w:t>
      </w:r>
      <w:r>
        <w:rPr>
          <w:spacing w:val="-2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rPr>
          <w:i/>
        </w:rPr>
        <w:t>Romeo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Juliet</w:t>
      </w:r>
      <w:r>
        <w:t>,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pertains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topic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going on about the particular take on the topic. DO NOT summarize what love is!</w:t>
      </w:r>
    </w:p>
    <w:p w14:paraId="0BE3CD48" w14:textId="77777777" w:rsidR="007263D0" w:rsidRDefault="00816E60">
      <w:pPr>
        <w:pStyle w:val="Heading1"/>
        <w:numPr>
          <w:ilvl w:val="0"/>
          <w:numId w:val="1"/>
        </w:numPr>
        <w:tabs>
          <w:tab w:val="left" w:pos="481"/>
        </w:tabs>
        <w:ind w:left="480" w:hanging="361"/>
      </w:pPr>
      <w:bookmarkStart w:id="2" w:name="3._State_the_Thesis"/>
      <w:bookmarkEnd w:id="2"/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Thesis</w:t>
      </w:r>
    </w:p>
    <w:p w14:paraId="0BE3CD49" w14:textId="77777777" w:rsidR="007263D0" w:rsidRDefault="00816E60">
      <w:pPr>
        <w:pStyle w:val="BodyText"/>
        <w:ind w:left="119" w:right="111"/>
      </w:pPr>
      <w:r>
        <w:t>The thesis statement sums up the paper’s main idea in one or two sentences. It is recommended to write a preliminary thesis statement, which is an early version of the final thesis, to use as guide for the first</w:t>
      </w:r>
      <w:r>
        <w:rPr>
          <w:spacing w:val="-3"/>
        </w:rPr>
        <w:t xml:space="preserve"> </w:t>
      </w:r>
      <w:r>
        <w:t>draft.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introduction,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writer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 xml:space="preserve">thesis statement and use it as a final thesis statement. Remember that a thesis should be specific and should state the essay’s topic as well as the opinion of the topic. For example, the thesis of a paper on </w:t>
      </w:r>
      <w:r>
        <w:rPr>
          <w:i/>
        </w:rPr>
        <w:t xml:space="preserve">Romeo and Juliet </w:t>
      </w:r>
      <w:r>
        <w:t xml:space="preserve">might sound like this: The actions of the protagonists in </w:t>
      </w:r>
      <w:r>
        <w:rPr>
          <w:i/>
        </w:rPr>
        <w:t xml:space="preserve">Romeo and Juliet </w:t>
      </w:r>
      <w:r>
        <w:t>reflect the two reoccurring themes love and sacrifice.</w:t>
      </w:r>
    </w:p>
    <w:p w14:paraId="0BE3CD4A" w14:textId="77777777" w:rsidR="007263D0" w:rsidRDefault="007263D0">
      <w:pPr>
        <w:pStyle w:val="BodyText"/>
        <w:ind w:left="0"/>
        <w:rPr>
          <w:sz w:val="20"/>
        </w:rPr>
      </w:pPr>
    </w:p>
    <w:p w14:paraId="0BE3CD4C" w14:textId="77777777" w:rsidR="007263D0" w:rsidRDefault="007263D0">
      <w:pPr>
        <w:pStyle w:val="BodyText"/>
        <w:spacing w:before="2"/>
        <w:ind w:left="0"/>
        <w:rPr>
          <w:sz w:val="20"/>
        </w:rPr>
      </w:pPr>
    </w:p>
    <w:p w14:paraId="0BE3CD4D" w14:textId="77777777" w:rsidR="007263D0" w:rsidRDefault="00816E60">
      <w:pPr>
        <w:ind w:left="3537" w:right="3495" w:hanging="3"/>
        <w:jc w:val="center"/>
        <w:rPr>
          <w:sz w:val="18"/>
        </w:rPr>
      </w:pPr>
      <w:r>
        <w:rPr>
          <w:sz w:val="18"/>
        </w:rPr>
        <w:t xml:space="preserve">Mt. SAC Writing Center </w:t>
      </w:r>
      <w:hyperlink r:id="rId6">
        <w:r>
          <w:rPr>
            <w:spacing w:val="-2"/>
            <w:sz w:val="18"/>
          </w:rPr>
          <w:t>http://www.mtsac.edu/writingcenter/</w:t>
        </w:r>
      </w:hyperlink>
      <w:r>
        <w:rPr>
          <w:spacing w:val="-2"/>
          <w:sz w:val="18"/>
        </w:rPr>
        <w:t xml:space="preserve"> </w:t>
      </w:r>
      <w:r>
        <w:rPr>
          <w:sz w:val="18"/>
        </w:rPr>
        <w:t>Building</w:t>
      </w:r>
      <w:r>
        <w:rPr>
          <w:spacing w:val="-8"/>
          <w:sz w:val="18"/>
        </w:rPr>
        <w:t xml:space="preserve"> </w:t>
      </w:r>
      <w:r>
        <w:rPr>
          <w:sz w:val="18"/>
        </w:rPr>
        <w:t>26B,</w:t>
      </w:r>
      <w:r>
        <w:rPr>
          <w:spacing w:val="-7"/>
          <w:sz w:val="18"/>
        </w:rPr>
        <w:t xml:space="preserve"> </w:t>
      </w:r>
      <w:r>
        <w:rPr>
          <w:sz w:val="18"/>
        </w:rPr>
        <w:t>Room</w:t>
      </w:r>
      <w:r>
        <w:rPr>
          <w:spacing w:val="-8"/>
          <w:sz w:val="18"/>
        </w:rPr>
        <w:t xml:space="preserve"> </w:t>
      </w:r>
      <w:r>
        <w:rPr>
          <w:sz w:val="18"/>
        </w:rPr>
        <w:t>1561</w:t>
      </w:r>
      <w:r>
        <w:rPr>
          <w:spacing w:val="-7"/>
          <w:sz w:val="18"/>
        </w:rPr>
        <w:t xml:space="preserve"> </w:t>
      </w:r>
      <w:r>
        <w:rPr>
          <w:sz w:val="18"/>
        </w:rPr>
        <w:t>(909)</w:t>
      </w:r>
      <w:r>
        <w:rPr>
          <w:spacing w:val="-8"/>
          <w:sz w:val="18"/>
        </w:rPr>
        <w:t xml:space="preserve"> </w:t>
      </w:r>
      <w:r>
        <w:rPr>
          <w:sz w:val="18"/>
        </w:rPr>
        <w:t>274-5325</w:t>
      </w:r>
    </w:p>
    <w:sectPr w:rsidR="007263D0">
      <w:type w:val="continuous"/>
      <w:pgSz w:w="12240" w:h="15840"/>
      <w:pgMar w:top="720" w:right="10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0422"/>
    <w:multiLevelType w:val="hybridMultilevel"/>
    <w:tmpl w:val="62D01BD2"/>
    <w:lvl w:ilvl="0" w:tplc="B630F00C">
      <w:start w:val="1"/>
      <w:numFmt w:val="decimal"/>
      <w:lvlText w:val="%1."/>
      <w:lvlJc w:val="left"/>
      <w:pPr>
        <w:ind w:left="479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 w:tplc="874C018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062ACE8A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FD28B39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C122A5C6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41F60B8E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C23617D8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2396A1E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8798591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3D0"/>
    <w:rsid w:val="006D0D9E"/>
    <w:rsid w:val="007263D0"/>
    <w:rsid w:val="00816E60"/>
    <w:rsid w:val="00C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CD37"/>
  <w15:docId w15:val="{732962FA-E89A-4BD8-B256-18FE3138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40"/>
      <w:ind w:left="480" w:hanging="36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</w:style>
  <w:style w:type="paragraph" w:styleId="Title">
    <w:name w:val="Title"/>
    <w:basedOn w:val="Normal"/>
    <w:uiPriority w:val="10"/>
    <w:qFormat/>
    <w:pPr>
      <w:spacing w:before="19"/>
      <w:ind w:left="2676" w:right="262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sac.edu/writingcent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Company>Mt. San Antonio College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Paragraph</dc:title>
  <dc:creator>etyson</dc:creator>
  <dc:description/>
  <cp:lastModifiedBy>Lee, Janella</cp:lastModifiedBy>
  <cp:revision>4</cp:revision>
  <dcterms:created xsi:type="dcterms:W3CDTF">2022-08-02T16:24:00Z</dcterms:created>
  <dcterms:modified xsi:type="dcterms:W3CDTF">2022-08-09T19:27:00Z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D:20200521215252</vt:lpwstr>
  </property>
</Properties>
</file>