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F7F8" w14:textId="77777777" w:rsidR="003A2B37" w:rsidRDefault="000A7A0E" w:rsidP="007327CA">
      <w:pPr>
        <w:pStyle w:val="Title"/>
        <w:rPr>
          <w:sz w:val="28"/>
          <w:szCs w:val="28"/>
        </w:rPr>
      </w:pPr>
      <w:r>
        <w:t>United States Code Citation</w:t>
      </w:r>
      <w:r w:rsidR="003A2B37">
        <w:t xml:space="preserve">, </w:t>
      </w:r>
      <w:r w:rsidR="003A2B37" w:rsidRPr="003A2B37">
        <w:t>The “Yellow Book”</w:t>
      </w:r>
    </w:p>
    <w:p w14:paraId="41FFB378" w14:textId="77777777" w:rsidR="007327CA" w:rsidRDefault="000A7A0E" w:rsidP="007327CA">
      <w:pPr>
        <w:pStyle w:val="Subtitle"/>
        <w:sectPr w:rsidR="007327CA" w:rsidSect="000A0FF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pPr>
      <w:r w:rsidRPr="00B920C0">
        <w:t>California Style Manual</w:t>
      </w:r>
    </w:p>
    <w:p w14:paraId="0994DC49" w14:textId="77777777" w:rsidR="007327CA" w:rsidRDefault="007327CA" w:rsidP="007327CA">
      <w:pPr>
        <w:pBdr>
          <w:bottom w:val="single" w:sz="4" w:space="1" w:color="auto"/>
          <w:between w:val="single" w:sz="4" w:space="1" w:color="auto"/>
        </w:pBdr>
        <w:spacing w:before="120" w:after="0"/>
      </w:pPr>
      <w:r>
        <w:t>Student Name:</w:t>
      </w:r>
    </w:p>
    <w:p w14:paraId="2ED3A042" w14:textId="77777777" w:rsidR="007327CA" w:rsidRDefault="007327CA" w:rsidP="007327CA">
      <w:pPr>
        <w:pBdr>
          <w:bottom w:val="single" w:sz="4" w:space="1" w:color="auto"/>
          <w:between w:val="single" w:sz="4" w:space="1" w:color="auto"/>
        </w:pBdr>
        <w:spacing w:before="120" w:after="0"/>
      </w:pPr>
      <w:r>
        <w:t>Instructor:</w:t>
      </w:r>
    </w:p>
    <w:p w14:paraId="07B7BF40" w14:textId="77777777" w:rsidR="007327CA" w:rsidRDefault="007327CA" w:rsidP="007327CA">
      <w:pPr>
        <w:pBdr>
          <w:bottom w:val="single" w:sz="4" w:space="1" w:color="auto"/>
          <w:between w:val="single" w:sz="4" w:space="1" w:color="auto"/>
        </w:pBdr>
        <w:spacing w:before="120" w:after="0"/>
      </w:pPr>
      <w:r>
        <w:t>Course:</w:t>
      </w:r>
    </w:p>
    <w:p w14:paraId="2F30A15D" w14:textId="77777777" w:rsidR="007327CA" w:rsidRDefault="007327CA" w:rsidP="007327CA">
      <w:pPr>
        <w:pBdr>
          <w:bottom w:val="single" w:sz="4" w:space="1" w:color="auto"/>
          <w:between w:val="single" w:sz="4" w:space="1" w:color="auto"/>
        </w:pBdr>
        <w:spacing w:before="120" w:after="0"/>
        <w:sectPr w:rsidR="007327CA" w:rsidSect="007327CA">
          <w:type w:val="continuous"/>
          <w:pgSz w:w="12240" w:h="15840"/>
          <w:pgMar w:top="1440" w:right="1080" w:bottom="1440" w:left="1080" w:header="720" w:footer="720" w:gutter="0"/>
          <w:cols w:num="2" w:space="288"/>
          <w:titlePg/>
          <w:docGrid w:linePitch="360"/>
        </w:sectPr>
      </w:pPr>
      <w:r>
        <w:t>Date:</w:t>
      </w:r>
    </w:p>
    <w:p w14:paraId="77AB3F94" w14:textId="77777777" w:rsidR="007327CA" w:rsidRDefault="007327CA" w:rsidP="007327CA">
      <w:pPr>
        <w:pStyle w:val="Heading1"/>
      </w:pPr>
      <w:r>
        <w:t>About This DLA</w:t>
      </w:r>
    </w:p>
    <w:p w14:paraId="7FB305F3" w14:textId="77777777" w:rsidR="007327CA" w:rsidRDefault="007327CA" w:rsidP="007327CA">
      <w:pPr>
        <w:pStyle w:val="Heading2"/>
      </w:pPr>
      <w:r>
        <w:t>Important Note</w:t>
      </w:r>
    </w:p>
    <w:p w14:paraId="11F83EC8" w14:textId="7B3FE787" w:rsidR="000A7A0E" w:rsidRDefault="000A7A0E" w:rsidP="007327CA">
      <w:r w:rsidRPr="000A7A0E">
        <w:t xml:space="preserve">Before starting this </w:t>
      </w:r>
      <w:proofErr w:type="gramStart"/>
      <w:r w:rsidRPr="000A7A0E">
        <w:t>DLA</w:t>
      </w:r>
      <w:proofErr w:type="gramEnd"/>
      <w:r w:rsidRPr="000A7A0E">
        <w:t xml:space="preserve"> you must have successfully completed the Int</w:t>
      </w:r>
      <w:r w:rsidR="007A7FE1">
        <w:t>egrating Legal Quotations</w:t>
      </w:r>
      <w:r w:rsidR="00B83B3C">
        <w:t xml:space="preserve"> DLA. </w:t>
      </w:r>
      <w:r w:rsidR="00B10EE8">
        <w:rPr>
          <w:rFonts w:cs="Segoe UI"/>
          <w:color w:val="000000"/>
          <w:shd w:val="clear" w:color="auto" w:fill="FFFFFF"/>
        </w:rPr>
        <w:t>All the activities (</w:t>
      </w:r>
      <w:r w:rsidR="00100308">
        <w:rPr>
          <w:rFonts w:cs="Segoe UI"/>
          <w:color w:val="000000"/>
          <w:shd w:val="clear" w:color="auto" w:fill="FFFFFF"/>
        </w:rPr>
        <w:t>1</w:t>
      </w:r>
      <w:r w:rsidR="00B10EE8">
        <w:rPr>
          <w:rFonts w:cs="Segoe UI"/>
          <w:color w:val="000000"/>
          <w:shd w:val="clear" w:color="auto" w:fill="FFFFFF"/>
        </w:rPr>
        <w:t>) in the DLA must be completed in their entirety before </w:t>
      </w:r>
      <w:r w:rsidR="00B10EE8">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w:t>
      </w:r>
      <w:r w:rsidRPr="000A7A0E">
        <w:t>.</w:t>
      </w:r>
    </w:p>
    <w:p w14:paraId="7B8D29BD" w14:textId="77777777" w:rsidR="007327CA" w:rsidRDefault="007327CA" w:rsidP="007327CA">
      <w:pPr>
        <w:pStyle w:val="Heading2"/>
      </w:pPr>
      <w:r>
        <w:t>Objective</w:t>
      </w:r>
    </w:p>
    <w:p w14:paraId="71872281" w14:textId="77777777" w:rsidR="000A7A0E" w:rsidRDefault="000A7A0E" w:rsidP="007327CA">
      <w:r>
        <w:t>Now that you understand how to integrate a referenc</w:t>
      </w:r>
      <w:r w:rsidR="00E96205">
        <w:t>e</w:t>
      </w:r>
      <w:r>
        <w:t xml:space="preserve"> to your legal sources, you must learn the </w:t>
      </w:r>
      <w:r w:rsidRPr="007327CA">
        <w:rPr>
          <w:b/>
        </w:rPr>
        <w:t>exact</w:t>
      </w:r>
      <w:r>
        <w:t xml:space="preserve"> format for your legal references.  The California state court system follows the </w:t>
      </w:r>
      <w:r>
        <w:rPr>
          <w:i/>
        </w:rPr>
        <w:t>California Style Manual</w:t>
      </w:r>
      <w:r>
        <w:t xml:space="preserve">, better known as the “Yellow Book.”  This book gives very specific rules on how to cite various legal sources, including </w:t>
      </w:r>
      <w:r w:rsidR="006953D2">
        <w:t>f</w:t>
      </w:r>
      <w:r w:rsidR="00D206B1">
        <w:t>ederal codes and statutes</w:t>
      </w:r>
      <w:r>
        <w:t xml:space="preserve">.  This activity </w:t>
      </w:r>
      <w:r w:rsidR="006953D2">
        <w:t>illustrates</w:t>
      </w:r>
      <w:r>
        <w:t xml:space="preserve"> how to cite </w:t>
      </w:r>
      <w:r w:rsidR="006953D2">
        <w:t>f</w:t>
      </w:r>
      <w:r w:rsidR="00D206B1">
        <w:t>ederal codes and statutes</w:t>
      </w:r>
      <w:r>
        <w:t xml:space="preserve"> following the Yellow Book format.</w:t>
      </w:r>
    </w:p>
    <w:p w14:paraId="6843AFF6" w14:textId="77777777" w:rsidR="00CA43A2" w:rsidRDefault="00CA43A2" w:rsidP="007327CA">
      <w:pPr>
        <w:pStyle w:val="Heading1"/>
      </w:pPr>
      <w:r>
        <w:t>Understanding Federal Codes and</w:t>
      </w:r>
      <w:r w:rsidR="007327CA">
        <w:t xml:space="preserve"> Statutes in Yellow Book format</w:t>
      </w:r>
    </w:p>
    <w:p w14:paraId="07C26F60" w14:textId="77777777" w:rsidR="007327CA" w:rsidRPr="007327CA" w:rsidRDefault="007327CA" w:rsidP="007D62D9">
      <w:pPr>
        <w:pBdr>
          <w:top w:val="single" w:sz="4" w:space="1" w:color="auto" w:shadow="1"/>
          <w:left w:val="single" w:sz="4" w:space="4" w:color="auto" w:shadow="1"/>
          <w:bottom w:val="single" w:sz="4" w:space="1" w:color="auto" w:shadow="1"/>
          <w:right w:val="single" w:sz="4" w:space="4" w:color="auto" w:shadow="1"/>
        </w:pBdr>
        <w:rPr>
          <w:sz w:val="20"/>
        </w:rPr>
      </w:pPr>
      <w:r w:rsidRPr="007327CA">
        <w:rPr>
          <w:b/>
          <w:szCs w:val="24"/>
        </w:rPr>
        <w:t>There are three codes for United States statutes, one official and two unofficial.</w:t>
      </w:r>
    </w:p>
    <w:p w14:paraId="493764C8" w14:textId="77777777" w:rsidR="00E96205" w:rsidRDefault="004B3F10" w:rsidP="007D62D9">
      <w:pPr>
        <w:pStyle w:val="ListNumber"/>
      </w:pPr>
      <w:r w:rsidRPr="007D62D9">
        <w:rPr>
          <w:b/>
        </w:rPr>
        <w:t>United States Code:</w:t>
      </w:r>
      <w:r w:rsidRPr="004B3F10">
        <w:t xml:space="preserve">  This is the official </w:t>
      </w:r>
      <w:r w:rsidR="00C256FE">
        <w:t>code</w:t>
      </w:r>
      <w:r w:rsidRPr="004B3F10">
        <w:t xml:space="preserve"> and should be the preferred citation when available.</w:t>
      </w:r>
      <w:r w:rsidR="00E96205">
        <w:t xml:space="preserve">  It is abbreviated U.S.C.</w:t>
      </w:r>
    </w:p>
    <w:p w14:paraId="6D221B41" w14:textId="77777777" w:rsidR="004B3F10" w:rsidRDefault="004B3F10" w:rsidP="007D62D9">
      <w:pPr>
        <w:pStyle w:val="ListNumber"/>
      </w:pPr>
      <w:r w:rsidRPr="007D62D9">
        <w:rPr>
          <w:b/>
        </w:rPr>
        <w:t>United States Code Annotated</w:t>
      </w:r>
      <w:r w:rsidR="00E96205" w:rsidRPr="007D62D9">
        <w:rPr>
          <w:b/>
        </w:rPr>
        <w:t>:</w:t>
      </w:r>
      <w:r w:rsidR="00E96205">
        <w:t xml:space="preserve">  One of the two u</w:t>
      </w:r>
      <w:r w:rsidRPr="00E96205">
        <w:t xml:space="preserve">nofficial </w:t>
      </w:r>
      <w:r w:rsidR="00C256FE">
        <w:t>codes</w:t>
      </w:r>
      <w:r w:rsidR="00E96205">
        <w:t>, it is abbreviated U.S.C.A.</w:t>
      </w:r>
    </w:p>
    <w:p w14:paraId="507C7B35" w14:textId="77777777" w:rsidR="00E96205" w:rsidRDefault="004B3F10" w:rsidP="007D62D9">
      <w:pPr>
        <w:pStyle w:val="ListNumber"/>
      </w:pPr>
      <w:r w:rsidRPr="007D62D9">
        <w:rPr>
          <w:b/>
        </w:rPr>
        <w:t>United States Code Service</w:t>
      </w:r>
      <w:r w:rsidR="00E96205" w:rsidRPr="007D62D9">
        <w:rPr>
          <w:b/>
        </w:rPr>
        <w:t xml:space="preserve">:  </w:t>
      </w:r>
      <w:r w:rsidR="00E96205">
        <w:t xml:space="preserve">The second unofficial </w:t>
      </w:r>
      <w:r w:rsidR="00C256FE">
        <w:t>code</w:t>
      </w:r>
      <w:r w:rsidR="00E96205">
        <w:t>, it is abbreviated U.S.C.S.</w:t>
      </w:r>
    </w:p>
    <w:p w14:paraId="528F7DFD" w14:textId="77777777" w:rsidR="007D62D9" w:rsidRPr="007D62D9" w:rsidRDefault="007D62D9" w:rsidP="007D62D9">
      <w:pPr>
        <w:rPr>
          <w:rStyle w:val="IntenseEmphasis"/>
        </w:rPr>
      </w:pPr>
      <w:r w:rsidRPr="007D62D9">
        <w:rPr>
          <w:rStyle w:val="IntenseEmphasis"/>
        </w:rPr>
        <w:t>Examples:</w:t>
      </w:r>
    </w:p>
    <w:p w14:paraId="65E135AA" w14:textId="77777777" w:rsidR="00E96205" w:rsidRDefault="00E96205" w:rsidP="007D62D9">
      <w:pPr>
        <w:pStyle w:val="ListBullet2"/>
      </w:pPr>
      <w:r>
        <w:t>(14 U.S.C. § 193.)</w:t>
      </w:r>
    </w:p>
    <w:p w14:paraId="0BD4A409" w14:textId="77777777" w:rsidR="00E96205" w:rsidRPr="00C83821" w:rsidRDefault="00E96205" w:rsidP="007D62D9">
      <w:pPr>
        <w:pStyle w:val="ListBullet2"/>
        <w:rPr>
          <w:szCs w:val="24"/>
        </w:rPr>
      </w:pPr>
      <w:r w:rsidRPr="00C83821">
        <w:rPr>
          <w:szCs w:val="24"/>
        </w:rPr>
        <w:t>(11 U.S.C.A. § 522.)</w:t>
      </w:r>
    </w:p>
    <w:p w14:paraId="77A5A89C" w14:textId="77777777" w:rsidR="00E96205" w:rsidRPr="00C83821" w:rsidRDefault="00FF0A03" w:rsidP="007D62D9">
      <w:pPr>
        <w:pStyle w:val="ListBullet2"/>
        <w:rPr>
          <w:szCs w:val="24"/>
        </w:rPr>
      </w:pPr>
      <w:r w:rsidRPr="00C83821">
        <w:rPr>
          <w:szCs w:val="24"/>
        </w:rPr>
        <w:t>(42</w:t>
      </w:r>
      <w:r w:rsidR="00E96205" w:rsidRPr="00C83821">
        <w:rPr>
          <w:szCs w:val="24"/>
        </w:rPr>
        <w:t xml:space="preserve"> U.S.C.</w:t>
      </w:r>
      <w:r w:rsidR="006953D2" w:rsidRPr="00C83821">
        <w:rPr>
          <w:szCs w:val="24"/>
        </w:rPr>
        <w:t xml:space="preserve">S </w:t>
      </w:r>
      <w:r w:rsidRPr="00C83821">
        <w:rPr>
          <w:szCs w:val="24"/>
        </w:rPr>
        <w:t>§</w:t>
      </w:r>
      <w:r w:rsidR="00204131" w:rsidRPr="00C83821">
        <w:rPr>
          <w:szCs w:val="24"/>
        </w:rPr>
        <w:t xml:space="preserve"> </w:t>
      </w:r>
      <w:r w:rsidRPr="00C83821">
        <w:rPr>
          <w:szCs w:val="24"/>
        </w:rPr>
        <w:t>1988</w:t>
      </w:r>
      <w:r w:rsidR="00E96205" w:rsidRPr="00C83821">
        <w:rPr>
          <w:szCs w:val="24"/>
        </w:rPr>
        <w:t>.)</w:t>
      </w:r>
    </w:p>
    <w:p w14:paraId="2942637B" w14:textId="77777777" w:rsidR="00E96205" w:rsidRPr="007D62D9" w:rsidRDefault="00FC31D0" w:rsidP="00FC31D0">
      <w:pPr>
        <w:pStyle w:val="Heading2"/>
      </w:pPr>
      <w:r>
        <w:t>The California Style Manual G</w:t>
      </w:r>
      <w:r w:rsidR="007D62D9">
        <w:t xml:space="preserve">eneral </w:t>
      </w:r>
      <w:r>
        <w:t>Rules for Citation of Federal Codes</w:t>
      </w:r>
    </w:p>
    <w:p w14:paraId="72EF346E" w14:textId="77777777" w:rsidR="007444EB" w:rsidRPr="008758A5" w:rsidRDefault="00204131" w:rsidP="007D62D9">
      <w:pPr>
        <w:pStyle w:val="ListNumber"/>
        <w:numPr>
          <w:ilvl w:val="0"/>
          <w:numId w:val="21"/>
        </w:numPr>
        <w:ind w:left="360"/>
      </w:pPr>
      <w:r w:rsidRPr="00204131">
        <w:t xml:space="preserve">When putting the citation within parenthesis, </w:t>
      </w:r>
      <w:r>
        <w:t>t</w:t>
      </w:r>
      <w:r w:rsidR="00E96205">
        <w:t xml:space="preserve">he title number appears first, followed by the abbreviation for the federal code and then the section symbol and number. </w:t>
      </w:r>
      <w:r w:rsidR="00461578">
        <w:t xml:space="preserve"> Usually, the date of the </w:t>
      </w:r>
      <w:r w:rsidR="00461578">
        <w:lastRenderedPageBreak/>
        <w:t>code’s</w:t>
      </w:r>
      <w:r w:rsidR="00E96205">
        <w:t xml:space="preserve"> enactment is not used, unless the code provision has been superseded or has been impacted in some way.  </w:t>
      </w:r>
      <w:r w:rsidR="007444EB">
        <w:t>If such is the case, include the year at the end of the citation in parentheses.</w:t>
      </w:r>
      <w:r w:rsidR="007444EB" w:rsidRPr="008758A5">
        <w:t xml:space="preserve">  </w:t>
      </w:r>
    </w:p>
    <w:p w14:paraId="5DBB5C7E" w14:textId="77777777" w:rsidR="007D62D9" w:rsidRPr="007D62D9" w:rsidRDefault="00204131" w:rsidP="00A733EC">
      <w:pPr>
        <w:keepNext/>
        <w:rPr>
          <w:rStyle w:val="IntenseEmphasis"/>
        </w:rPr>
      </w:pPr>
      <w:r w:rsidRPr="007D62D9">
        <w:rPr>
          <w:rStyle w:val="IntenseEmphasis"/>
        </w:rPr>
        <w:t>Example:</w:t>
      </w:r>
    </w:p>
    <w:p w14:paraId="77D8236A" w14:textId="77777777" w:rsidR="007444EB" w:rsidRPr="007D62D9" w:rsidRDefault="007D62D9" w:rsidP="007D62D9">
      <w:pPr>
        <w:pStyle w:val="ListBullet2"/>
      </w:pPr>
      <w:r>
        <w:t>4</w:t>
      </w:r>
      <w:r w:rsidR="00204131" w:rsidRPr="007D62D9">
        <w:t>6 U.S.C. § 951 (repealed 11/23/98)</w:t>
      </w:r>
    </w:p>
    <w:p w14:paraId="39D38AF3" w14:textId="77777777" w:rsidR="007444EB" w:rsidRDefault="007444EB" w:rsidP="007D62D9">
      <w:pPr>
        <w:pStyle w:val="ListNumber"/>
      </w:pPr>
      <w:r>
        <w:t>Federal code citations can only be abbreviated wh</w:t>
      </w:r>
      <w:r w:rsidR="00461578">
        <w:t>en contained within parentheses;</w:t>
      </w:r>
      <w:r>
        <w:t xml:space="preserve"> no parentheses </w:t>
      </w:r>
      <w:proofErr w:type="gramStart"/>
      <w:r>
        <w:t>means</w:t>
      </w:r>
      <w:proofErr w:type="gramEnd"/>
      <w:r>
        <w:t xml:space="preserve"> no abbreviation should be used.</w:t>
      </w:r>
      <w:r w:rsidR="00010B3F">
        <w:t xml:space="preserve">  </w:t>
      </w:r>
    </w:p>
    <w:p w14:paraId="0386666C" w14:textId="77777777" w:rsidR="007D62D9" w:rsidRPr="007D62D9" w:rsidRDefault="007D62D9" w:rsidP="007D62D9">
      <w:pPr>
        <w:rPr>
          <w:rStyle w:val="IntenseEmphasis"/>
        </w:rPr>
      </w:pPr>
      <w:r w:rsidRPr="007D62D9">
        <w:rPr>
          <w:rStyle w:val="IntenseEmphasis"/>
        </w:rPr>
        <w:t>Examples:</w:t>
      </w:r>
    </w:p>
    <w:p w14:paraId="5613DE0D" w14:textId="77777777" w:rsidR="0027046B" w:rsidRDefault="007444EB" w:rsidP="007D62D9">
      <w:pPr>
        <w:pStyle w:val="ListBullet2"/>
      </w:pPr>
      <w:r w:rsidRPr="007D62D9">
        <w:t>14 United States Code section 193.</w:t>
      </w:r>
      <w:r w:rsidR="0027046B" w:rsidRPr="0027046B">
        <w:t xml:space="preserve"> </w:t>
      </w:r>
    </w:p>
    <w:p w14:paraId="533A87FE" w14:textId="77777777" w:rsidR="0027046B" w:rsidRDefault="0027046B" w:rsidP="007D62D9">
      <w:pPr>
        <w:pStyle w:val="ListBullet2"/>
      </w:pPr>
      <w:r w:rsidRPr="0027046B">
        <w:t>(14 U.S.C. § 193.)</w:t>
      </w:r>
    </w:p>
    <w:p w14:paraId="077FEB00" w14:textId="77777777" w:rsidR="007444EB" w:rsidRPr="0027046B" w:rsidRDefault="007444EB" w:rsidP="007D62D9">
      <w:pPr>
        <w:pStyle w:val="ListBullet2"/>
      </w:pPr>
      <w:r w:rsidRPr="0027046B">
        <w:t>11 United States Code Annotated section 522.</w:t>
      </w:r>
    </w:p>
    <w:p w14:paraId="51671CAA" w14:textId="77777777" w:rsidR="0027046B" w:rsidRDefault="0027046B" w:rsidP="007D62D9">
      <w:pPr>
        <w:pStyle w:val="ListBullet2"/>
      </w:pPr>
      <w:r w:rsidRPr="0027046B">
        <w:t>(11 U.S.C.A. § 522.)</w:t>
      </w:r>
    </w:p>
    <w:p w14:paraId="7BC39267" w14:textId="77777777" w:rsidR="007444EB" w:rsidRPr="0027046B" w:rsidRDefault="00461578" w:rsidP="007D62D9">
      <w:pPr>
        <w:pStyle w:val="ListBullet2"/>
      </w:pPr>
      <w:r w:rsidRPr="0027046B">
        <w:t>42</w:t>
      </w:r>
      <w:r w:rsidR="007444EB" w:rsidRPr="0027046B">
        <w:t xml:space="preserve"> United States Code </w:t>
      </w:r>
      <w:r w:rsidRPr="0027046B">
        <w:t>Service</w:t>
      </w:r>
      <w:r w:rsidR="008758A5" w:rsidRPr="0027046B">
        <w:t xml:space="preserve"> section </w:t>
      </w:r>
      <w:r w:rsidRPr="0027046B">
        <w:t>1988</w:t>
      </w:r>
      <w:r w:rsidR="008758A5" w:rsidRPr="0027046B">
        <w:t>.</w:t>
      </w:r>
    </w:p>
    <w:p w14:paraId="18D461CC" w14:textId="77777777" w:rsidR="008758A5" w:rsidRPr="007D62D9" w:rsidRDefault="0027046B" w:rsidP="007D62D9">
      <w:pPr>
        <w:pStyle w:val="ListBullet2"/>
      </w:pPr>
      <w:r w:rsidRPr="007D62D9">
        <w:t>(42 U.S.C.S. § 1988.)</w:t>
      </w:r>
    </w:p>
    <w:p w14:paraId="26B883A3" w14:textId="77777777" w:rsidR="007444EB" w:rsidRPr="0027046B" w:rsidRDefault="00CA43A2" w:rsidP="00A733EC">
      <w:pPr>
        <w:ind w:left="360"/>
      </w:pPr>
      <w:r w:rsidRPr="0027046B">
        <w:rPr>
          <w:b/>
        </w:rPr>
        <w:t>Note:</w:t>
      </w:r>
      <w:r w:rsidRPr="0027046B">
        <w:t xml:space="preserve"> </w:t>
      </w:r>
      <w:r w:rsidR="007444EB" w:rsidRPr="0027046B">
        <w:t>From the examples above, not</w:t>
      </w:r>
      <w:r w:rsidR="008758A5" w:rsidRPr="0027046B">
        <w:t>e</w:t>
      </w:r>
      <w:r w:rsidR="007444EB" w:rsidRPr="0027046B">
        <w:t xml:space="preserve"> the spacing within the parentheses.  It should be spaced as follows:</w:t>
      </w:r>
    </w:p>
    <w:p w14:paraId="0F9EC45B" w14:textId="77777777" w:rsidR="007444EB" w:rsidRDefault="007444EB" w:rsidP="00A733EC">
      <w:pPr>
        <w:ind w:left="360"/>
      </w:pPr>
      <w:r w:rsidRPr="007444EB">
        <w:t xml:space="preserve">([Title number] </w:t>
      </w:r>
      <w:r w:rsidRPr="007444EB">
        <w:rPr>
          <w:u w:val="single"/>
        </w:rPr>
        <w:t>space</w:t>
      </w:r>
      <w:r w:rsidRPr="007444EB">
        <w:t xml:space="preserve"> [Abbreviated </w:t>
      </w:r>
      <w:r w:rsidR="00461578">
        <w:t>code</w:t>
      </w:r>
      <w:r w:rsidRPr="007444EB">
        <w:t xml:space="preserve">] </w:t>
      </w:r>
      <w:r w:rsidRPr="007444EB">
        <w:rPr>
          <w:u w:val="single"/>
        </w:rPr>
        <w:t>space</w:t>
      </w:r>
      <w:r w:rsidRPr="007444EB">
        <w:t xml:space="preserve"> [section symbol] </w:t>
      </w:r>
      <w:r w:rsidRPr="007444EB">
        <w:rPr>
          <w:u w:val="single"/>
        </w:rPr>
        <w:t>space</w:t>
      </w:r>
      <w:r w:rsidRPr="007444EB">
        <w:t xml:space="preserve"> [section number]</w:t>
      </w:r>
      <w:r w:rsidR="00461578">
        <w:t xml:space="preserve"> </w:t>
      </w:r>
      <w:r w:rsidRPr="007444EB">
        <w:rPr>
          <w:u w:val="single"/>
        </w:rPr>
        <w:t>period</w:t>
      </w:r>
      <w:r w:rsidR="007D62D9">
        <w:t>)</w:t>
      </w:r>
    </w:p>
    <w:p w14:paraId="58DF9D1E" w14:textId="77777777" w:rsidR="007444EB" w:rsidRDefault="007444EB" w:rsidP="00A733EC">
      <w:pPr>
        <w:ind w:left="360"/>
      </w:pPr>
      <w:r>
        <w:t>If a date is being used, the format shown above should be used.</w:t>
      </w:r>
    </w:p>
    <w:p w14:paraId="159B5B5F" w14:textId="77777777" w:rsidR="008758A5" w:rsidRDefault="008758A5" w:rsidP="007D62D9">
      <w:pPr>
        <w:pStyle w:val="ListNumber"/>
      </w:pPr>
      <w:r>
        <w:t xml:space="preserve">Code citations should </w:t>
      </w:r>
      <w:r w:rsidRPr="008758A5">
        <w:rPr>
          <w:u w:val="single"/>
        </w:rPr>
        <w:t>not</w:t>
      </w:r>
      <w:r>
        <w:t xml:space="preserve"> be italicized or underscored. </w:t>
      </w:r>
    </w:p>
    <w:p w14:paraId="040D0C54" w14:textId="77777777" w:rsidR="00FC31D0" w:rsidRPr="00FC31D0" w:rsidRDefault="00FC31D0" w:rsidP="00FC31D0">
      <w:pPr>
        <w:pStyle w:val="Heading2"/>
      </w:pPr>
      <w:r w:rsidRPr="00FC31D0">
        <w:t>Special Citations</w:t>
      </w:r>
    </w:p>
    <w:p w14:paraId="039EAA91" w14:textId="77777777" w:rsidR="008758A5" w:rsidRDefault="008758A5" w:rsidP="00A17229">
      <w:pPr>
        <w:pStyle w:val="ListNumber"/>
        <w:numPr>
          <w:ilvl w:val="0"/>
          <w:numId w:val="22"/>
        </w:numPr>
        <w:ind w:left="360"/>
      </w:pPr>
      <w:r>
        <w:t xml:space="preserve">The codes for the Internal Revenue Service are contained within title 26 of the United States Code.  This means that any citation referring to “26 U.S.C.” is in relation to the IRS.  Consequently, the IRS has </w:t>
      </w:r>
      <w:r w:rsidR="007F0C0E">
        <w:t>its</w:t>
      </w:r>
      <w:r>
        <w:t xml:space="preserve"> own abbreviation, </w:t>
      </w:r>
      <w:proofErr w:type="spellStart"/>
      <w:r>
        <w:t>Int.Rev</w:t>
      </w:r>
      <w:proofErr w:type="spellEnd"/>
      <w:r>
        <w:t>. Code.  Once again, note the lack of a space between the ‘Int’ and ‘Rev’, but the space between ‘Rev’ and ‘Code’.</w:t>
      </w:r>
      <w:r w:rsidR="004E14DE">
        <w:t xml:space="preserve">  All of the following citations refer to the same section of the Internal Revenue Code.</w:t>
      </w:r>
    </w:p>
    <w:p w14:paraId="79022B0E" w14:textId="77777777" w:rsidR="003D5F26" w:rsidRDefault="003D5F26" w:rsidP="003D5F26">
      <w:pPr>
        <w:spacing w:after="0"/>
        <w:jc w:val="both"/>
        <w:rPr>
          <w:sz w:val="24"/>
          <w:szCs w:val="24"/>
        </w:rPr>
      </w:pPr>
      <w:r w:rsidRPr="003D5F26">
        <w:rPr>
          <w:rStyle w:val="IntenseEmphasis"/>
        </w:rPr>
        <w:t>Examples</w:t>
      </w:r>
      <w:r>
        <w:rPr>
          <w:sz w:val="24"/>
          <w:szCs w:val="24"/>
        </w:rPr>
        <w:t>:</w:t>
      </w:r>
    </w:p>
    <w:p w14:paraId="633AA2A2" w14:textId="77777777" w:rsidR="007F0C0E" w:rsidRPr="003D5F26" w:rsidRDefault="007F0C0E" w:rsidP="003D5F26">
      <w:pPr>
        <w:pStyle w:val="ListBullet2"/>
      </w:pPr>
      <w:r w:rsidRPr="003D5F26">
        <w:t>Internal Revenue Code section 217.</w:t>
      </w:r>
    </w:p>
    <w:p w14:paraId="5B7E0614" w14:textId="77777777" w:rsidR="007F0C0E" w:rsidRPr="003D5F26" w:rsidRDefault="003D5F26" w:rsidP="003D5F26">
      <w:pPr>
        <w:pStyle w:val="ListBullet2"/>
      </w:pPr>
      <w:r w:rsidRPr="003D5F26">
        <w:t>(</w:t>
      </w:r>
      <w:proofErr w:type="spellStart"/>
      <w:r w:rsidR="007F0C0E" w:rsidRPr="003D5F26">
        <w:t>Int.Rev</w:t>
      </w:r>
      <w:proofErr w:type="spellEnd"/>
      <w:r w:rsidR="007F0C0E" w:rsidRPr="003D5F26">
        <w:t>. Code § 217.)</w:t>
      </w:r>
    </w:p>
    <w:p w14:paraId="0CBC1652" w14:textId="77777777" w:rsidR="00185303" w:rsidRPr="003D5F26" w:rsidRDefault="00185303" w:rsidP="003D5F26">
      <w:pPr>
        <w:pStyle w:val="ListBullet2"/>
      </w:pPr>
      <w:r w:rsidRPr="003D5F26">
        <w:t>26 United States Code section 217.</w:t>
      </w:r>
    </w:p>
    <w:p w14:paraId="26B0EE3B" w14:textId="77777777" w:rsidR="007F0C0E" w:rsidRPr="003D5F26" w:rsidRDefault="007F0C0E" w:rsidP="003D5F26">
      <w:pPr>
        <w:pStyle w:val="ListBullet2"/>
      </w:pPr>
      <w:r w:rsidRPr="003D5F26">
        <w:t>(26 U.S.C. § 217.)</w:t>
      </w:r>
    </w:p>
    <w:p w14:paraId="6CB007E0" w14:textId="77777777" w:rsidR="00A579E8" w:rsidRDefault="00A579E8" w:rsidP="003D5F26">
      <w:pPr>
        <w:pStyle w:val="ListNumber"/>
      </w:pPr>
      <w:r>
        <w:t>According to the Yellow Book, citations of the federal administrative rules and regulations published in the Code of Federal Regulations should be formatted as:</w:t>
      </w:r>
    </w:p>
    <w:p w14:paraId="382B104A" w14:textId="77777777" w:rsidR="00A579E8" w:rsidRDefault="00A579E8" w:rsidP="00A733EC">
      <w:pPr>
        <w:ind w:left="360"/>
      </w:pPr>
      <w:r>
        <w:t>([Title],</w:t>
      </w:r>
      <w:r w:rsidR="00956CB4" w:rsidRPr="00956CB4">
        <w:rPr>
          <w:u w:val="single"/>
        </w:rPr>
        <w:t xml:space="preserve"> </w:t>
      </w:r>
      <w:r w:rsidR="00956CB4">
        <w:rPr>
          <w:u w:val="single"/>
        </w:rPr>
        <w:t>space</w:t>
      </w:r>
      <w:r>
        <w:t xml:space="preserve"> [Volume number] </w:t>
      </w:r>
      <w:r>
        <w:rPr>
          <w:u w:val="single"/>
        </w:rPr>
        <w:t>space</w:t>
      </w:r>
      <w:r>
        <w:t xml:space="preserve"> C.F.R. </w:t>
      </w:r>
      <w:r>
        <w:rPr>
          <w:u w:val="single"/>
        </w:rPr>
        <w:t>space</w:t>
      </w:r>
      <w:r>
        <w:t xml:space="preserve"> [section symbol] </w:t>
      </w:r>
      <w:r>
        <w:rPr>
          <w:u w:val="single"/>
        </w:rPr>
        <w:t>space</w:t>
      </w:r>
      <w:r>
        <w:t xml:space="preserve"> [section] </w:t>
      </w:r>
      <w:r>
        <w:rPr>
          <w:u w:val="single"/>
        </w:rPr>
        <w:t>space</w:t>
      </w:r>
      <w:r>
        <w:t xml:space="preserve"> (year)period)</w:t>
      </w:r>
    </w:p>
    <w:p w14:paraId="671CC0B8" w14:textId="77777777" w:rsidR="003D5F26" w:rsidRDefault="003D5F26" w:rsidP="00A579E8">
      <w:pPr>
        <w:spacing w:after="0"/>
        <w:jc w:val="both"/>
        <w:rPr>
          <w:sz w:val="24"/>
          <w:szCs w:val="24"/>
        </w:rPr>
      </w:pPr>
      <w:r w:rsidRPr="003D5F26">
        <w:rPr>
          <w:rStyle w:val="IntenseEmphasis"/>
        </w:rPr>
        <w:t>Examples</w:t>
      </w:r>
      <w:r>
        <w:rPr>
          <w:sz w:val="24"/>
          <w:szCs w:val="24"/>
        </w:rPr>
        <w:t>:</w:t>
      </w:r>
    </w:p>
    <w:p w14:paraId="551A4AE1" w14:textId="77777777" w:rsidR="008C2545" w:rsidRDefault="008C2545" w:rsidP="003D5F26">
      <w:pPr>
        <w:pStyle w:val="ListBullet2"/>
      </w:pPr>
      <w:r>
        <w:t>(Shipping, 46 C.F.R. § 221.1 (1998).)</w:t>
      </w:r>
    </w:p>
    <w:p w14:paraId="6CB77320" w14:textId="77777777" w:rsidR="008C2545" w:rsidRDefault="008C2545" w:rsidP="003D5F26">
      <w:pPr>
        <w:pStyle w:val="ListBullet2"/>
      </w:pPr>
      <w:r>
        <w:t>(Aeronautics and Space, 14 C.F.R. § 13.101 (1997).)</w:t>
      </w:r>
    </w:p>
    <w:p w14:paraId="54C88736" w14:textId="77777777" w:rsidR="00057B89" w:rsidRDefault="004E14DE" w:rsidP="004823C3">
      <w:pPr>
        <w:pStyle w:val="ListNumber"/>
      </w:pPr>
      <w:r>
        <w:t xml:space="preserve">Providing a popular name for an act often assists in </w:t>
      </w:r>
      <w:proofErr w:type="gramStart"/>
      <w:r>
        <w:t>identification, but</w:t>
      </w:r>
      <w:proofErr w:type="gramEnd"/>
      <w:r>
        <w:t xml:space="preserve"> is not required. </w:t>
      </w:r>
    </w:p>
    <w:p w14:paraId="2BF814BC" w14:textId="77777777" w:rsidR="004823C3" w:rsidRPr="004823C3" w:rsidRDefault="004823C3" w:rsidP="00A733EC">
      <w:pPr>
        <w:keepNext/>
        <w:spacing w:after="0"/>
        <w:jc w:val="both"/>
        <w:rPr>
          <w:rStyle w:val="IntenseEmphasis"/>
        </w:rPr>
      </w:pPr>
      <w:r w:rsidRPr="004823C3">
        <w:rPr>
          <w:rStyle w:val="IntenseEmphasis"/>
        </w:rPr>
        <w:lastRenderedPageBreak/>
        <w:t>Example:</w:t>
      </w:r>
    </w:p>
    <w:p w14:paraId="67403C46" w14:textId="77777777" w:rsidR="00057B89" w:rsidRPr="00057B89" w:rsidRDefault="00057B89" w:rsidP="004823C3">
      <w:pPr>
        <w:pStyle w:val="ListBullet2"/>
      </w:pPr>
      <w:r>
        <w:t>Americans with Disability Act</w:t>
      </w:r>
    </w:p>
    <w:p w14:paraId="26552A50" w14:textId="77777777" w:rsidR="00A733EC" w:rsidRDefault="00956CB4" w:rsidP="00A733EC">
      <w:pPr>
        <w:pStyle w:val="Heading1"/>
        <w:rPr>
          <w:rFonts w:eastAsia="Calibri"/>
        </w:rPr>
      </w:pPr>
      <w:r w:rsidRPr="00057B89">
        <w:rPr>
          <w:rFonts w:eastAsia="Calibri"/>
        </w:rPr>
        <w:t>Ac</w:t>
      </w:r>
      <w:r w:rsidR="00A733EC">
        <w:rPr>
          <w:rFonts w:eastAsia="Calibri"/>
        </w:rPr>
        <w:t>tivities (approximately 1 hour)</w:t>
      </w:r>
    </w:p>
    <w:p w14:paraId="2C451395" w14:textId="77777777" w:rsidR="00D206B1" w:rsidRDefault="00956CB4" w:rsidP="00A733EC">
      <w:r w:rsidRPr="00057B89">
        <w:rPr>
          <w:rFonts w:eastAsia="Calibri"/>
        </w:rPr>
        <w:t xml:space="preserve">Refer to the rules </w:t>
      </w:r>
      <w:proofErr w:type="gramStart"/>
      <w:r w:rsidRPr="00057B89">
        <w:rPr>
          <w:rFonts w:eastAsia="Calibri"/>
        </w:rPr>
        <w:t>above, and</w:t>
      </w:r>
      <w:proofErr w:type="gramEnd"/>
      <w:r w:rsidRPr="00057B89">
        <w:rPr>
          <w:rFonts w:eastAsia="Calibri"/>
        </w:rPr>
        <w:t xml:space="preserve"> be prepared to explain your answers when you meet with a tutor. Please check off each box when you have completed the task.</w:t>
      </w:r>
      <w:r>
        <w:t xml:space="preserve"> </w:t>
      </w:r>
    </w:p>
    <w:p w14:paraId="710D10C5" w14:textId="77777777" w:rsidR="00A733EC" w:rsidRDefault="00000000" w:rsidP="00A733EC">
      <w:pPr>
        <w:pStyle w:val="Heading2"/>
      </w:pPr>
      <w:sdt>
        <w:sdtPr>
          <w:rPr>
            <w:i w:val="0"/>
          </w:rPr>
          <w:id w:val="1825706620"/>
          <w14:checkbox>
            <w14:checked w14:val="0"/>
            <w14:checkedState w14:val="2612" w14:font="MS Gothic"/>
            <w14:uncheckedState w14:val="2610" w14:font="MS Gothic"/>
          </w14:checkbox>
        </w:sdtPr>
        <w:sdtContent>
          <w:r w:rsidR="00A733EC" w:rsidRPr="00A733EC">
            <w:rPr>
              <w:rFonts w:ascii="MS Gothic" w:eastAsia="MS Gothic" w:hAnsi="MS Gothic" w:hint="eastAsia"/>
              <w:i w:val="0"/>
            </w:rPr>
            <w:t>☐</w:t>
          </w:r>
        </w:sdtContent>
      </w:sdt>
      <w:r w:rsidR="00A733EC">
        <w:t xml:space="preserve"> 1. Citation Correction</w:t>
      </w:r>
    </w:p>
    <w:p w14:paraId="1D494703" w14:textId="77777777" w:rsidR="00057B89" w:rsidRDefault="00057B89" w:rsidP="00A733EC">
      <w:pPr>
        <w:rPr>
          <w:rFonts w:eastAsia="Calibri"/>
        </w:rPr>
      </w:pPr>
      <w:r>
        <w:t>C</w:t>
      </w:r>
      <w:r w:rsidRPr="00057B89">
        <w:rPr>
          <w:rFonts w:eastAsia="Calibri"/>
        </w:rPr>
        <w:t>orrect the following citations</w:t>
      </w:r>
      <w:r>
        <w:rPr>
          <w:rFonts w:eastAsia="Calibri"/>
        </w:rPr>
        <w:t>.</w:t>
      </w:r>
      <w:r w:rsidRPr="00057B89">
        <w:rPr>
          <w:rFonts w:eastAsia="Calibri"/>
        </w:rPr>
        <w:t xml:space="preserve"> </w:t>
      </w:r>
    </w:p>
    <w:tbl>
      <w:tblPr>
        <w:tblStyle w:val="TableGrid"/>
        <w:tblW w:w="0" w:type="auto"/>
        <w:tblLook w:val="04A0" w:firstRow="1" w:lastRow="0" w:firstColumn="1" w:lastColumn="0" w:noHBand="0" w:noVBand="1"/>
        <w:tblDescription w:val="Write the correct citation."/>
      </w:tblPr>
      <w:tblGrid>
        <w:gridCol w:w="10070"/>
      </w:tblGrid>
      <w:tr w:rsidR="001C0297" w:rsidRPr="001C0297" w14:paraId="738C98D4" w14:textId="77777777" w:rsidTr="001C0297">
        <w:trPr>
          <w:tblHeader/>
        </w:trPr>
        <w:tc>
          <w:tcPr>
            <w:tcW w:w="10070" w:type="dxa"/>
            <w:tcBorders>
              <w:top w:val="nil"/>
              <w:left w:val="nil"/>
              <w:bottom w:val="nil"/>
              <w:right w:val="nil"/>
            </w:tcBorders>
          </w:tcPr>
          <w:p w14:paraId="1F35F1DE" w14:textId="77777777" w:rsidR="00A733EC" w:rsidRPr="001C0297" w:rsidRDefault="00A733EC" w:rsidP="00A733EC">
            <w:pPr>
              <w:rPr>
                <w:color w:val="FFFFFF" w:themeColor="background1"/>
                <w:sz w:val="4"/>
              </w:rPr>
            </w:pPr>
            <w:r w:rsidRPr="001C0297">
              <w:rPr>
                <w:color w:val="FFFFFF" w:themeColor="background1"/>
                <w:sz w:val="4"/>
              </w:rPr>
              <w:t>Write the citations correctly.</w:t>
            </w:r>
          </w:p>
        </w:tc>
      </w:tr>
      <w:tr w:rsidR="00A733EC" w14:paraId="0AA87C52" w14:textId="77777777" w:rsidTr="001C0297">
        <w:tc>
          <w:tcPr>
            <w:tcW w:w="10070" w:type="dxa"/>
            <w:tcBorders>
              <w:top w:val="nil"/>
              <w:left w:val="nil"/>
              <w:right w:val="nil"/>
            </w:tcBorders>
          </w:tcPr>
          <w:p w14:paraId="73CFEC48" w14:textId="77777777" w:rsidR="00A733EC" w:rsidRPr="00A733EC" w:rsidRDefault="00A733EC" w:rsidP="001C0297">
            <w:pPr>
              <w:spacing w:after="360"/>
              <w:rPr>
                <w:sz w:val="24"/>
                <w:szCs w:val="24"/>
              </w:rPr>
            </w:pPr>
            <w:r>
              <w:rPr>
                <w:sz w:val="24"/>
                <w:szCs w:val="24"/>
              </w:rPr>
              <w:t xml:space="preserve">14 </w:t>
            </w:r>
            <w:r w:rsidRPr="00A0043F">
              <w:rPr>
                <w:sz w:val="24"/>
                <w:szCs w:val="24"/>
                <w:u w:val="single"/>
              </w:rPr>
              <w:t>U.S.C.</w:t>
            </w:r>
            <w:r>
              <w:rPr>
                <w:sz w:val="24"/>
                <w:szCs w:val="24"/>
              </w:rPr>
              <w:t xml:space="preserve"> §193</w:t>
            </w:r>
          </w:p>
        </w:tc>
      </w:tr>
      <w:tr w:rsidR="00A733EC" w14:paraId="712369A1" w14:textId="77777777" w:rsidTr="001C0297">
        <w:tc>
          <w:tcPr>
            <w:tcW w:w="10070" w:type="dxa"/>
            <w:tcBorders>
              <w:left w:val="nil"/>
              <w:right w:val="nil"/>
            </w:tcBorders>
          </w:tcPr>
          <w:p w14:paraId="7CB61A7F" w14:textId="77777777" w:rsidR="00A733EC" w:rsidRPr="00A733EC" w:rsidRDefault="00A733EC" w:rsidP="001C0297">
            <w:pPr>
              <w:spacing w:before="240" w:after="360"/>
              <w:rPr>
                <w:sz w:val="24"/>
                <w:szCs w:val="24"/>
              </w:rPr>
            </w:pPr>
            <w:r>
              <w:rPr>
                <w:sz w:val="24"/>
                <w:szCs w:val="24"/>
              </w:rPr>
              <w:t>(14 United States Code section 193)</w:t>
            </w:r>
          </w:p>
        </w:tc>
      </w:tr>
      <w:tr w:rsidR="00A733EC" w14:paraId="469498A4" w14:textId="77777777" w:rsidTr="001C0297">
        <w:tc>
          <w:tcPr>
            <w:tcW w:w="10070" w:type="dxa"/>
            <w:tcBorders>
              <w:left w:val="nil"/>
              <w:right w:val="nil"/>
            </w:tcBorders>
          </w:tcPr>
          <w:p w14:paraId="76982A1D" w14:textId="77777777" w:rsidR="00A733EC" w:rsidRPr="00A733EC" w:rsidRDefault="00A733EC" w:rsidP="001C0297">
            <w:pPr>
              <w:spacing w:before="240" w:after="360"/>
              <w:rPr>
                <w:sz w:val="24"/>
                <w:szCs w:val="24"/>
              </w:rPr>
            </w:pPr>
            <w:r>
              <w:rPr>
                <w:sz w:val="24"/>
                <w:szCs w:val="24"/>
              </w:rPr>
              <w:t xml:space="preserve">26 </w:t>
            </w:r>
            <w:r w:rsidRPr="00A0043F">
              <w:rPr>
                <w:i/>
                <w:sz w:val="24"/>
                <w:szCs w:val="24"/>
              </w:rPr>
              <w:t>United States Code</w:t>
            </w:r>
            <w:r>
              <w:rPr>
                <w:sz w:val="24"/>
                <w:szCs w:val="24"/>
              </w:rPr>
              <w:t xml:space="preserve"> section 217.</w:t>
            </w:r>
          </w:p>
        </w:tc>
      </w:tr>
      <w:tr w:rsidR="00A733EC" w14:paraId="0B11DF34" w14:textId="77777777" w:rsidTr="001C0297">
        <w:tc>
          <w:tcPr>
            <w:tcW w:w="10070" w:type="dxa"/>
            <w:tcBorders>
              <w:left w:val="nil"/>
              <w:right w:val="nil"/>
            </w:tcBorders>
          </w:tcPr>
          <w:p w14:paraId="4DB09A07" w14:textId="77777777" w:rsidR="00A733EC" w:rsidRDefault="00A733EC" w:rsidP="001C0297">
            <w:pPr>
              <w:spacing w:before="240" w:after="360"/>
            </w:pPr>
            <w:r>
              <w:rPr>
                <w:sz w:val="24"/>
                <w:szCs w:val="24"/>
              </w:rPr>
              <w:t>Section 10 in title 8 of the U.S.C.</w:t>
            </w:r>
          </w:p>
        </w:tc>
      </w:tr>
      <w:tr w:rsidR="00A733EC" w14:paraId="41BD6FDF" w14:textId="77777777" w:rsidTr="001C0297">
        <w:tc>
          <w:tcPr>
            <w:tcW w:w="10070" w:type="dxa"/>
            <w:tcBorders>
              <w:left w:val="nil"/>
              <w:right w:val="nil"/>
            </w:tcBorders>
          </w:tcPr>
          <w:p w14:paraId="47AC8D81" w14:textId="77777777" w:rsidR="00A733EC" w:rsidRDefault="00A733EC" w:rsidP="001C0297">
            <w:pPr>
              <w:spacing w:before="240" w:after="360"/>
            </w:pPr>
            <w:r>
              <w:rPr>
                <w:sz w:val="24"/>
                <w:szCs w:val="24"/>
              </w:rPr>
              <w:t>(Title 36 of the United States Code section 112).</w:t>
            </w:r>
          </w:p>
        </w:tc>
      </w:tr>
      <w:tr w:rsidR="00A733EC" w14:paraId="2061F349" w14:textId="77777777" w:rsidTr="001C0297">
        <w:tc>
          <w:tcPr>
            <w:tcW w:w="10070" w:type="dxa"/>
            <w:tcBorders>
              <w:left w:val="nil"/>
              <w:right w:val="nil"/>
            </w:tcBorders>
          </w:tcPr>
          <w:p w14:paraId="1B7987F8" w14:textId="77777777" w:rsidR="00A733EC" w:rsidRDefault="00A733EC" w:rsidP="001C0297">
            <w:pPr>
              <w:spacing w:before="240" w:after="360"/>
            </w:pPr>
            <w:r>
              <w:rPr>
                <w:sz w:val="24"/>
                <w:szCs w:val="24"/>
              </w:rPr>
              <w:t>In 1998, the rules of shipping were contained in volume 46 of the Code of Federal Rules section 221.1.</w:t>
            </w:r>
          </w:p>
        </w:tc>
      </w:tr>
      <w:tr w:rsidR="001C0297" w14:paraId="03AB17E0" w14:textId="77777777" w:rsidTr="001C0297">
        <w:tc>
          <w:tcPr>
            <w:tcW w:w="10070" w:type="dxa"/>
            <w:tcBorders>
              <w:left w:val="nil"/>
              <w:right w:val="nil"/>
            </w:tcBorders>
          </w:tcPr>
          <w:p w14:paraId="68BF0837" w14:textId="77777777" w:rsidR="001C0297" w:rsidRDefault="001C0297" w:rsidP="001C0297">
            <w:pPr>
              <w:spacing w:after="240"/>
              <w:rPr>
                <w:sz w:val="24"/>
                <w:szCs w:val="24"/>
              </w:rPr>
            </w:pPr>
          </w:p>
        </w:tc>
      </w:tr>
    </w:tbl>
    <w:p w14:paraId="55BFA372" w14:textId="77777777" w:rsidR="001C0297" w:rsidRDefault="00000000" w:rsidP="001C0297">
      <w:pPr>
        <w:pStyle w:val="Heading2"/>
      </w:pPr>
      <w:sdt>
        <w:sdtPr>
          <w:id w:val="-1619520925"/>
          <w14:checkbox>
            <w14:checked w14:val="0"/>
            <w14:checkedState w14:val="2612" w14:font="MS Gothic"/>
            <w14:uncheckedState w14:val="2610" w14:font="MS Gothic"/>
          </w14:checkbox>
        </w:sdtPr>
        <w:sdtContent>
          <w:r w:rsidR="001C0297">
            <w:rPr>
              <w:rFonts w:ascii="MS Gothic" w:eastAsia="MS Gothic" w:hAnsi="MS Gothic" w:hint="eastAsia"/>
            </w:rPr>
            <w:t>☐</w:t>
          </w:r>
        </w:sdtContent>
      </w:sdt>
      <w:r w:rsidR="001C0297">
        <w:t xml:space="preserve"> 2. Review the DLA</w:t>
      </w:r>
    </w:p>
    <w:p w14:paraId="33EE39A9" w14:textId="1C6AAEF3" w:rsidR="001C0297" w:rsidRPr="00B10EE8" w:rsidRDefault="001C0297" w:rsidP="001C0297">
      <w:pPr>
        <w:rPr>
          <w:sz w:val="18"/>
          <w:szCs w:val="18"/>
        </w:rPr>
        <w:sectPr w:rsidR="001C0297" w:rsidRPr="00B10EE8" w:rsidSect="000617BF">
          <w:type w:val="continuous"/>
          <w:pgSz w:w="12240" w:h="15840"/>
          <w:pgMar w:top="1440" w:right="1080" w:bottom="1440" w:left="1080" w:header="720" w:footer="720" w:gutter="0"/>
          <w:cols w:space="720"/>
          <w:titlePg/>
          <w:docGrid w:linePitch="360"/>
        </w:sectPr>
      </w:pPr>
      <w:r w:rsidRPr="00B10EE8">
        <w:rPr>
          <w:sz w:val="18"/>
          <w:szCs w:val="18"/>
        </w:rPr>
        <w:t xml:space="preserve">Go to https://mtsac2.mywconline.com and use the </w:t>
      </w:r>
      <w:hyperlink r:id="rId14" w:history="1">
        <w:r w:rsidRPr="00B10EE8">
          <w:rPr>
            <w:rStyle w:val="Hyperlink"/>
            <w:sz w:val="18"/>
            <w:szCs w:val="18"/>
          </w:rPr>
          <w:t>Mt. SAC Writing Center Appointment System</w:t>
        </w:r>
      </w:hyperlink>
      <w:r w:rsidRPr="00B10EE8">
        <w:rPr>
          <w:sz w:val="18"/>
          <w:szCs w:val="18"/>
        </w:rPr>
        <w:t xml:space="preserve"> to make a DLA appointment, or sign-up to see a tutor on the “</w:t>
      </w:r>
      <w:r w:rsidRPr="00B10EE8">
        <w:rPr>
          <w:rStyle w:val="Strong"/>
          <w:sz w:val="18"/>
          <w:szCs w:val="18"/>
        </w:rPr>
        <w:t>Walk-in</w:t>
      </w:r>
      <w:r w:rsidRPr="00B10EE8">
        <w:rPr>
          <w:sz w:val="18"/>
          <w:szCs w:val="18"/>
        </w:rPr>
        <w:t>” list in the Writing Center</w:t>
      </w:r>
      <w:r w:rsidR="00956CB4" w:rsidRPr="00B10EE8">
        <w:rPr>
          <w:sz w:val="18"/>
          <w:szCs w:val="18"/>
        </w:rPr>
        <w:t xml:space="preserve">. During your session, briefly discuss the effective elements of </w:t>
      </w:r>
      <w:r w:rsidR="00B93844" w:rsidRPr="00B10EE8">
        <w:rPr>
          <w:sz w:val="18"/>
          <w:szCs w:val="18"/>
        </w:rPr>
        <w:t>United States Code Citation</w:t>
      </w:r>
      <w:r w:rsidR="00956CB4" w:rsidRPr="00B10EE8">
        <w:rPr>
          <w:sz w:val="18"/>
          <w:szCs w:val="18"/>
        </w:rPr>
        <w:t>.</w:t>
      </w:r>
      <w:r w:rsidRPr="00B10EE8">
        <w:rPr>
          <w:sz w:val="18"/>
          <w:szCs w:val="18"/>
        </w:rPr>
        <w:t xml:space="preserve"> </w:t>
      </w:r>
    </w:p>
    <w:p w14:paraId="5526DBCA" w14:textId="77777777" w:rsidR="001C0297" w:rsidRPr="00B10EE8" w:rsidRDefault="001C0297" w:rsidP="001C0297">
      <w:pPr>
        <w:pBdr>
          <w:bottom w:val="single" w:sz="4" w:space="1" w:color="auto"/>
          <w:between w:val="single" w:sz="4" w:space="1" w:color="auto"/>
        </w:pBdr>
        <w:spacing w:before="240" w:after="0"/>
        <w:rPr>
          <w:sz w:val="16"/>
          <w:szCs w:val="16"/>
        </w:rPr>
      </w:pPr>
      <w:r w:rsidRPr="00B10EE8">
        <w:rPr>
          <w:sz w:val="16"/>
          <w:szCs w:val="16"/>
        </w:rPr>
        <w:t>Student’s Signature:</w:t>
      </w:r>
    </w:p>
    <w:p w14:paraId="4ECAB497" w14:textId="77777777" w:rsidR="001C0297" w:rsidRPr="00B10EE8" w:rsidRDefault="001C0297" w:rsidP="001C0297">
      <w:pPr>
        <w:pBdr>
          <w:bottom w:val="single" w:sz="4" w:space="1" w:color="auto"/>
          <w:between w:val="single" w:sz="4" w:space="1" w:color="auto"/>
        </w:pBdr>
        <w:spacing w:before="240" w:after="0"/>
        <w:rPr>
          <w:sz w:val="16"/>
          <w:szCs w:val="16"/>
        </w:rPr>
      </w:pPr>
      <w:r w:rsidRPr="00B10EE8">
        <w:rPr>
          <w:sz w:val="16"/>
          <w:szCs w:val="16"/>
        </w:rPr>
        <w:t>Tutor’s Signature</w:t>
      </w:r>
    </w:p>
    <w:p w14:paraId="517EE763" w14:textId="77777777" w:rsidR="001C0297" w:rsidRPr="00B10EE8" w:rsidRDefault="001C0297" w:rsidP="001C0297">
      <w:pPr>
        <w:pBdr>
          <w:bottom w:val="single" w:sz="4" w:space="1" w:color="auto"/>
          <w:between w:val="single" w:sz="4" w:space="1" w:color="auto"/>
        </w:pBdr>
        <w:spacing w:before="120" w:after="0"/>
        <w:rPr>
          <w:sz w:val="16"/>
          <w:szCs w:val="16"/>
        </w:rPr>
      </w:pPr>
      <w:r w:rsidRPr="00B10EE8">
        <w:rPr>
          <w:sz w:val="16"/>
          <w:szCs w:val="16"/>
        </w:rPr>
        <w:t>Date:</w:t>
      </w:r>
    </w:p>
    <w:p w14:paraId="0C7F9556" w14:textId="77777777" w:rsidR="001C0297" w:rsidRDefault="001C0297" w:rsidP="001C0297">
      <w:pPr>
        <w:pBdr>
          <w:bottom w:val="single" w:sz="4" w:space="1" w:color="auto"/>
          <w:between w:val="single" w:sz="4" w:space="1" w:color="auto"/>
        </w:pBdr>
        <w:spacing w:before="240" w:after="0"/>
        <w:sectPr w:rsidR="001C0297" w:rsidSect="00146D43">
          <w:type w:val="continuous"/>
          <w:pgSz w:w="12240" w:h="15840"/>
          <w:pgMar w:top="1440" w:right="1080" w:bottom="1440" w:left="1080" w:header="720" w:footer="720" w:gutter="0"/>
          <w:cols w:num="2" w:space="288" w:equalWidth="0">
            <w:col w:w="6480" w:space="288"/>
            <w:col w:w="3312"/>
          </w:cols>
          <w:titlePg/>
          <w:docGrid w:linePitch="360"/>
        </w:sectPr>
      </w:pPr>
      <w:r w:rsidRPr="00B10EE8">
        <w:rPr>
          <w:sz w:val="16"/>
          <w:szCs w:val="16"/>
        </w:rPr>
        <w:t>Date</w:t>
      </w:r>
      <w:r w:rsidRPr="00B10EE8">
        <w:rPr>
          <w:sz w:val="20"/>
          <w:szCs w:val="20"/>
        </w:rPr>
        <w:t>:</w:t>
      </w:r>
    </w:p>
    <w:p w14:paraId="1590CBF4" w14:textId="77777777" w:rsidR="001C0297" w:rsidRPr="000D2E79" w:rsidRDefault="001C0297" w:rsidP="00B10EE8">
      <w:pPr>
        <w:spacing w:before="120"/>
        <w:rPr>
          <w:rStyle w:val="Emphasis"/>
          <w:sz w:val="20"/>
        </w:rPr>
      </w:pPr>
      <w:r w:rsidRPr="000D2E79">
        <w:rPr>
          <w:rStyle w:val="Emphasis"/>
          <w:sz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15" w:history="1">
        <w:r w:rsidRPr="000D2E79">
          <w:rPr>
            <w:rStyle w:val="Hyperlink"/>
            <w:sz w:val="20"/>
          </w:rPr>
          <w:t>access@mtsac.edu</w:t>
        </w:r>
      </w:hyperlink>
      <w:r w:rsidRPr="000D2E79">
        <w:rPr>
          <w:rStyle w:val="Emphasis"/>
          <w:sz w:val="20"/>
        </w:rPr>
        <w:t>, (909) 274-4290.</w:t>
      </w:r>
    </w:p>
    <w:p w14:paraId="6EECFC98" w14:textId="7352FD58" w:rsidR="001C0297" w:rsidRPr="00A72EFF" w:rsidRDefault="001C0297" w:rsidP="00B10EE8">
      <w:pPr>
        <w:spacing w:after="0"/>
        <w:ind w:right="-187"/>
        <w:jc w:val="right"/>
        <w:rPr>
          <w:rStyle w:val="Emphasis"/>
          <w:sz w:val="20"/>
        </w:rPr>
      </w:pPr>
      <w:r w:rsidRPr="00A72EFF">
        <w:rPr>
          <w:rStyle w:val="Emphasis"/>
          <w:sz w:val="20"/>
        </w:rPr>
        <w:t xml:space="preserve">Revised </w:t>
      </w:r>
      <w:r w:rsidR="00B10EE8">
        <w:rPr>
          <w:rStyle w:val="Emphasis"/>
          <w:sz w:val="20"/>
        </w:rPr>
        <w:t>04/12/2022</w:t>
      </w:r>
    </w:p>
    <w:sectPr w:rsidR="001C0297" w:rsidRPr="00A72EFF" w:rsidSect="007327CA">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D8E6" w14:textId="77777777" w:rsidR="00F23D5E" w:rsidRDefault="00F23D5E" w:rsidP="000A7A0E">
      <w:pPr>
        <w:spacing w:after="0"/>
      </w:pPr>
      <w:r>
        <w:separator/>
      </w:r>
    </w:p>
  </w:endnote>
  <w:endnote w:type="continuationSeparator" w:id="0">
    <w:p w14:paraId="029442FE" w14:textId="77777777" w:rsidR="00F23D5E" w:rsidRDefault="00F23D5E" w:rsidP="000A7A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E3A9" w14:textId="77777777" w:rsidR="006F4048" w:rsidRDefault="006F4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0A90" w14:textId="77777777" w:rsidR="007327CA" w:rsidRPr="00E023E2" w:rsidRDefault="007327CA" w:rsidP="007327CA">
    <w:pPr>
      <w:pStyle w:val="Footer"/>
      <w:spacing w:before="120"/>
      <w:jc w:val="center"/>
      <w:rPr>
        <w:rFonts w:cs="Segoe UI"/>
        <w:sz w:val="18"/>
        <w:szCs w:val="20"/>
      </w:rPr>
    </w:pPr>
    <w:r w:rsidRPr="00E023E2">
      <w:rPr>
        <w:rFonts w:cs="Segoe UI"/>
        <w:sz w:val="18"/>
        <w:szCs w:val="20"/>
      </w:rPr>
      <w:t xml:space="preserve">© Copyright 2011 </w:t>
    </w:r>
    <w:hyperlink r:id="rId1" w:history="1">
      <w:r w:rsidRPr="00E023E2">
        <w:rPr>
          <w:rStyle w:val="Hyperlink"/>
          <w:rFonts w:cs="Segoe UI"/>
          <w:sz w:val="18"/>
        </w:rPr>
        <w:t>Mt. SAC Writing Center</w:t>
      </w:r>
    </w:hyperlink>
  </w:p>
  <w:p w14:paraId="2E6EF46E" w14:textId="77777777" w:rsidR="007327CA" w:rsidRPr="00E023E2" w:rsidRDefault="007327CA" w:rsidP="007327CA">
    <w:pPr>
      <w:pStyle w:val="Footer"/>
      <w:tabs>
        <w:tab w:val="left" w:pos="3060"/>
      </w:tabs>
      <w:jc w:val="center"/>
      <w:rPr>
        <w:rFonts w:cs="Segoe UI"/>
        <w:sz w:val="18"/>
        <w:szCs w:val="20"/>
      </w:rPr>
    </w:pPr>
    <w:r w:rsidRPr="00E023E2">
      <w:rPr>
        <w:rFonts w:cs="Segoe UI"/>
        <w:sz w:val="18"/>
        <w:szCs w:val="20"/>
      </w:rPr>
      <w:t>http://www.mtsac.edu/writingcenter/</w:t>
    </w:r>
  </w:p>
  <w:p w14:paraId="71A3E9B1" w14:textId="77777777" w:rsidR="007327CA" w:rsidRPr="00E023E2" w:rsidRDefault="007327CA" w:rsidP="007327CA">
    <w:pPr>
      <w:pStyle w:val="Footer"/>
      <w:jc w:val="center"/>
      <w:rPr>
        <w:rFonts w:cs="Segoe UI"/>
        <w:sz w:val="18"/>
        <w:szCs w:val="20"/>
      </w:rPr>
    </w:pPr>
    <w:r w:rsidRPr="00E023E2">
      <w:rPr>
        <w:rFonts w:cs="Segoe UI"/>
        <w:sz w:val="18"/>
        <w:szCs w:val="20"/>
      </w:rPr>
      <w:t>Building 26B, Room 1561 (909) 274-5325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DBC1" w14:textId="77777777" w:rsidR="007327CA" w:rsidRPr="00E023E2" w:rsidRDefault="007327CA" w:rsidP="007327CA">
    <w:pPr>
      <w:pStyle w:val="Footer"/>
      <w:spacing w:before="120"/>
      <w:jc w:val="center"/>
      <w:rPr>
        <w:rFonts w:cs="Segoe UI"/>
        <w:sz w:val="18"/>
        <w:szCs w:val="20"/>
      </w:rPr>
    </w:pPr>
    <w:r w:rsidRPr="00E023E2">
      <w:rPr>
        <w:rFonts w:cs="Segoe UI"/>
        <w:sz w:val="18"/>
        <w:szCs w:val="20"/>
      </w:rPr>
      <w:t xml:space="preserve">© Copyright 2011 </w:t>
    </w:r>
    <w:hyperlink r:id="rId1" w:history="1">
      <w:r w:rsidRPr="00E023E2">
        <w:rPr>
          <w:rStyle w:val="Hyperlink"/>
          <w:rFonts w:cs="Segoe UI"/>
          <w:sz w:val="18"/>
        </w:rPr>
        <w:t>Mt. SAC Writing Center</w:t>
      </w:r>
    </w:hyperlink>
  </w:p>
  <w:p w14:paraId="7F8B7997" w14:textId="77777777" w:rsidR="007327CA" w:rsidRPr="00E023E2" w:rsidRDefault="007327CA" w:rsidP="007327CA">
    <w:pPr>
      <w:pStyle w:val="Footer"/>
      <w:tabs>
        <w:tab w:val="left" w:pos="3060"/>
      </w:tabs>
      <w:jc w:val="center"/>
      <w:rPr>
        <w:rFonts w:cs="Segoe UI"/>
        <w:sz w:val="18"/>
        <w:szCs w:val="20"/>
      </w:rPr>
    </w:pPr>
    <w:r w:rsidRPr="00E023E2">
      <w:rPr>
        <w:rFonts w:cs="Segoe UI"/>
        <w:sz w:val="18"/>
        <w:szCs w:val="20"/>
      </w:rPr>
      <w:t>http://www.mtsac.edu/writingcenter/</w:t>
    </w:r>
  </w:p>
  <w:p w14:paraId="24C48713" w14:textId="77777777" w:rsidR="007327CA" w:rsidRPr="00E023E2" w:rsidRDefault="007327CA" w:rsidP="007327CA">
    <w:pPr>
      <w:pStyle w:val="Footer"/>
      <w:jc w:val="center"/>
      <w:rPr>
        <w:rFonts w:cs="Segoe UI"/>
        <w:sz w:val="18"/>
        <w:szCs w:val="20"/>
      </w:rP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5E887" w14:textId="77777777" w:rsidR="00F23D5E" w:rsidRDefault="00F23D5E" w:rsidP="000A7A0E">
      <w:pPr>
        <w:spacing w:after="0"/>
      </w:pPr>
      <w:r>
        <w:separator/>
      </w:r>
    </w:p>
  </w:footnote>
  <w:footnote w:type="continuationSeparator" w:id="0">
    <w:p w14:paraId="562DB653" w14:textId="77777777" w:rsidR="00F23D5E" w:rsidRDefault="00F23D5E" w:rsidP="000A7A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F862" w14:textId="77777777" w:rsidR="006F4048" w:rsidRDefault="006F4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D9E3" w14:textId="77777777" w:rsidR="00B83B3C" w:rsidRDefault="00B83B3C" w:rsidP="00B83B3C">
    <w:pPr>
      <w:pStyle w:val="Header"/>
      <w:jc w:val="right"/>
    </w:pPr>
    <w:r>
      <w:t>DLA:  U</w:t>
    </w:r>
    <w:r w:rsidR="00C07C09">
      <w:t>.</w:t>
    </w:r>
    <w:r>
      <w:t>S</w:t>
    </w:r>
    <w:r w:rsidR="00C07C09">
      <w:t>.</w:t>
    </w:r>
    <w:r>
      <w:t xml:space="preserve"> Code Citation</w:t>
    </w:r>
    <w:r w:rsidR="00C07C09">
      <w:t>, The “Yellow Book”</w:t>
    </w:r>
    <w:r>
      <w:t xml:space="preserve"> </w:t>
    </w:r>
    <w:r>
      <w:fldChar w:fldCharType="begin"/>
    </w:r>
    <w:r>
      <w:instrText xml:space="preserve"> PAGE   \* MERGEFORMAT </w:instrText>
    </w:r>
    <w:r>
      <w:fldChar w:fldCharType="separate"/>
    </w:r>
    <w:r w:rsidR="00C83821">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91C8" w14:textId="2BDB0B86" w:rsidR="00E96205" w:rsidRPr="007327CA" w:rsidRDefault="006F4048" w:rsidP="007327CA">
    <w:pPr>
      <w:pStyle w:val="Header"/>
      <w:rPr>
        <w:rFonts w:eastAsia="Calibri"/>
      </w:rPr>
    </w:pPr>
    <w:r>
      <w:rPr>
        <w:rFonts w:eastAsia="Calibri"/>
        <w:noProof/>
      </w:rPr>
      <w:drawing>
        <wp:inline distT="0" distB="0" distL="0" distR="0" wp14:anchorId="0D55E56E" wp14:editId="59405D99">
          <wp:extent cx="6400800" cy="995045"/>
          <wp:effectExtent l="0" t="0" r="0" b="0"/>
          <wp:docPr id="2" name="Picture 2" descr="DL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LA Header"/>
                  <pic:cNvPicPr/>
                </pic:nvPicPr>
                <pic:blipFill>
                  <a:blip r:embed="rId1">
                    <a:extLst>
                      <a:ext uri="{28A0092B-C50C-407E-A947-70E740481C1C}">
                        <a14:useLocalDpi xmlns:a14="http://schemas.microsoft.com/office/drawing/2010/main" val="0"/>
                      </a:ext>
                    </a:extLst>
                  </a:blip>
                  <a:stretch>
                    <a:fillRect/>
                  </a:stretch>
                </pic:blipFill>
                <pic:spPr>
                  <a:xfrm>
                    <a:off x="0" y="0"/>
                    <a:ext cx="6400800" cy="995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EAFAF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6FE4DBF2"/>
    <w:lvl w:ilvl="0">
      <w:start w:val="1"/>
      <w:numFmt w:val="bullet"/>
      <w:pStyle w:val="ListBullet2"/>
      <w:lvlText w:val=""/>
      <w:lvlJc w:val="left"/>
      <w:pPr>
        <w:ind w:left="720" w:hanging="360"/>
      </w:pPr>
      <w:rPr>
        <w:rFonts w:ascii="Wingdings" w:hAnsi="Wingdings" w:hint="default"/>
      </w:rPr>
    </w:lvl>
  </w:abstractNum>
  <w:abstractNum w:abstractNumId="5" w15:restartNumberingAfterBreak="0">
    <w:nsid w:val="FFFFFF88"/>
    <w:multiLevelType w:val="singleLevel"/>
    <w:tmpl w:val="B086A2C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AA490F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782620"/>
    <w:multiLevelType w:val="hybridMultilevel"/>
    <w:tmpl w:val="9DA41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23435"/>
    <w:multiLevelType w:val="hybridMultilevel"/>
    <w:tmpl w:val="E42E3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E3176"/>
    <w:multiLevelType w:val="hybridMultilevel"/>
    <w:tmpl w:val="ACFA9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346E3F"/>
    <w:multiLevelType w:val="hybridMultilevel"/>
    <w:tmpl w:val="8D8A5FB2"/>
    <w:lvl w:ilvl="0" w:tplc="CB6A284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81E5675"/>
    <w:multiLevelType w:val="hybridMultilevel"/>
    <w:tmpl w:val="DBC83056"/>
    <w:lvl w:ilvl="0" w:tplc="73A61FF2">
      <w:start w:val="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884233">
    <w:abstractNumId w:val="8"/>
  </w:num>
  <w:num w:numId="2" w16cid:durableId="5328760">
    <w:abstractNumId w:val="10"/>
  </w:num>
  <w:num w:numId="3" w16cid:durableId="373500470">
    <w:abstractNumId w:val="9"/>
  </w:num>
  <w:num w:numId="4" w16cid:durableId="166019713">
    <w:abstractNumId w:val="13"/>
  </w:num>
  <w:num w:numId="5" w16cid:durableId="1612201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1598210">
    <w:abstractNumId w:val="6"/>
  </w:num>
  <w:num w:numId="7" w16cid:durableId="1991903140">
    <w:abstractNumId w:val="6"/>
  </w:num>
  <w:num w:numId="8" w16cid:durableId="1344480007">
    <w:abstractNumId w:val="4"/>
  </w:num>
  <w:num w:numId="9" w16cid:durableId="470292141">
    <w:abstractNumId w:val="4"/>
  </w:num>
  <w:num w:numId="10" w16cid:durableId="458493040">
    <w:abstractNumId w:val="3"/>
  </w:num>
  <w:num w:numId="11" w16cid:durableId="814639804">
    <w:abstractNumId w:val="3"/>
  </w:num>
  <w:num w:numId="12" w16cid:durableId="1111247613">
    <w:abstractNumId w:val="2"/>
  </w:num>
  <w:num w:numId="13" w16cid:durableId="519205931">
    <w:abstractNumId w:val="2"/>
  </w:num>
  <w:num w:numId="14" w16cid:durableId="859709554">
    <w:abstractNumId w:val="11"/>
  </w:num>
  <w:num w:numId="15" w16cid:durableId="620498782">
    <w:abstractNumId w:val="5"/>
  </w:num>
  <w:num w:numId="16" w16cid:durableId="1194684451">
    <w:abstractNumId w:val="7"/>
  </w:num>
  <w:num w:numId="17" w16cid:durableId="2062514806">
    <w:abstractNumId w:val="1"/>
  </w:num>
  <w:num w:numId="18" w16cid:durableId="427240594">
    <w:abstractNumId w:val="1"/>
  </w:num>
  <w:num w:numId="19" w16cid:durableId="1136726798">
    <w:abstractNumId w:val="0"/>
  </w:num>
  <w:num w:numId="20" w16cid:durableId="88281214">
    <w:abstractNumId w:val="0"/>
  </w:num>
  <w:num w:numId="21" w16cid:durableId="175389062">
    <w:abstractNumId w:val="7"/>
    <w:lvlOverride w:ilvl="0">
      <w:startOverride w:val="1"/>
    </w:lvlOverride>
  </w:num>
  <w:num w:numId="22" w16cid:durableId="18713574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A0E"/>
    <w:rsid w:val="00010B3F"/>
    <w:rsid w:val="00057B89"/>
    <w:rsid w:val="000A0FFA"/>
    <w:rsid w:val="000A7A0E"/>
    <w:rsid w:val="000E48A2"/>
    <w:rsid w:val="00100308"/>
    <w:rsid w:val="001053A2"/>
    <w:rsid w:val="001249F4"/>
    <w:rsid w:val="00142F99"/>
    <w:rsid w:val="00146D43"/>
    <w:rsid w:val="00170293"/>
    <w:rsid w:val="001749EC"/>
    <w:rsid w:val="00185303"/>
    <w:rsid w:val="001C0297"/>
    <w:rsid w:val="00204131"/>
    <w:rsid w:val="0027046B"/>
    <w:rsid w:val="002A6B59"/>
    <w:rsid w:val="003A2B37"/>
    <w:rsid w:val="003A3E01"/>
    <w:rsid w:val="003C33EB"/>
    <w:rsid w:val="003D5F26"/>
    <w:rsid w:val="003D6EA1"/>
    <w:rsid w:val="004062E1"/>
    <w:rsid w:val="004123C7"/>
    <w:rsid w:val="00461578"/>
    <w:rsid w:val="00463AEA"/>
    <w:rsid w:val="004823C3"/>
    <w:rsid w:val="004B3F10"/>
    <w:rsid w:val="004E14DE"/>
    <w:rsid w:val="005606CD"/>
    <w:rsid w:val="00563FC0"/>
    <w:rsid w:val="005A211D"/>
    <w:rsid w:val="005D1C4E"/>
    <w:rsid w:val="005F3057"/>
    <w:rsid w:val="00646FB4"/>
    <w:rsid w:val="006743DF"/>
    <w:rsid w:val="006953D2"/>
    <w:rsid w:val="006F4048"/>
    <w:rsid w:val="00723603"/>
    <w:rsid w:val="007327CA"/>
    <w:rsid w:val="007444EB"/>
    <w:rsid w:val="00794946"/>
    <w:rsid w:val="007A7FE1"/>
    <w:rsid w:val="007D4C11"/>
    <w:rsid w:val="007D62D9"/>
    <w:rsid w:val="007F0C0E"/>
    <w:rsid w:val="0086042D"/>
    <w:rsid w:val="008758A5"/>
    <w:rsid w:val="008C2545"/>
    <w:rsid w:val="00956CB4"/>
    <w:rsid w:val="009775BC"/>
    <w:rsid w:val="00977F9C"/>
    <w:rsid w:val="00A0043F"/>
    <w:rsid w:val="00A17229"/>
    <w:rsid w:val="00A32C91"/>
    <w:rsid w:val="00A579E8"/>
    <w:rsid w:val="00A733EC"/>
    <w:rsid w:val="00B10EE8"/>
    <w:rsid w:val="00B22CF7"/>
    <w:rsid w:val="00B42480"/>
    <w:rsid w:val="00B83B3C"/>
    <w:rsid w:val="00B920C0"/>
    <w:rsid w:val="00B93844"/>
    <w:rsid w:val="00C07C09"/>
    <w:rsid w:val="00C256FE"/>
    <w:rsid w:val="00C83821"/>
    <w:rsid w:val="00CA43A2"/>
    <w:rsid w:val="00D206B1"/>
    <w:rsid w:val="00D40CBD"/>
    <w:rsid w:val="00D90D08"/>
    <w:rsid w:val="00D933D8"/>
    <w:rsid w:val="00E64294"/>
    <w:rsid w:val="00E84EF1"/>
    <w:rsid w:val="00E96205"/>
    <w:rsid w:val="00F13FD4"/>
    <w:rsid w:val="00F16961"/>
    <w:rsid w:val="00F23D5E"/>
    <w:rsid w:val="00FC31D0"/>
    <w:rsid w:val="00FF0A03"/>
    <w:rsid w:val="00FF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36D9D"/>
  <w15:docId w15:val="{8D6B5D40-52CD-49B9-A6C5-3656E299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Courier New"/>
        <w:sz w:val="24"/>
        <w:szCs w:val="24"/>
        <w:lang w:val="en-US" w:eastAsia="en-US" w:bidi="ar-SA"/>
      </w:rPr>
    </w:rPrDefault>
    <w:pPrDefault>
      <w:pPr>
        <w:spacing w:after="20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FA"/>
    <w:pPr>
      <w:spacing w:after="120" w:line="240" w:lineRule="auto"/>
    </w:pPr>
    <w:rPr>
      <w:rFonts w:ascii="Segoe UI" w:hAnsi="Segoe UI" w:cs="Times New Roman"/>
      <w:sz w:val="22"/>
      <w:szCs w:val="22"/>
    </w:rPr>
  </w:style>
  <w:style w:type="paragraph" w:styleId="Heading1">
    <w:name w:val="heading 1"/>
    <w:basedOn w:val="Normal"/>
    <w:next w:val="Normal"/>
    <w:link w:val="Heading1Char"/>
    <w:uiPriority w:val="9"/>
    <w:qFormat/>
    <w:rsid w:val="000A0FFA"/>
    <w:pPr>
      <w:keepNext/>
      <w:keepLines/>
      <w:spacing w:before="240" w:after="0"/>
      <w:outlineLvl w:val="0"/>
    </w:pPr>
    <w:rPr>
      <w:b/>
      <w:sz w:val="32"/>
      <w:szCs w:val="32"/>
    </w:rPr>
  </w:style>
  <w:style w:type="paragraph" w:styleId="Heading2">
    <w:name w:val="heading 2"/>
    <w:basedOn w:val="Normal"/>
    <w:next w:val="Normal"/>
    <w:link w:val="Heading2Char"/>
    <w:uiPriority w:val="9"/>
    <w:unhideWhenUsed/>
    <w:qFormat/>
    <w:rsid w:val="000A0FFA"/>
    <w:pPr>
      <w:keepNext/>
      <w:keepLines/>
      <w:spacing w:before="120" w:after="40"/>
      <w:outlineLvl w:val="1"/>
    </w:pPr>
    <w:rPr>
      <w:b/>
      <w:i/>
      <w:sz w:val="28"/>
      <w:szCs w:val="26"/>
    </w:rPr>
  </w:style>
  <w:style w:type="paragraph" w:styleId="Heading4">
    <w:name w:val="heading 4"/>
    <w:basedOn w:val="Normal"/>
    <w:link w:val="Heading4Char"/>
    <w:qFormat/>
    <w:rsid w:val="000A0FF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FFA"/>
    <w:pPr>
      <w:tabs>
        <w:tab w:val="center" w:pos="4680"/>
        <w:tab w:val="right" w:pos="9360"/>
      </w:tabs>
      <w:spacing w:after="0"/>
    </w:pPr>
  </w:style>
  <w:style w:type="character" w:customStyle="1" w:styleId="HeaderChar">
    <w:name w:val="Header Char"/>
    <w:link w:val="Header"/>
    <w:uiPriority w:val="99"/>
    <w:rsid w:val="000A0FFA"/>
    <w:rPr>
      <w:rFonts w:ascii="Segoe UI" w:hAnsi="Segoe UI" w:cs="Times New Roman"/>
      <w:sz w:val="22"/>
      <w:szCs w:val="22"/>
    </w:rPr>
  </w:style>
  <w:style w:type="paragraph" w:styleId="Footer">
    <w:name w:val="footer"/>
    <w:basedOn w:val="Normal"/>
    <w:link w:val="FooterChar"/>
    <w:unhideWhenUsed/>
    <w:rsid w:val="000A0FFA"/>
    <w:pPr>
      <w:tabs>
        <w:tab w:val="center" w:pos="4680"/>
        <w:tab w:val="right" w:pos="9360"/>
      </w:tabs>
      <w:spacing w:after="0"/>
    </w:pPr>
  </w:style>
  <w:style w:type="character" w:customStyle="1" w:styleId="FooterChar">
    <w:name w:val="Footer Char"/>
    <w:link w:val="Footer"/>
    <w:rsid w:val="000A0FFA"/>
    <w:rPr>
      <w:rFonts w:ascii="Segoe UI" w:hAnsi="Segoe UI" w:cs="Times New Roman"/>
      <w:sz w:val="22"/>
      <w:szCs w:val="22"/>
    </w:rPr>
  </w:style>
  <w:style w:type="paragraph" w:styleId="BalloonText">
    <w:name w:val="Balloon Text"/>
    <w:basedOn w:val="Normal"/>
    <w:link w:val="BalloonTextChar"/>
    <w:uiPriority w:val="99"/>
    <w:unhideWhenUsed/>
    <w:rsid w:val="000A0FFA"/>
    <w:pPr>
      <w:spacing w:after="0"/>
    </w:pPr>
    <w:rPr>
      <w:rFonts w:ascii="Tahoma" w:hAnsi="Tahoma" w:cs="Tahoma"/>
      <w:sz w:val="16"/>
      <w:szCs w:val="16"/>
    </w:rPr>
  </w:style>
  <w:style w:type="character" w:customStyle="1" w:styleId="BalloonTextChar">
    <w:name w:val="Balloon Text Char"/>
    <w:link w:val="BalloonText"/>
    <w:uiPriority w:val="99"/>
    <w:rsid w:val="000A0FFA"/>
    <w:rPr>
      <w:rFonts w:ascii="Tahoma" w:hAnsi="Tahoma" w:cs="Tahoma"/>
      <w:sz w:val="16"/>
      <w:szCs w:val="16"/>
    </w:rPr>
  </w:style>
  <w:style w:type="table" w:styleId="TableGrid">
    <w:name w:val="Table Grid"/>
    <w:basedOn w:val="TableNormal"/>
    <w:uiPriority w:val="59"/>
    <w:rsid w:val="000A0FFA"/>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FFA"/>
    <w:pPr>
      <w:ind w:left="720"/>
      <w:contextualSpacing/>
    </w:pPr>
  </w:style>
  <w:style w:type="character" w:styleId="CommentReference">
    <w:name w:val="annotation reference"/>
    <w:basedOn w:val="DefaultParagraphFont"/>
    <w:uiPriority w:val="99"/>
    <w:semiHidden/>
    <w:unhideWhenUsed/>
    <w:rsid w:val="00CA43A2"/>
    <w:rPr>
      <w:sz w:val="16"/>
      <w:szCs w:val="16"/>
    </w:rPr>
  </w:style>
  <w:style w:type="paragraph" w:styleId="CommentText">
    <w:name w:val="annotation text"/>
    <w:basedOn w:val="Normal"/>
    <w:link w:val="CommentTextChar"/>
    <w:uiPriority w:val="99"/>
    <w:semiHidden/>
    <w:unhideWhenUsed/>
    <w:rsid w:val="00CA43A2"/>
  </w:style>
  <w:style w:type="character" w:customStyle="1" w:styleId="CommentTextChar">
    <w:name w:val="Comment Text Char"/>
    <w:basedOn w:val="DefaultParagraphFont"/>
    <w:link w:val="CommentText"/>
    <w:uiPriority w:val="99"/>
    <w:semiHidden/>
    <w:rsid w:val="00CA43A2"/>
    <w:rPr>
      <w:rFonts w:cs="Times New Roman"/>
      <w:sz w:val="20"/>
      <w:szCs w:val="20"/>
    </w:rPr>
  </w:style>
  <w:style w:type="paragraph" w:styleId="CommentSubject">
    <w:name w:val="annotation subject"/>
    <w:basedOn w:val="CommentText"/>
    <w:next w:val="CommentText"/>
    <w:link w:val="CommentSubjectChar"/>
    <w:uiPriority w:val="99"/>
    <w:semiHidden/>
    <w:unhideWhenUsed/>
    <w:rsid w:val="00CA43A2"/>
    <w:rPr>
      <w:b/>
      <w:bCs/>
    </w:rPr>
  </w:style>
  <w:style w:type="character" w:customStyle="1" w:styleId="CommentSubjectChar">
    <w:name w:val="Comment Subject Char"/>
    <w:basedOn w:val="CommentTextChar"/>
    <w:link w:val="CommentSubject"/>
    <w:uiPriority w:val="99"/>
    <w:semiHidden/>
    <w:rsid w:val="00CA43A2"/>
    <w:rPr>
      <w:rFonts w:cs="Times New Roman"/>
      <w:b/>
      <w:bCs/>
      <w:sz w:val="20"/>
      <w:szCs w:val="20"/>
    </w:rPr>
  </w:style>
  <w:style w:type="paragraph" w:customStyle="1" w:styleId="Default">
    <w:name w:val="Default"/>
    <w:rsid w:val="00956CB4"/>
    <w:pPr>
      <w:autoSpaceDE w:val="0"/>
      <w:autoSpaceDN w:val="0"/>
      <w:adjustRightInd w:val="0"/>
      <w:spacing w:after="0" w:line="240" w:lineRule="auto"/>
    </w:pPr>
    <w:rPr>
      <w:rFonts w:ascii="Calibri" w:hAnsi="Calibri" w:cs="Calibri"/>
      <w:color w:val="000000"/>
    </w:rPr>
  </w:style>
  <w:style w:type="character" w:styleId="Emphasis">
    <w:name w:val="Emphasis"/>
    <w:uiPriority w:val="20"/>
    <w:qFormat/>
    <w:rsid w:val="000A0FFA"/>
    <w:rPr>
      <w:i/>
      <w:iCs/>
    </w:rPr>
  </w:style>
  <w:style w:type="character" w:customStyle="1" w:styleId="Heading1Char">
    <w:name w:val="Heading 1 Char"/>
    <w:link w:val="Heading1"/>
    <w:uiPriority w:val="9"/>
    <w:rsid w:val="000A0FFA"/>
    <w:rPr>
      <w:rFonts w:ascii="Segoe UI" w:hAnsi="Segoe UI" w:cs="Times New Roman"/>
      <w:b/>
      <w:sz w:val="32"/>
      <w:szCs w:val="32"/>
    </w:rPr>
  </w:style>
  <w:style w:type="character" w:customStyle="1" w:styleId="Heading2Char">
    <w:name w:val="Heading 2 Char"/>
    <w:link w:val="Heading2"/>
    <w:uiPriority w:val="9"/>
    <w:rsid w:val="000A0FFA"/>
    <w:rPr>
      <w:rFonts w:ascii="Segoe UI" w:hAnsi="Segoe UI" w:cs="Times New Roman"/>
      <w:b/>
      <w:i/>
      <w:sz w:val="28"/>
      <w:szCs w:val="26"/>
    </w:rPr>
  </w:style>
  <w:style w:type="character" w:customStyle="1" w:styleId="Heading4Char">
    <w:name w:val="Heading 4 Char"/>
    <w:basedOn w:val="DefaultParagraphFont"/>
    <w:link w:val="Heading4"/>
    <w:rsid w:val="000A0FFA"/>
    <w:rPr>
      <w:rFonts w:ascii="Segoe UI" w:hAnsi="Segoe UI" w:cs="Times New Roman"/>
      <w:b/>
      <w:bCs/>
      <w:sz w:val="22"/>
      <w:szCs w:val="22"/>
    </w:rPr>
  </w:style>
  <w:style w:type="character" w:styleId="Hyperlink">
    <w:name w:val="Hyperlink"/>
    <w:uiPriority w:val="99"/>
    <w:unhideWhenUsed/>
    <w:rsid w:val="000A0FFA"/>
    <w:rPr>
      <w:color w:val="0000FF"/>
      <w:u w:val="single"/>
    </w:rPr>
  </w:style>
  <w:style w:type="character" w:styleId="IntenseEmphasis">
    <w:name w:val="Intense Emphasis"/>
    <w:uiPriority w:val="21"/>
    <w:qFormat/>
    <w:rsid w:val="000A0FFA"/>
    <w:rPr>
      <w:b/>
      <w:i/>
      <w:iCs/>
      <w:color w:val="auto"/>
    </w:rPr>
  </w:style>
  <w:style w:type="paragraph" w:styleId="List">
    <w:name w:val="List"/>
    <w:basedOn w:val="Normal"/>
    <w:uiPriority w:val="99"/>
    <w:unhideWhenUsed/>
    <w:rsid w:val="000A0FFA"/>
    <w:pPr>
      <w:ind w:left="360" w:hanging="360"/>
      <w:contextualSpacing/>
    </w:pPr>
  </w:style>
  <w:style w:type="paragraph" w:styleId="ListBullet">
    <w:name w:val="List Bullet"/>
    <w:basedOn w:val="Normal"/>
    <w:uiPriority w:val="99"/>
    <w:unhideWhenUsed/>
    <w:rsid w:val="000A0FFA"/>
    <w:pPr>
      <w:numPr>
        <w:numId w:val="7"/>
      </w:numPr>
      <w:contextualSpacing/>
    </w:pPr>
  </w:style>
  <w:style w:type="paragraph" w:styleId="ListBullet2">
    <w:name w:val="List Bullet 2"/>
    <w:basedOn w:val="Normal"/>
    <w:uiPriority w:val="99"/>
    <w:unhideWhenUsed/>
    <w:rsid w:val="007D62D9"/>
    <w:pPr>
      <w:numPr>
        <w:numId w:val="9"/>
      </w:numPr>
      <w:contextualSpacing/>
    </w:pPr>
  </w:style>
  <w:style w:type="paragraph" w:styleId="ListBullet3">
    <w:name w:val="List Bullet 3"/>
    <w:basedOn w:val="Normal"/>
    <w:uiPriority w:val="99"/>
    <w:unhideWhenUsed/>
    <w:rsid w:val="000A0FFA"/>
    <w:pPr>
      <w:numPr>
        <w:numId w:val="11"/>
      </w:numPr>
      <w:contextualSpacing/>
    </w:pPr>
  </w:style>
  <w:style w:type="paragraph" w:styleId="ListBullet4">
    <w:name w:val="List Bullet 4"/>
    <w:basedOn w:val="Normal"/>
    <w:uiPriority w:val="99"/>
    <w:unhideWhenUsed/>
    <w:rsid w:val="000A0FFA"/>
    <w:pPr>
      <w:numPr>
        <w:numId w:val="13"/>
      </w:numPr>
      <w:contextualSpacing/>
    </w:pPr>
  </w:style>
  <w:style w:type="numbering" w:customStyle="1" w:styleId="ListCheckbox">
    <w:name w:val="List Checkbox"/>
    <w:basedOn w:val="NoList"/>
    <w:uiPriority w:val="99"/>
    <w:rsid w:val="000A0FFA"/>
    <w:pPr>
      <w:numPr>
        <w:numId w:val="14"/>
      </w:numPr>
    </w:pPr>
  </w:style>
  <w:style w:type="paragraph" w:styleId="ListContinue2">
    <w:name w:val="List Continue 2"/>
    <w:basedOn w:val="Normal"/>
    <w:uiPriority w:val="99"/>
    <w:unhideWhenUsed/>
    <w:rsid w:val="000A0FFA"/>
    <w:pPr>
      <w:ind w:left="720"/>
      <w:contextualSpacing/>
    </w:pPr>
  </w:style>
  <w:style w:type="paragraph" w:styleId="ListNumber">
    <w:name w:val="List Number"/>
    <w:basedOn w:val="Normal"/>
    <w:uiPriority w:val="99"/>
    <w:unhideWhenUsed/>
    <w:rsid w:val="007D62D9"/>
    <w:pPr>
      <w:numPr>
        <w:numId w:val="16"/>
      </w:numPr>
      <w:ind w:left="360"/>
    </w:pPr>
  </w:style>
  <w:style w:type="paragraph" w:styleId="ListNumber2">
    <w:name w:val="List Number 2"/>
    <w:basedOn w:val="Normal"/>
    <w:uiPriority w:val="99"/>
    <w:unhideWhenUsed/>
    <w:rsid w:val="000A0FFA"/>
    <w:pPr>
      <w:numPr>
        <w:numId w:val="18"/>
      </w:numPr>
      <w:contextualSpacing/>
    </w:pPr>
  </w:style>
  <w:style w:type="paragraph" w:styleId="ListNumber3">
    <w:name w:val="List Number 3"/>
    <w:basedOn w:val="Normal"/>
    <w:uiPriority w:val="99"/>
    <w:unhideWhenUsed/>
    <w:rsid w:val="000A0FFA"/>
    <w:pPr>
      <w:numPr>
        <w:numId w:val="20"/>
      </w:numPr>
      <w:contextualSpacing/>
    </w:pPr>
  </w:style>
  <w:style w:type="paragraph" w:styleId="MacroText">
    <w:name w:val="macro"/>
    <w:link w:val="MacroTextChar"/>
    <w:uiPriority w:val="99"/>
    <w:unhideWhenUsed/>
    <w:rsid w:val="000A0FF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link w:val="MacroText"/>
    <w:uiPriority w:val="99"/>
    <w:rsid w:val="000A0FFA"/>
    <w:rPr>
      <w:rFonts w:ascii="Consolas" w:hAnsi="Consolas" w:cs="Consolas"/>
      <w:sz w:val="20"/>
      <w:szCs w:val="20"/>
    </w:rPr>
  </w:style>
  <w:style w:type="paragraph" w:styleId="NoSpacing">
    <w:name w:val="No Spacing"/>
    <w:uiPriority w:val="1"/>
    <w:qFormat/>
    <w:rsid w:val="000A0FFA"/>
    <w:pPr>
      <w:spacing w:after="0" w:line="240" w:lineRule="auto"/>
    </w:pPr>
    <w:rPr>
      <w:rFonts w:ascii="Segoe UI" w:hAnsi="Segoe UI" w:cs="Times New Roman"/>
      <w:szCs w:val="22"/>
    </w:rPr>
  </w:style>
  <w:style w:type="paragraph" w:styleId="NormalWeb">
    <w:name w:val="Normal (Web)"/>
    <w:basedOn w:val="Normal"/>
    <w:rsid w:val="000A0FFA"/>
  </w:style>
  <w:style w:type="character" w:styleId="Strong">
    <w:name w:val="Strong"/>
    <w:uiPriority w:val="22"/>
    <w:qFormat/>
    <w:rsid w:val="000A0FFA"/>
    <w:rPr>
      <w:b/>
      <w:bCs/>
    </w:rPr>
  </w:style>
  <w:style w:type="paragraph" w:customStyle="1" w:styleId="StyleHeading2After0pt">
    <w:name w:val="Style Heading 2 + After:  0 pt"/>
    <w:basedOn w:val="Heading2"/>
    <w:rsid w:val="000A0FFA"/>
    <w:pPr>
      <w:spacing w:after="0"/>
    </w:pPr>
    <w:rPr>
      <w:bCs/>
      <w:iCs/>
      <w:szCs w:val="20"/>
    </w:rPr>
  </w:style>
  <w:style w:type="character" w:styleId="SubtleEmphasis">
    <w:name w:val="Subtle Emphasis"/>
    <w:uiPriority w:val="19"/>
    <w:qFormat/>
    <w:rsid w:val="000A0FFA"/>
    <w:rPr>
      <w:i/>
      <w:iCs/>
      <w:color w:val="404040"/>
    </w:rPr>
  </w:style>
  <w:style w:type="table" w:styleId="TableGridLight">
    <w:name w:val="Grid Table Light"/>
    <w:basedOn w:val="TableNormal"/>
    <w:uiPriority w:val="40"/>
    <w:rsid w:val="000A0FFA"/>
    <w:pPr>
      <w:spacing w:after="0" w:line="240" w:lineRule="auto"/>
    </w:pPr>
    <w:rPr>
      <w:rFonts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7327CA"/>
    <w:pPr>
      <w:spacing w:after="0"/>
      <w:contextualSpacing/>
      <w:jc w:val="center"/>
    </w:pPr>
    <w:rPr>
      <w:b/>
      <w:spacing w:val="-10"/>
      <w:kern w:val="28"/>
      <w:sz w:val="40"/>
      <w:szCs w:val="56"/>
    </w:rPr>
  </w:style>
  <w:style w:type="character" w:customStyle="1" w:styleId="TitleChar">
    <w:name w:val="Title Char"/>
    <w:link w:val="Title"/>
    <w:uiPriority w:val="10"/>
    <w:rsid w:val="007327CA"/>
    <w:rPr>
      <w:rFonts w:ascii="Segoe UI" w:hAnsi="Segoe UI" w:cs="Times New Roman"/>
      <w:b/>
      <w:spacing w:val="-10"/>
      <w:kern w:val="28"/>
      <w:sz w:val="40"/>
      <w:szCs w:val="56"/>
    </w:rPr>
  </w:style>
  <w:style w:type="paragraph" w:styleId="Subtitle">
    <w:name w:val="Subtitle"/>
    <w:basedOn w:val="Normal"/>
    <w:next w:val="Normal"/>
    <w:link w:val="SubtitleChar"/>
    <w:uiPriority w:val="11"/>
    <w:qFormat/>
    <w:rsid w:val="007327CA"/>
    <w:pPr>
      <w:numPr>
        <w:ilvl w:val="1"/>
      </w:numPr>
      <w:spacing w:after="0"/>
      <w:jc w:val="center"/>
    </w:pPr>
    <w:rPr>
      <w:rFonts w:eastAsiaTheme="minorEastAsia" w:cstheme="minorBidi"/>
      <w:b/>
      <w:sz w:val="32"/>
    </w:rPr>
  </w:style>
  <w:style w:type="character" w:customStyle="1" w:styleId="SubtitleChar">
    <w:name w:val="Subtitle Char"/>
    <w:basedOn w:val="DefaultParagraphFont"/>
    <w:link w:val="Subtitle"/>
    <w:uiPriority w:val="11"/>
    <w:rsid w:val="007327CA"/>
    <w:rPr>
      <w:rFonts w:ascii="Segoe UI" w:eastAsiaTheme="minorEastAsia" w:hAnsi="Segoe UI" w:cstheme="minorBidi"/>
      <w:b/>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10759">
      <w:bodyDiv w:val="1"/>
      <w:marLeft w:val="0"/>
      <w:marRight w:val="0"/>
      <w:marTop w:val="0"/>
      <w:marBottom w:val="0"/>
      <w:divBdr>
        <w:top w:val="none" w:sz="0" w:space="0" w:color="auto"/>
        <w:left w:val="none" w:sz="0" w:space="0" w:color="auto"/>
        <w:bottom w:val="none" w:sz="0" w:space="0" w:color="auto"/>
        <w:right w:val="none" w:sz="0" w:space="0" w:color="auto"/>
      </w:divBdr>
    </w:div>
    <w:div w:id="204467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ccess@mtsac.edu" TargetMode="Externa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tsac2.mywconlin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4E7E2A4124CA49B5BD11B8938BB480" ma:contentTypeVersion="16" ma:contentTypeDescription="Create a new document." ma:contentTypeScope="" ma:versionID="a4e0ea4df6b6bcd707f87b3d13533840">
  <xsd:schema xmlns:xsd="http://www.w3.org/2001/XMLSchema" xmlns:xs="http://www.w3.org/2001/XMLSchema" xmlns:p="http://schemas.microsoft.com/office/2006/metadata/properties" xmlns:ns2="55c31e73-abc8-4786-9fdf-eca6c96400cb" xmlns:ns3="ccbe3f28-63c7-485f-940a-7c239b795170" targetNamespace="http://schemas.microsoft.com/office/2006/metadata/properties" ma:root="true" ma:fieldsID="a2845df6e119413933080c96afc457a8" ns2:_="" ns3:_="">
    <xsd:import namespace="55c31e73-abc8-4786-9fdf-eca6c96400cb"/>
    <xsd:import namespace="ccbe3f28-63c7-485f-940a-7c239b795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31e73-abc8-4786-9fdf-eca6c964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be3f28-63c7-485f-940a-7c239b7951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febf58-c7e3-4f5c-90a1-2aed0ee7a29e}" ma:internalName="TaxCatchAll" ma:showField="CatchAllData" ma:web="ccbe3f28-63c7-485f-940a-7c239b795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c31e73-abc8-4786-9fdf-eca6c96400cb">
      <Terms xmlns="http://schemas.microsoft.com/office/infopath/2007/PartnerControls"/>
    </lcf76f155ced4ddcb4097134ff3c332f>
    <TaxCatchAll xmlns="ccbe3f28-63c7-485f-940a-7c239b795170" xsi:nil="true"/>
  </documentManagement>
</p:properties>
</file>

<file path=customXml/itemProps1.xml><?xml version="1.0" encoding="utf-8"?>
<ds:datastoreItem xmlns:ds="http://schemas.openxmlformats.org/officeDocument/2006/customXml" ds:itemID="{1C89752E-CDED-4628-B9BD-CB39B0BDA969}">
  <ds:schemaRefs>
    <ds:schemaRef ds:uri="http://schemas.openxmlformats.org/officeDocument/2006/bibliography"/>
  </ds:schemaRefs>
</ds:datastoreItem>
</file>

<file path=customXml/itemProps2.xml><?xml version="1.0" encoding="utf-8"?>
<ds:datastoreItem xmlns:ds="http://schemas.openxmlformats.org/officeDocument/2006/customXml" ds:itemID="{AA8B7068-E43C-485E-826E-0721DCD9AA61}"/>
</file>

<file path=customXml/itemProps3.xml><?xml version="1.0" encoding="utf-8"?>
<ds:datastoreItem xmlns:ds="http://schemas.openxmlformats.org/officeDocument/2006/customXml" ds:itemID="{9B75A56C-BC28-4A43-BE29-E60B90F31DA4}"/>
</file>

<file path=customXml/itemProps4.xml><?xml version="1.0" encoding="utf-8"?>
<ds:datastoreItem xmlns:ds="http://schemas.openxmlformats.org/officeDocument/2006/customXml" ds:itemID="{713C0DD8-5270-4AEB-B4B0-5B35E1F14380}"/>
</file>

<file path=docProps/app.xml><?xml version="1.0" encoding="utf-8"?>
<Properties xmlns="http://schemas.openxmlformats.org/officeDocument/2006/extended-properties" xmlns:vt="http://schemas.openxmlformats.org/officeDocument/2006/docPropsVTypes">
  <Template>Normal</Template>
  <TotalTime>3</TotalTime>
  <Pages>3</Pages>
  <Words>845</Words>
  <Characters>4304</Characters>
  <Application>Microsoft Office Word</Application>
  <DocSecurity>0</DocSecurity>
  <Lines>95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Code Citation YB DLA</dc:title>
  <dc:creator>cchung523@hotmail.com</dc:creator>
  <cp:lastModifiedBy>Lee, Janella</cp:lastModifiedBy>
  <cp:revision>4</cp:revision>
  <dcterms:created xsi:type="dcterms:W3CDTF">2022-04-12T20:11:00Z</dcterms:created>
  <dcterms:modified xsi:type="dcterms:W3CDTF">2022-07-26T19:13:00Z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0x010100CA4E7E2A4124CA49B5BD11B8938BB480</vt:lpwstr>
  </property>
</Properties>
</file>