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1E" w:rsidRPr="00D47F1E" w:rsidRDefault="00D47F1E" w:rsidP="00D47F1E">
      <w:pPr>
        <w:spacing w:after="195" w:line="240" w:lineRule="auto"/>
        <w:outlineLvl w:val="0"/>
        <w:rPr>
          <w:rFonts w:ascii="Times New Roman" w:eastAsia="Times New Roman" w:hAnsi="Times New Roman" w:cs="Times New Roman"/>
          <w:color w:val="212529"/>
          <w:spacing w:val="-5"/>
          <w:kern w:val="36"/>
          <w:sz w:val="48"/>
          <w:szCs w:val="48"/>
        </w:rPr>
      </w:pPr>
      <w:r w:rsidRPr="00D47F1E">
        <w:rPr>
          <w:rFonts w:ascii="Times New Roman" w:eastAsia="Times New Roman" w:hAnsi="Times New Roman" w:cs="Times New Roman"/>
          <w:color w:val="212529"/>
          <w:spacing w:val="-5"/>
          <w:kern w:val="36"/>
          <w:sz w:val="48"/>
          <w:szCs w:val="48"/>
        </w:rPr>
        <w:t xml:space="preserve">Heather </w:t>
      </w:r>
      <w:proofErr w:type="spellStart"/>
      <w:r w:rsidRPr="00D47F1E">
        <w:rPr>
          <w:rFonts w:ascii="Times New Roman" w:eastAsia="Times New Roman" w:hAnsi="Times New Roman" w:cs="Times New Roman"/>
          <w:color w:val="212529"/>
          <w:spacing w:val="-5"/>
          <w:kern w:val="36"/>
          <w:sz w:val="48"/>
          <w:szCs w:val="48"/>
        </w:rPr>
        <w:t>Hiles</w:t>
      </w:r>
      <w:proofErr w:type="spellEnd"/>
      <w:r w:rsidRPr="00D47F1E">
        <w:rPr>
          <w:rFonts w:ascii="Times New Roman" w:eastAsia="Times New Roman" w:hAnsi="Times New Roman" w:cs="Times New Roman"/>
          <w:color w:val="212529"/>
          <w:spacing w:val="-5"/>
          <w:kern w:val="36"/>
          <w:sz w:val="48"/>
          <w:szCs w:val="48"/>
        </w:rPr>
        <w:t xml:space="preserve"> Resigns as CEO and President of Calbright </w:t>
      </w:r>
      <w:r w:rsidR="00EE751A" w:rsidRPr="005D5ADC">
        <w:rPr>
          <w:rFonts w:ascii="Times New Roman" w:eastAsia="Times New Roman" w:hAnsi="Times New Roman" w:cs="Times New Roman"/>
          <w:noProof/>
          <w:color w:val="212529"/>
          <w:spacing w:val="-5"/>
          <w:kern w:val="36"/>
          <w:sz w:val="48"/>
          <w:szCs w:val="48"/>
        </w:rPr>
        <w:drawing>
          <wp:anchor distT="0" distB="0" distL="114300" distR="114300" simplePos="0" relativeHeight="251658240" behindDoc="0" locked="0" layoutInCell="1" allowOverlap="1">
            <wp:simplePos x="914400" y="1963420"/>
            <wp:positionH relativeFrom="margin">
              <wp:align>right</wp:align>
            </wp:positionH>
            <wp:positionV relativeFrom="margin">
              <wp:align>top</wp:align>
            </wp:positionV>
            <wp:extent cx="1365250" cy="9169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5250" cy="916940"/>
                    </a:xfrm>
                    <a:prstGeom prst="rect">
                      <a:avLst/>
                    </a:prstGeom>
                  </pic:spPr>
                </pic:pic>
              </a:graphicData>
            </a:graphic>
          </wp:anchor>
        </w:drawing>
      </w:r>
      <w:r w:rsidRPr="00D47F1E">
        <w:rPr>
          <w:rFonts w:ascii="Times New Roman" w:eastAsia="Times New Roman" w:hAnsi="Times New Roman" w:cs="Times New Roman"/>
          <w:color w:val="212529"/>
          <w:spacing w:val="-5"/>
          <w:kern w:val="36"/>
          <w:sz w:val="48"/>
          <w:szCs w:val="48"/>
        </w:rPr>
        <w:t xml:space="preserve">College </w:t>
      </w:r>
    </w:p>
    <w:p w:rsidR="00D47F1E" w:rsidRPr="00D47F1E" w:rsidRDefault="00D47F1E" w:rsidP="005D5ADC">
      <w:pPr>
        <w:spacing w:line="240" w:lineRule="auto"/>
        <w:rPr>
          <w:rFonts w:ascii="Calibri" w:eastAsia="Times New Roman" w:hAnsi="Calibri" w:cs="Calibri"/>
          <w:color w:val="212529"/>
          <w:sz w:val="32"/>
          <w:szCs w:val="32"/>
        </w:rPr>
      </w:pPr>
      <w:bookmarkStart w:id="0" w:name="_GoBack"/>
      <w:bookmarkEnd w:id="0"/>
      <w:proofErr w:type="gramStart"/>
      <w:r w:rsidRPr="00D47F1E">
        <w:rPr>
          <w:rFonts w:ascii="Calibri" w:eastAsia="Times New Roman" w:hAnsi="Calibri" w:cs="Calibri"/>
          <w:color w:val="212529"/>
          <w:sz w:val="32"/>
          <w:szCs w:val="32"/>
        </w:rPr>
        <w:t>posted</w:t>
      </w:r>
      <w:proofErr w:type="gramEnd"/>
      <w:r w:rsidRPr="00D47F1E">
        <w:rPr>
          <w:rFonts w:ascii="Calibri" w:eastAsia="Times New Roman" w:hAnsi="Calibri" w:cs="Calibri"/>
          <w:color w:val="212529"/>
          <w:sz w:val="32"/>
          <w:szCs w:val="32"/>
        </w:rPr>
        <w:t xml:space="preserve"> January 17, 2020 </w:t>
      </w:r>
    </w:p>
    <w:p w:rsidR="00D47F1E" w:rsidRPr="00D47F1E" w:rsidRDefault="00D47F1E" w:rsidP="00D47F1E">
      <w:pPr>
        <w:spacing w:after="100" w:afterAutospacing="1" w:line="240" w:lineRule="auto"/>
        <w:jc w:val="both"/>
        <w:rPr>
          <w:rFonts w:ascii="Calibri" w:eastAsia="Times New Roman" w:hAnsi="Calibri" w:cs="Calibri"/>
          <w:color w:val="212529"/>
          <w:sz w:val="32"/>
          <w:szCs w:val="32"/>
        </w:rPr>
      </w:pPr>
      <w:r w:rsidRPr="00D47F1E">
        <w:rPr>
          <w:rFonts w:ascii="Calibri" w:eastAsia="Times New Roman" w:hAnsi="Calibri" w:cs="Calibri"/>
          <w:color w:val="212529"/>
          <w:sz w:val="32"/>
          <w:szCs w:val="32"/>
        </w:rPr>
        <w:t xml:space="preserve">On Monday, January 13, 2020, Heather </w:t>
      </w:r>
      <w:proofErr w:type="spellStart"/>
      <w:r w:rsidRPr="00D47F1E">
        <w:rPr>
          <w:rFonts w:ascii="Calibri" w:eastAsia="Times New Roman" w:hAnsi="Calibri" w:cs="Calibri"/>
          <w:color w:val="212529"/>
          <w:sz w:val="32"/>
          <w:szCs w:val="32"/>
        </w:rPr>
        <w:t>Hiles</w:t>
      </w:r>
      <w:proofErr w:type="spellEnd"/>
      <w:r w:rsidRPr="00D47F1E">
        <w:rPr>
          <w:rFonts w:ascii="Calibri" w:eastAsia="Times New Roman" w:hAnsi="Calibri" w:cs="Calibri"/>
          <w:color w:val="212529"/>
          <w:sz w:val="32"/>
          <w:szCs w:val="32"/>
        </w:rPr>
        <w:t xml:space="preserve"> resigned as Chief Executive Officer (CEO) and President of Calbright College after less than a year on the job (see “</w:t>
      </w:r>
      <w:hyperlink r:id="rId5" w:history="1">
        <w:r w:rsidRPr="00D47F1E">
          <w:rPr>
            <w:rFonts w:ascii="Calibri" w:eastAsia="Times New Roman" w:hAnsi="Calibri" w:cs="Calibri"/>
            <w:color w:val="406176"/>
            <w:sz w:val="32"/>
            <w:szCs w:val="32"/>
            <w:u w:val="single"/>
          </w:rPr>
          <w:t xml:space="preserve">Heather </w:t>
        </w:r>
        <w:proofErr w:type="spellStart"/>
        <w:r w:rsidRPr="00D47F1E">
          <w:rPr>
            <w:rFonts w:ascii="Calibri" w:eastAsia="Times New Roman" w:hAnsi="Calibri" w:cs="Calibri"/>
            <w:color w:val="406176"/>
            <w:sz w:val="32"/>
            <w:szCs w:val="32"/>
            <w:u w:val="single"/>
          </w:rPr>
          <w:t>Hiles</w:t>
        </w:r>
        <w:proofErr w:type="spellEnd"/>
        <w:r w:rsidRPr="00D47F1E">
          <w:rPr>
            <w:rFonts w:ascii="Calibri" w:eastAsia="Times New Roman" w:hAnsi="Calibri" w:cs="Calibri"/>
            <w:color w:val="406176"/>
            <w:sz w:val="32"/>
            <w:szCs w:val="32"/>
            <w:u w:val="single"/>
          </w:rPr>
          <w:t xml:space="preserve"> Named CEO and President of the California Online Community College District</w:t>
        </w:r>
      </w:hyperlink>
      <w:r w:rsidRPr="00D47F1E">
        <w:rPr>
          <w:rFonts w:ascii="Calibri" w:eastAsia="Times New Roman" w:hAnsi="Calibri" w:cs="Calibri"/>
          <w:color w:val="212529"/>
          <w:sz w:val="32"/>
          <w:szCs w:val="32"/>
        </w:rPr>
        <w:t xml:space="preserve">” in the February 8, 2019, </w:t>
      </w:r>
      <w:r w:rsidRPr="00D47F1E">
        <w:rPr>
          <w:rFonts w:ascii="Calibri" w:eastAsia="Times New Roman" w:hAnsi="Calibri" w:cs="Calibri"/>
          <w:i/>
          <w:iCs/>
          <w:color w:val="212529"/>
          <w:sz w:val="32"/>
          <w:szCs w:val="32"/>
        </w:rPr>
        <w:t>Community College Update</w:t>
      </w:r>
      <w:r w:rsidRPr="00D47F1E">
        <w:rPr>
          <w:rFonts w:ascii="Calibri" w:eastAsia="Times New Roman" w:hAnsi="Calibri" w:cs="Calibri"/>
          <w:color w:val="212529"/>
          <w:sz w:val="32"/>
          <w:szCs w:val="32"/>
        </w:rPr>
        <w:t>). </w:t>
      </w:r>
    </w:p>
    <w:p w:rsidR="00D47F1E" w:rsidRPr="00D47F1E" w:rsidRDefault="00D47F1E" w:rsidP="00D47F1E">
      <w:pPr>
        <w:spacing w:after="100" w:afterAutospacing="1" w:line="240" w:lineRule="auto"/>
        <w:jc w:val="both"/>
        <w:rPr>
          <w:rFonts w:ascii="Calibri" w:eastAsia="Times New Roman" w:hAnsi="Calibri" w:cs="Calibri"/>
          <w:color w:val="212529"/>
          <w:sz w:val="32"/>
          <w:szCs w:val="32"/>
        </w:rPr>
      </w:pPr>
      <w:proofErr w:type="spellStart"/>
      <w:r w:rsidRPr="00D47F1E">
        <w:rPr>
          <w:rFonts w:ascii="Calibri" w:eastAsia="Times New Roman" w:hAnsi="Calibri" w:cs="Calibri"/>
          <w:color w:val="212529"/>
          <w:sz w:val="32"/>
          <w:szCs w:val="32"/>
        </w:rPr>
        <w:t>Hiles</w:t>
      </w:r>
      <w:proofErr w:type="spellEnd"/>
      <w:r w:rsidRPr="00D47F1E">
        <w:rPr>
          <w:rFonts w:ascii="Calibri" w:eastAsia="Times New Roman" w:hAnsi="Calibri" w:cs="Calibri"/>
          <w:color w:val="212529"/>
          <w:sz w:val="32"/>
          <w:szCs w:val="32"/>
        </w:rPr>
        <w:t xml:space="preserve"> was hired in February 2019 with a four year contract, as the first CEO and President of the online community college that was envisioned by former Governor Jerry Brown in the 2018–19 State Budget Act, the final budget of Brown’s tenure. </w:t>
      </w:r>
    </w:p>
    <w:p w:rsidR="00D47F1E" w:rsidRPr="00D47F1E" w:rsidRDefault="00D47F1E" w:rsidP="00D47F1E">
      <w:pPr>
        <w:spacing w:after="100" w:afterAutospacing="1" w:line="240" w:lineRule="auto"/>
        <w:jc w:val="both"/>
        <w:rPr>
          <w:rFonts w:ascii="Calibri" w:eastAsia="Times New Roman" w:hAnsi="Calibri" w:cs="Calibri"/>
          <w:color w:val="212529"/>
          <w:sz w:val="32"/>
          <w:szCs w:val="32"/>
        </w:rPr>
      </w:pPr>
      <w:r w:rsidRPr="00D47F1E">
        <w:rPr>
          <w:rFonts w:ascii="Calibri" w:eastAsia="Times New Roman" w:hAnsi="Calibri" w:cs="Calibri"/>
          <w:color w:val="212529"/>
          <w:sz w:val="32"/>
          <w:szCs w:val="32"/>
        </w:rPr>
        <w:t xml:space="preserve">The Board of Governors of the California Community Colleges, which serves as the board of trustees for Calbright College, unanimously voted to accept </w:t>
      </w:r>
      <w:proofErr w:type="spellStart"/>
      <w:r w:rsidRPr="00D47F1E">
        <w:rPr>
          <w:rFonts w:ascii="Calibri" w:eastAsia="Times New Roman" w:hAnsi="Calibri" w:cs="Calibri"/>
          <w:color w:val="212529"/>
          <w:sz w:val="32"/>
          <w:szCs w:val="32"/>
        </w:rPr>
        <w:t>Hiles</w:t>
      </w:r>
      <w:proofErr w:type="spellEnd"/>
      <w:r w:rsidRPr="00D47F1E">
        <w:rPr>
          <w:rFonts w:ascii="Calibri" w:eastAsia="Times New Roman" w:hAnsi="Calibri" w:cs="Calibri"/>
          <w:color w:val="212529"/>
          <w:sz w:val="32"/>
          <w:szCs w:val="32"/>
        </w:rPr>
        <w:t xml:space="preserve">’ resignation, effective March 31, 2020. Board President Tom Epstein thanked </w:t>
      </w:r>
      <w:proofErr w:type="spellStart"/>
      <w:r w:rsidRPr="00D47F1E">
        <w:rPr>
          <w:rFonts w:ascii="Calibri" w:eastAsia="Times New Roman" w:hAnsi="Calibri" w:cs="Calibri"/>
          <w:color w:val="212529"/>
          <w:sz w:val="32"/>
          <w:szCs w:val="32"/>
        </w:rPr>
        <w:t>Hiles</w:t>
      </w:r>
      <w:proofErr w:type="spellEnd"/>
      <w:r w:rsidRPr="00D47F1E">
        <w:rPr>
          <w:rFonts w:ascii="Calibri" w:eastAsia="Times New Roman" w:hAnsi="Calibri" w:cs="Calibri"/>
          <w:color w:val="212529"/>
          <w:sz w:val="32"/>
          <w:szCs w:val="32"/>
        </w:rPr>
        <w:t xml:space="preserve"> in a statement and also said that an interim CEO for the college will be selected until a permanent replacement can be found.  </w:t>
      </w:r>
    </w:p>
    <w:p w:rsidR="00D47F1E" w:rsidRPr="00D47F1E" w:rsidRDefault="00D47F1E" w:rsidP="00D47F1E">
      <w:pPr>
        <w:spacing w:after="100" w:afterAutospacing="1" w:line="240" w:lineRule="auto"/>
        <w:jc w:val="both"/>
        <w:rPr>
          <w:rFonts w:ascii="Calibri" w:eastAsia="Times New Roman" w:hAnsi="Calibri" w:cs="Calibri"/>
          <w:color w:val="212529"/>
          <w:sz w:val="32"/>
          <w:szCs w:val="32"/>
        </w:rPr>
      </w:pPr>
      <w:r w:rsidRPr="00D47F1E">
        <w:rPr>
          <w:rFonts w:ascii="Calibri" w:eastAsia="Times New Roman" w:hAnsi="Calibri" w:cs="Calibri"/>
          <w:color w:val="212529"/>
          <w:sz w:val="32"/>
          <w:szCs w:val="32"/>
        </w:rPr>
        <w:t>Calbright College officially opened October 2019, and has enrolled over 300 students in one of its three program pathways: medical coding, information technology support, or cybersecurity support. However, the college has faced critiques from the Faculty Association of California Community Colleges and the California Federation of Teachers that the new college is duplicating online courses that are already being offered by other colleges in the system.</w:t>
      </w:r>
    </w:p>
    <w:p w:rsidR="00D47F1E" w:rsidRPr="00D47F1E" w:rsidRDefault="00D47F1E" w:rsidP="00D47F1E">
      <w:pPr>
        <w:spacing w:after="100" w:afterAutospacing="1" w:line="240" w:lineRule="auto"/>
        <w:jc w:val="both"/>
        <w:rPr>
          <w:rFonts w:ascii="Calibri" w:eastAsia="Times New Roman" w:hAnsi="Calibri" w:cs="Calibri"/>
          <w:color w:val="212529"/>
          <w:sz w:val="32"/>
          <w:szCs w:val="32"/>
        </w:rPr>
      </w:pPr>
      <w:r w:rsidRPr="00D47F1E">
        <w:rPr>
          <w:rFonts w:ascii="Calibri" w:eastAsia="Times New Roman" w:hAnsi="Calibri" w:cs="Calibri"/>
          <w:color w:val="212529"/>
          <w:sz w:val="32"/>
          <w:szCs w:val="32"/>
        </w:rPr>
        <w:t>The 2018–19 State Budget Act included $100 million in one-time funds to establish the college, and Calbright also receives $20 million annually for its operations. Governor Gavin Newsom’s 2020–21 State Budget proposal that was released last week keeps the annual $20 million funding intact.</w:t>
      </w:r>
      <w:r w:rsidRPr="00D47F1E">
        <w:rPr>
          <w:rFonts w:ascii="Calibri" w:eastAsia="Times New Roman" w:hAnsi="Calibri" w:cs="Calibri"/>
          <w:color w:val="212529"/>
          <w:sz w:val="32"/>
          <w:szCs w:val="32"/>
        </w:rPr>
        <w:br/>
        <w:t> </w:t>
      </w:r>
    </w:p>
    <w:p w:rsidR="00734320" w:rsidRPr="005D5ADC" w:rsidRDefault="00734320">
      <w:pPr>
        <w:rPr>
          <w:rFonts w:ascii="Calibri" w:hAnsi="Calibri" w:cs="Calibri"/>
          <w:sz w:val="32"/>
          <w:szCs w:val="32"/>
        </w:rPr>
      </w:pPr>
    </w:p>
    <w:sectPr w:rsidR="00734320" w:rsidRPr="005D5ADC" w:rsidSect="002B0CC5">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1E"/>
    <w:rsid w:val="002B0CC5"/>
    <w:rsid w:val="004875B6"/>
    <w:rsid w:val="005D5ADC"/>
    <w:rsid w:val="00613EC0"/>
    <w:rsid w:val="00734320"/>
    <w:rsid w:val="00D47F1E"/>
    <w:rsid w:val="00EE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5F54"/>
  <w15:chartTrackingRefBased/>
  <w15:docId w15:val="{A2009527-4804-46CA-BD35-DC750492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5190">
      <w:bodyDiv w:val="1"/>
      <w:marLeft w:val="0"/>
      <w:marRight w:val="0"/>
      <w:marTop w:val="0"/>
      <w:marBottom w:val="0"/>
      <w:divBdr>
        <w:top w:val="none" w:sz="0" w:space="0" w:color="auto"/>
        <w:left w:val="none" w:sz="0" w:space="0" w:color="auto"/>
        <w:bottom w:val="none" w:sz="0" w:space="0" w:color="auto"/>
        <w:right w:val="none" w:sz="0" w:space="0" w:color="auto"/>
      </w:divBdr>
      <w:divsChild>
        <w:div w:id="812135033">
          <w:marLeft w:val="-270"/>
          <w:marRight w:val="-270"/>
          <w:marTop w:val="0"/>
          <w:marBottom w:val="0"/>
          <w:divBdr>
            <w:top w:val="none" w:sz="0" w:space="0" w:color="auto"/>
            <w:left w:val="none" w:sz="0" w:space="0" w:color="auto"/>
            <w:bottom w:val="none" w:sz="0" w:space="0" w:color="auto"/>
            <w:right w:val="none" w:sz="0" w:space="0" w:color="auto"/>
          </w:divBdr>
          <w:divsChild>
            <w:div w:id="1996760515">
              <w:marLeft w:val="0"/>
              <w:marRight w:val="0"/>
              <w:marTop w:val="0"/>
              <w:marBottom w:val="0"/>
              <w:divBdr>
                <w:top w:val="none" w:sz="0" w:space="0" w:color="auto"/>
                <w:left w:val="none" w:sz="0" w:space="0" w:color="auto"/>
                <w:bottom w:val="none" w:sz="0" w:space="0" w:color="auto"/>
                <w:right w:val="none" w:sz="0" w:space="0" w:color="auto"/>
              </w:divBdr>
            </w:div>
          </w:divsChild>
        </w:div>
        <w:div w:id="1820882096">
          <w:marLeft w:val="-270"/>
          <w:marRight w:val="-270"/>
          <w:marTop w:val="0"/>
          <w:marBottom w:val="0"/>
          <w:divBdr>
            <w:top w:val="none" w:sz="0" w:space="0" w:color="auto"/>
            <w:left w:val="none" w:sz="0" w:space="0" w:color="auto"/>
            <w:bottom w:val="none" w:sz="0" w:space="0" w:color="auto"/>
            <w:right w:val="none" w:sz="0" w:space="0" w:color="auto"/>
          </w:divBdr>
          <w:divsChild>
            <w:div w:id="770012381">
              <w:marLeft w:val="0"/>
              <w:marRight w:val="0"/>
              <w:marTop w:val="0"/>
              <w:marBottom w:val="0"/>
              <w:divBdr>
                <w:top w:val="none" w:sz="0" w:space="0" w:color="auto"/>
                <w:left w:val="none" w:sz="0" w:space="0" w:color="auto"/>
                <w:bottom w:val="none" w:sz="0" w:space="0" w:color="auto"/>
                <w:right w:val="none" w:sz="0" w:space="0" w:color="auto"/>
              </w:divBdr>
              <w:divsChild>
                <w:div w:id="958947753">
                  <w:marLeft w:val="0"/>
                  <w:marRight w:val="0"/>
                  <w:marTop w:val="0"/>
                  <w:marBottom w:val="0"/>
                  <w:divBdr>
                    <w:top w:val="none" w:sz="0" w:space="0" w:color="auto"/>
                    <w:left w:val="none" w:sz="0" w:space="0" w:color="auto"/>
                    <w:bottom w:val="none" w:sz="0" w:space="0" w:color="auto"/>
                    <w:right w:val="none" w:sz="0" w:space="0" w:color="auto"/>
                  </w:divBdr>
                  <w:divsChild>
                    <w:div w:id="1585186474">
                      <w:marLeft w:val="0"/>
                      <w:marRight w:val="0"/>
                      <w:marTop w:val="0"/>
                      <w:marBottom w:val="0"/>
                      <w:divBdr>
                        <w:top w:val="none" w:sz="0" w:space="0" w:color="auto"/>
                        <w:left w:val="none" w:sz="0" w:space="0" w:color="auto"/>
                        <w:bottom w:val="none" w:sz="0" w:space="0" w:color="auto"/>
                        <w:right w:val="none" w:sz="0" w:space="0" w:color="auto"/>
                      </w:divBdr>
                      <w:divsChild>
                        <w:div w:id="1388140835">
                          <w:marLeft w:val="-270"/>
                          <w:marRight w:val="-270"/>
                          <w:marTop w:val="0"/>
                          <w:marBottom w:val="0"/>
                          <w:divBdr>
                            <w:top w:val="none" w:sz="0" w:space="0" w:color="auto"/>
                            <w:left w:val="none" w:sz="0" w:space="0" w:color="auto"/>
                            <w:bottom w:val="none" w:sz="0" w:space="0" w:color="auto"/>
                            <w:right w:val="none" w:sz="0" w:space="0" w:color="auto"/>
                          </w:divBdr>
                          <w:divsChild>
                            <w:div w:id="1031958543">
                              <w:marLeft w:val="0"/>
                              <w:marRight w:val="0"/>
                              <w:marTop w:val="0"/>
                              <w:marBottom w:val="300"/>
                              <w:divBdr>
                                <w:top w:val="none" w:sz="0" w:space="0" w:color="auto"/>
                                <w:left w:val="none" w:sz="0" w:space="0" w:color="auto"/>
                                <w:bottom w:val="none" w:sz="0" w:space="0" w:color="auto"/>
                                <w:right w:val="none" w:sz="0" w:space="0" w:color="auto"/>
                              </w:divBdr>
                              <w:divsChild>
                                <w:div w:id="1505632497">
                                  <w:marLeft w:val="0"/>
                                  <w:marRight w:val="0"/>
                                  <w:marTop w:val="0"/>
                                  <w:marBottom w:val="0"/>
                                  <w:divBdr>
                                    <w:top w:val="none" w:sz="0" w:space="0" w:color="auto"/>
                                    <w:left w:val="none" w:sz="0" w:space="0" w:color="auto"/>
                                    <w:bottom w:val="none" w:sz="0" w:space="0" w:color="auto"/>
                                    <w:right w:val="none" w:sz="0" w:space="0" w:color="auto"/>
                                  </w:divBdr>
                                  <w:divsChild>
                                    <w:div w:id="13669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1265">
                              <w:marLeft w:val="0"/>
                              <w:marRight w:val="0"/>
                              <w:marTop w:val="0"/>
                              <w:marBottom w:val="300"/>
                              <w:divBdr>
                                <w:top w:val="none" w:sz="0" w:space="0" w:color="auto"/>
                                <w:left w:val="none" w:sz="0" w:space="0" w:color="auto"/>
                                <w:bottom w:val="none" w:sz="0" w:space="0" w:color="auto"/>
                                <w:right w:val="none" w:sz="0" w:space="0" w:color="auto"/>
                              </w:divBdr>
                            </w:div>
                            <w:div w:id="967201399">
                              <w:marLeft w:val="0"/>
                              <w:marRight w:val="0"/>
                              <w:marTop w:val="0"/>
                              <w:marBottom w:val="300"/>
                              <w:divBdr>
                                <w:top w:val="none" w:sz="0" w:space="0" w:color="auto"/>
                                <w:left w:val="none" w:sz="0" w:space="0" w:color="auto"/>
                                <w:bottom w:val="none" w:sz="0" w:space="0" w:color="auto"/>
                                <w:right w:val="none" w:sz="0" w:space="0" w:color="auto"/>
                              </w:divBdr>
                            </w:div>
                          </w:divsChild>
                        </w:div>
                        <w:div w:id="575359537">
                          <w:marLeft w:val="0"/>
                          <w:marRight w:val="0"/>
                          <w:marTop w:val="0"/>
                          <w:marBottom w:val="0"/>
                          <w:divBdr>
                            <w:top w:val="none" w:sz="0" w:space="0" w:color="auto"/>
                            <w:left w:val="none" w:sz="0" w:space="0" w:color="auto"/>
                            <w:bottom w:val="none" w:sz="0" w:space="0" w:color="auto"/>
                            <w:right w:val="none" w:sz="0" w:space="0" w:color="auto"/>
                          </w:divBdr>
                          <w:divsChild>
                            <w:div w:id="8021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scal.com/publications/community-college-update/heather-hiles-named-ceo-and-president-california-onlin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Scroggins, Bill</dc:creator>
  <cp:keywords/>
  <dc:description/>
  <cp:lastModifiedBy>Scroggins, Bill</cp:lastModifiedBy>
  <cp:revision>4</cp:revision>
  <dcterms:created xsi:type="dcterms:W3CDTF">2020-01-23T19:31:00Z</dcterms:created>
  <dcterms:modified xsi:type="dcterms:W3CDTF">2020-01-23T19:41:00Z</dcterms:modified>
</cp:coreProperties>
</file>