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FC" w:rsidRPr="00362A4F" w:rsidRDefault="00A9585A" w:rsidP="00A9585A">
      <w:pPr>
        <w:tabs>
          <w:tab w:val="right" w:pos="10801"/>
        </w:tabs>
        <w:rPr>
          <w:rFonts w:asciiTheme="minorHAnsi" w:hAnsiTheme="minorHAnsi" w:cstheme="minorHAnsi"/>
          <w:i/>
          <w:sz w:val="22"/>
          <w:szCs w:val="22"/>
        </w:rPr>
      </w:pPr>
      <w:r w:rsidRPr="00362A4F">
        <w:rPr>
          <w:rFonts w:asciiTheme="minorHAnsi" w:hAnsiTheme="minorHAnsi" w:cstheme="minorHAnsi"/>
          <w:i/>
          <w:sz w:val="22"/>
          <w:szCs w:val="22"/>
        </w:rPr>
        <w:t>Approved: JUNE 2018</w:t>
      </w:r>
      <w:r w:rsidRPr="00362A4F">
        <w:rPr>
          <w:rFonts w:asciiTheme="minorHAnsi" w:hAnsiTheme="minorHAnsi" w:cstheme="minorHAnsi"/>
          <w:i/>
          <w:sz w:val="22"/>
          <w:szCs w:val="22"/>
        </w:rPr>
        <w:tab/>
        <w:t xml:space="preserve">Effective: FALL 2018  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  <w:gridCol w:w="1350"/>
        <w:gridCol w:w="1350"/>
      </w:tblGrid>
      <w:tr w:rsidR="00020488" w:rsidRPr="00020488" w:rsidTr="00362A4F">
        <w:tc>
          <w:tcPr>
            <w:tcW w:w="7825" w:type="dxa"/>
            <w:vAlign w:val="center"/>
          </w:tcPr>
          <w:p w:rsidR="00020488" w:rsidRPr="00362A4F" w:rsidRDefault="00020488" w:rsidP="00020488">
            <w:pPr>
              <w:rPr>
                <w:b/>
              </w:rPr>
            </w:pPr>
            <w:r w:rsidRPr="00362A4F">
              <w:rPr>
                <w:b/>
              </w:rPr>
              <w:t xml:space="preserve">MATERIAL TO BE COVERED   </w:t>
            </w:r>
          </w:p>
        </w:tc>
        <w:tc>
          <w:tcPr>
            <w:tcW w:w="1350" w:type="dxa"/>
          </w:tcPr>
          <w:p w:rsidR="00020488" w:rsidRPr="00362A4F" w:rsidRDefault="00020488" w:rsidP="00020488">
            <w:pPr>
              <w:ind w:left="17" w:right="41"/>
              <w:jc w:val="center"/>
              <w:rPr>
                <w:b/>
              </w:rPr>
            </w:pPr>
            <w:r w:rsidRPr="00362A4F">
              <w:rPr>
                <w:b/>
              </w:rPr>
              <w:t xml:space="preserve">SECTIONS FROM TEXT  </w:t>
            </w:r>
          </w:p>
        </w:tc>
        <w:tc>
          <w:tcPr>
            <w:tcW w:w="1350" w:type="dxa"/>
            <w:vAlign w:val="center"/>
          </w:tcPr>
          <w:p w:rsidR="00020488" w:rsidRPr="00362A4F" w:rsidRDefault="00020488" w:rsidP="00020488">
            <w:pPr>
              <w:ind w:left="24"/>
              <w:rPr>
                <w:b/>
              </w:rPr>
            </w:pPr>
            <w:r w:rsidRPr="00362A4F">
              <w:rPr>
                <w:b/>
              </w:rPr>
              <w:t xml:space="preserve">TIME LINE </w:t>
            </w:r>
          </w:p>
        </w:tc>
      </w:tr>
      <w:tr w:rsidR="00020488" w:rsidRPr="00020488" w:rsidTr="00362A4F">
        <w:tc>
          <w:tcPr>
            <w:tcW w:w="7825" w:type="dxa"/>
          </w:tcPr>
          <w:p w:rsidR="00020488" w:rsidRPr="00062709" w:rsidRDefault="00020488" w:rsidP="00020488">
            <w:pPr>
              <w:pStyle w:val="Heading1"/>
              <w:rPr>
                <w:b/>
                <w:bCs/>
                <w:sz w:val="22"/>
                <w:szCs w:val="22"/>
              </w:rPr>
            </w:pPr>
            <w:r w:rsidRPr="00062709">
              <w:rPr>
                <w:b/>
                <w:bCs/>
                <w:sz w:val="22"/>
                <w:szCs w:val="22"/>
              </w:rPr>
              <w:t xml:space="preserve">Systems of Linear Equations </w:t>
            </w:r>
          </w:p>
          <w:p w:rsidR="00020488" w:rsidRPr="00062709" w:rsidRDefault="00020488" w:rsidP="00020488">
            <w:pPr>
              <w:rPr>
                <w:sz w:val="22"/>
                <w:szCs w:val="22"/>
              </w:rPr>
            </w:pPr>
            <w:r w:rsidRPr="00062709">
              <w:rPr>
                <w:sz w:val="22"/>
                <w:szCs w:val="22"/>
              </w:rPr>
              <w:t xml:space="preserve">Introduction to systems of linear equations, Gaussian elimination and Gauss-Jordan elimination, applications of systems of linear equations </w:t>
            </w:r>
          </w:p>
        </w:tc>
        <w:tc>
          <w:tcPr>
            <w:tcW w:w="1350" w:type="dxa"/>
            <w:vAlign w:val="center"/>
          </w:tcPr>
          <w:p w:rsidR="00020488" w:rsidRPr="00020488" w:rsidRDefault="00020488" w:rsidP="00020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1.1-1.3</w:t>
            </w:r>
          </w:p>
        </w:tc>
        <w:tc>
          <w:tcPr>
            <w:tcW w:w="1350" w:type="dxa"/>
          </w:tcPr>
          <w:p w:rsidR="00020488" w:rsidRDefault="00020488" w:rsidP="00020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Hours</w:t>
            </w:r>
          </w:p>
          <w:p w:rsidR="00020488" w:rsidRPr="00020488" w:rsidRDefault="00020488" w:rsidP="00020488">
            <w:pPr>
              <w:jc w:val="center"/>
              <w:rPr>
                <w:sz w:val="22"/>
                <w:szCs w:val="22"/>
              </w:rPr>
            </w:pPr>
          </w:p>
        </w:tc>
      </w:tr>
      <w:tr w:rsidR="00020488" w:rsidRPr="00020488" w:rsidTr="00362A4F">
        <w:tc>
          <w:tcPr>
            <w:tcW w:w="7825" w:type="dxa"/>
          </w:tcPr>
          <w:p w:rsidR="00020488" w:rsidRPr="00020488" w:rsidRDefault="00020488" w:rsidP="00020488">
            <w:pPr>
              <w:pStyle w:val="Heading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Matrices</w:t>
            </w:r>
          </w:p>
          <w:p w:rsidR="00020488" w:rsidRPr="00020488" w:rsidRDefault="00020488" w:rsidP="00880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with matrices, properties of matrix operations, Matrix algebra</w:t>
            </w:r>
            <w:r w:rsidR="008807CB">
              <w:rPr>
                <w:sz w:val="22"/>
                <w:szCs w:val="22"/>
              </w:rPr>
              <w:t>, inverse of a matrix, elementary matrices</w:t>
            </w:r>
          </w:p>
        </w:tc>
        <w:tc>
          <w:tcPr>
            <w:tcW w:w="1350" w:type="dxa"/>
            <w:vAlign w:val="center"/>
          </w:tcPr>
          <w:p w:rsidR="00020488" w:rsidRPr="00020488" w:rsidRDefault="008807CB" w:rsidP="00020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2.1-2.4</w:t>
            </w:r>
          </w:p>
        </w:tc>
        <w:tc>
          <w:tcPr>
            <w:tcW w:w="1350" w:type="dxa"/>
          </w:tcPr>
          <w:p w:rsidR="00020488" w:rsidRPr="00020488" w:rsidRDefault="00CB45B5" w:rsidP="00020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07CB">
              <w:rPr>
                <w:sz w:val="22"/>
                <w:szCs w:val="22"/>
              </w:rPr>
              <w:t xml:space="preserve"> Hours</w:t>
            </w:r>
          </w:p>
        </w:tc>
      </w:tr>
      <w:tr w:rsidR="00020488" w:rsidRPr="00020488" w:rsidTr="00362A4F">
        <w:tc>
          <w:tcPr>
            <w:tcW w:w="7825" w:type="dxa"/>
          </w:tcPr>
          <w:p w:rsidR="00020488" w:rsidRPr="00020488" w:rsidRDefault="00020488" w:rsidP="00020488">
            <w:pPr>
              <w:pStyle w:val="Heading1"/>
              <w:rPr>
                <w:b/>
                <w:bCs/>
                <w:sz w:val="22"/>
                <w:szCs w:val="22"/>
              </w:rPr>
            </w:pPr>
            <w:r w:rsidRPr="00020488">
              <w:rPr>
                <w:b/>
                <w:bCs/>
                <w:sz w:val="22"/>
                <w:szCs w:val="22"/>
              </w:rPr>
              <w:t>Determinants</w:t>
            </w:r>
          </w:p>
          <w:p w:rsidR="00020488" w:rsidRPr="00020488" w:rsidRDefault="00020488" w:rsidP="008807CB">
            <w:pPr>
              <w:rPr>
                <w:sz w:val="22"/>
                <w:szCs w:val="22"/>
              </w:rPr>
            </w:pPr>
            <w:r w:rsidRPr="00020488">
              <w:rPr>
                <w:sz w:val="22"/>
                <w:szCs w:val="22"/>
              </w:rPr>
              <w:t xml:space="preserve">Determinants, </w:t>
            </w:r>
            <w:r w:rsidR="008807CB">
              <w:rPr>
                <w:sz w:val="22"/>
                <w:szCs w:val="22"/>
              </w:rPr>
              <w:t xml:space="preserve">determinants and elementary operations, </w:t>
            </w:r>
            <w:r w:rsidRPr="00020488">
              <w:rPr>
                <w:sz w:val="22"/>
                <w:szCs w:val="22"/>
              </w:rPr>
              <w:t xml:space="preserve">properties of determinants, </w:t>
            </w:r>
            <w:r w:rsidR="008807CB">
              <w:rPr>
                <w:sz w:val="22"/>
                <w:szCs w:val="22"/>
              </w:rPr>
              <w:t xml:space="preserve">applications of determinants </w:t>
            </w:r>
          </w:p>
        </w:tc>
        <w:tc>
          <w:tcPr>
            <w:tcW w:w="1350" w:type="dxa"/>
            <w:vAlign w:val="center"/>
          </w:tcPr>
          <w:p w:rsidR="00020488" w:rsidRPr="00020488" w:rsidRDefault="008807CB" w:rsidP="00020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3.1-3.4</w:t>
            </w:r>
          </w:p>
        </w:tc>
        <w:tc>
          <w:tcPr>
            <w:tcW w:w="1350" w:type="dxa"/>
          </w:tcPr>
          <w:p w:rsidR="00020488" w:rsidRPr="00020488" w:rsidRDefault="008807CB" w:rsidP="00020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Hours</w:t>
            </w:r>
          </w:p>
        </w:tc>
      </w:tr>
      <w:tr w:rsidR="00020488" w:rsidRPr="00020488" w:rsidTr="00362A4F">
        <w:tc>
          <w:tcPr>
            <w:tcW w:w="7825" w:type="dxa"/>
          </w:tcPr>
          <w:p w:rsidR="00020488" w:rsidRPr="00020488" w:rsidRDefault="00020488" w:rsidP="00020488">
            <w:pPr>
              <w:pStyle w:val="Heading1"/>
              <w:rPr>
                <w:b/>
                <w:bCs/>
                <w:sz w:val="22"/>
                <w:szCs w:val="22"/>
              </w:rPr>
            </w:pPr>
            <w:r w:rsidRPr="00020488">
              <w:rPr>
                <w:b/>
                <w:bCs/>
                <w:sz w:val="22"/>
                <w:szCs w:val="22"/>
              </w:rPr>
              <w:t>Vector Spaces</w:t>
            </w:r>
          </w:p>
          <w:p w:rsidR="00020488" w:rsidRPr="00020488" w:rsidRDefault="00062709" w:rsidP="009A7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Vectors in R</w:t>
            </w:r>
            <w:r w:rsidR="008807CB">
              <w:rPr>
                <w:sz w:val="22"/>
                <w:szCs w:val="22"/>
                <w:vertAlign w:val="superscript"/>
              </w:rPr>
              <w:t xml:space="preserve">n, </w:t>
            </w:r>
            <w:r w:rsidR="00020488" w:rsidRPr="00020488">
              <w:rPr>
                <w:sz w:val="22"/>
                <w:szCs w:val="22"/>
              </w:rPr>
              <w:t>Vector spaces</w:t>
            </w:r>
            <w:r w:rsidR="008807CB">
              <w:rPr>
                <w:sz w:val="22"/>
                <w:szCs w:val="22"/>
              </w:rPr>
              <w:t xml:space="preserve">,  </w:t>
            </w:r>
            <w:r w:rsidR="00020488" w:rsidRPr="00020488">
              <w:rPr>
                <w:sz w:val="22"/>
                <w:szCs w:val="22"/>
              </w:rPr>
              <w:t xml:space="preserve">subspaces </w:t>
            </w:r>
            <w:r w:rsidR="008807CB">
              <w:rPr>
                <w:sz w:val="22"/>
                <w:szCs w:val="22"/>
              </w:rPr>
              <w:t xml:space="preserve">of vector spaces, spanning sets and </w:t>
            </w:r>
            <w:r w:rsidR="00020488" w:rsidRPr="00020488">
              <w:rPr>
                <w:sz w:val="22"/>
                <w:szCs w:val="22"/>
              </w:rPr>
              <w:t xml:space="preserve"> linear dependence &amp; independence, basis and dimension, </w:t>
            </w:r>
            <w:r w:rsidR="009A741E">
              <w:rPr>
                <w:sz w:val="22"/>
                <w:szCs w:val="22"/>
              </w:rPr>
              <w:t xml:space="preserve">rank of a matrix and systems of linear equations, coordinates and change of basis, applications of vector spaces </w:t>
            </w:r>
          </w:p>
        </w:tc>
        <w:tc>
          <w:tcPr>
            <w:tcW w:w="1350" w:type="dxa"/>
            <w:vAlign w:val="center"/>
          </w:tcPr>
          <w:p w:rsidR="00020488" w:rsidRPr="00020488" w:rsidRDefault="009A741E" w:rsidP="009A7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4.1-4.8 </w:t>
            </w:r>
          </w:p>
        </w:tc>
        <w:tc>
          <w:tcPr>
            <w:tcW w:w="1350" w:type="dxa"/>
          </w:tcPr>
          <w:p w:rsidR="00020488" w:rsidRPr="00020488" w:rsidRDefault="00322F79" w:rsidP="00020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A741E">
              <w:rPr>
                <w:sz w:val="22"/>
                <w:szCs w:val="22"/>
              </w:rPr>
              <w:t xml:space="preserve"> hours</w:t>
            </w:r>
          </w:p>
        </w:tc>
      </w:tr>
      <w:tr w:rsidR="008807CB" w:rsidRPr="00020488" w:rsidTr="00362A4F">
        <w:tc>
          <w:tcPr>
            <w:tcW w:w="7825" w:type="dxa"/>
          </w:tcPr>
          <w:p w:rsidR="009A741E" w:rsidRPr="009A741E" w:rsidRDefault="009A741E" w:rsidP="00020488">
            <w:pPr>
              <w:pStyle w:val="Heading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Inner Product Spaces</w:t>
            </w:r>
          </w:p>
          <w:p w:rsidR="008807CB" w:rsidRPr="00020488" w:rsidRDefault="00062709" w:rsidP="009A741E">
            <w:pPr>
              <w:pStyle w:val="Heading1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Lengths and dot product in R</w:t>
            </w:r>
            <w:r w:rsidR="009A741E" w:rsidRPr="009A741E">
              <w:rPr>
                <w:sz w:val="22"/>
                <w:szCs w:val="22"/>
                <w:vertAlign w:val="superscript"/>
              </w:rPr>
              <w:t>n</w:t>
            </w:r>
            <w:r w:rsidR="009A741E">
              <w:rPr>
                <w:sz w:val="22"/>
                <w:szCs w:val="22"/>
                <w:vertAlign w:val="superscript"/>
              </w:rPr>
              <w:t xml:space="preserve"> </w:t>
            </w:r>
            <w:r w:rsidR="009A741E">
              <w:rPr>
                <w:sz w:val="22"/>
                <w:szCs w:val="22"/>
              </w:rPr>
              <w:t xml:space="preserve"> inner product spaces, orthonormal bases: Gram-Schmidt process</w:t>
            </w:r>
            <w:r w:rsidR="008807CB" w:rsidRPr="00020488">
              <w:rPr>
                <w:sz w:val="22"/>
                <w:szCs w:val="22"/>
              </w:rPr>
              <w:t>, least square approximations, Fourier series.</w:t>
            </w:r>
          </w:p>
        </w:tc>
        <w:tc>
          <w:tcPr>
            <w:tcW w:w="1350" w:type="dxa"/>
            <w:vAlign w:val="center"/>
          </w:tcPr>
          <w:p w:rsidR="008807CB" w:rsidRPr="00020488" w:rsidRDefault="009A741E" w:rsidP="00020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5.1-5.3</w:t>
            </w:r>
          </w:p>
        </w:tc>
        <w:tc>
          <w:tcPr>
            <w:tcW w:w="1350" w:type="dxa"/>
          </w:tcPr>
          <w:p w:rsidR="008807CB" w:rsidRPr="00020488" w:rsidRDefault="009A741E" w:rsidP="00020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Hours</w:t>
            </w:r>
          </w:p>
        </w:tc>
      </w:tr>
      <w:tr w:rsidR="00020488" w:rsidRPr="00020488" w:rsidTr="00362A4F">
        <w:tc>
          <w:tcPr>
            <w:tcW w:w="7825" w:type="dxa"/>
          </w:tcPr>
          <w:p w:rsidR="00020488" w:rsidRPr="00020488" w:rsidRDefault="00020488" w:rsidP="00020488">
            <w:pPr>
              <w:pStyle w:val="Heading1"/>
              <w:rPr>
                <w:b/>
                <w:bCs/>
                <w:sz w:val="22"/>
                <w:szCs w:val="22"/>
              </w:rPr>
            </w:pPr>
            <w:r w:rsidRPr="00020488">
              <w:rPr>
                <w:b/>
                <w:bCs/>
                <w:sz w:val="22"/>
                <w:szCs w:val="22"/>
              </w:rPr>
              <w:t>Linear Transformations</w:t>
            </w:r>
          </w:p>
          <w:p w:rsidR="00020488" w:rsidRPr="00020488" w:rsidRDefault="009A741E" w:rsidP="00CB4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linear transfo</w:t>
            </w:r>
            <w:r w:rsidR="00020488" w:rsidRPr="00020488">
              <w:rPr>
                <w:sz w:val="22"/>
                <w:szCs w:val="22"/>
              </w:rPr>
              <w:t>rmations, kernel and range</w:t>
            </w:r>
            <w:r>
              <w:rPr>
                <w:sz w:val="22"/>
                <w:szCs w:val="22"/>
              </w:rPr>
              <w:t xml:space="preserve"> of a linear transformation, matrices for </w:t>
            </w:r>
            <w:r w:rsidR="00020488" w:rsidRPr="00020488">
              <w:rPr>
                <w:sz w:val="22"/>
                <w:szCs w:val="22"/>
              </w:rPr>
              <w:t xml:space="preserve">linear transformations, </w:t>
            </w:r>
            <w:r>
              <w:rPr>
                <w:sz w:val="22"/>
                <w:szCs w:val="22"/>
              </w:rPr>
              <w:t xml:space="preserve">transition matrices and </w:t>
            </w:r>
            <w:r w:rsidR="00020488" w:rsidRPr="00020488">
              <w:rPr>
                <w:sz w:val="22"/>
                <w:szCs w:val="22"/>
              </w:rPr>
              <w:t xml:space="preserve">similarity, </w:t>
            </w:r>
            <w:r w:rsidR="00CB45B5">
              <w:rPr>
                <w:sz w:val="22"/>
                <w:szCs w:val="22"/>
              </w:rPr>
              <w:t xml:space="preserve">applications of linear transformations </w:t>
            </w:r>
          </w:p>
        </w:tc>
        <w:tc>
          <w:tcPr>
            <w:tcW w:w="1350" w:type="dxa"/>
            <w:vAlign w:val="center"/>
          </w:tcPr>
          <w:p w:rsidR="00020488" w:rsidRPr="00020488" w:rsidRDefault="009A741E" w:rsidP="00020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6.1-6.5 </w:t>
            </w:r>
          </w:p>
        </w:tc>
        <w:tc>
          <w:tcPr>
            <w:tcW w:w="1350" w:type="dxa"/>
          </w:tcPr>
          <w:p w:rsidR="00020488" w:rsidRPr="00020488" w:rsidRDefault="00322F79" w:rsidP="00020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A741E">
              <w:rPr>
                <w:sz w:val="22"/>
                <w:szCs w:val="22"/>
              </w:rPr>
              <w:t xml:space="preserve"> Hours</w:t>
            </w:r>
          </w:p>
        </w:tc>
      </w:tr>
      <w:tr w:rsidR="00020488" w:rsidRPr="00020488" w:rsidTr="00362A4F">
        <w:tc>
          <w:tcPr>
            <w:tcW w:w="7825" w:type="dxa"/>
          </w:tcPr>
          <w:p w:rsidR="00020488" w:rsidRPr="00020488" w:rsidRDefault="00CB45B5" w:rsidP="00020488">
            <w:pPr>
              <w:pStyle w:val="Heading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Eigenvalues and</w:t>
            </w:r>
            <w:r w:rsidR="00020488" w:rsidRPr="00020488">
              <w:rPr>
                <w:b/>
                <w:bCs/>
                <w:sz w:val="22"/>
                <w:szCs w:val="22"/>
              </w:rPr>
              <w:t xml:space="preserve"> Eigenvectors </w:t>
            </w:r>
          </w:p>
          <w:p w:rsidR="00020488" w:rsidRPr="00020488" w:rsidRDefault="00CB45B5" w:rsidP="00CB45B5">
            <w:pPr>
              <w:pStyle w:val="Heading1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Eigenvalues and</w:t>
            </w:r>
            <w:r w:rsidR="00020488" w:rsidRPr="00020488">
              <w:rPr>
                <w:sz w:val="22"/>
                <w:szCs w:val="22"/>
              </w:rPr>
              <w:t xml:space="preserve"> eigenvectors, diago</w:t>
            </w:r>
            <w:r>
              <w:rPr>
                <w:sz w:val="22"/>
                <w:szCs w:val="22"/>
              </w:rPr>
              <w:t xml:space="preserve">nalization, symmetric matrices and </w:t>
            </w:r>
            <w:r w:rsidR="00020488" w:rsidRPr="00020488">
              <w:rPr>
                <w:sz w:val="22"/>
                <w:szCs w:val="22"/>
              </w:rPr>
              <w:t>orthogonal</w:t>
            </w:r>
            <w:r w:rsidR="00E75DF0">
              <w:rPr>
                <w:sz w:val="22"/>
                <w:szCs w:val="22"/>
              </w:rPr>
              <w:t xml:space="preserve"> matrices</w:t>
            </w:r>
            <w:r w:rsidR="00020488" w:rsidRPr="00020488">
              <w:rPr>
                <w:sz w:val="22"/>
                <w:szCs w:val="22"/>
              </w:rPr>
              <w:t>.</w:t>
            </w:r>
          </w:p>
        </w:tc>
        <w:tc>
          <w:tcPr>
            <w:tcW w:w="1350" w:type="dxa"/>
            <w:vAlign w:val="center"/>
          </w:tcPr>
          <w:p w:rsidR="00020488" w:rsidRPr="00020488" w:rsidRDefault="00CB45B5" w:rsidP="00020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7.1-7.3</w:t>
            </w:r>
          </w:p>
        </w:tc>
        <w:tc>
          <w:tcPr>
            <w:tcW w:w="1350" w:type="dxa"/>
          </w:tcPr>
          <w:p w:rsidR="00020488" w:rsidRPr="00020488" w:rsidRDefault="00322F79" w:rsidP="00020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="00CB45B5">
              <w:rPr>
                <w:sz w:val="22"/>
                <w:szCs w:val="22"/>
              </w:rPr>
              <w:t xml:space="preserve"> Hours</w:t>
            </w:r>
          </w:p>
        </w:tc>
      </w:tr>
    </w:tbl>
    <w:p w:rsidR="00401CFC" w:rsidRDefault="00401CFC">
      <w:pPr>
        <w:rPr>
          <w:sz w:val="22"/>
          <w:szCs w:val="22"/>
        </w:rPr>
      </w:pPr>
    </w:p>
    <w:p w:rsidR="00034732" w:rsidRDefault="00034732">
      <w:pPr>
        <w:rPr>
          <w:sz w:val="22"/>
          <w:szCs w:val="22"/>
        </w:rPr>
      </w:pPr>
    </w:p>
    <w:p w:rsidR="00034732" w:rsidRPr="00034732" w:rsidRDefault="00034732" w:rsidP="00034732">
      <w:pPr>
        <w:pStyle w:val="Heading3"/>
        <w:spacing w:before="72"/>
        <w:jc w:val="center"/>
        <w:rPr>
          <w:rFonts w:eastAsia="Arial"/>
          <w:b w:val="0"/>
          <w:szCs w:val="24"/>
        </w:rPr>
      </w:pPr>
      <w:r w:rsidRPr="00034732">
        <w:rPr>
          <w:rFonts w:eastAsia="Arial"/>
          <w:b w:val="0"/>
          <w:szCs w:val="24"/>
        </w:rPr>
        <w:t>3-unit class:  hours total 42.5   (15 x 2 hours 50 minutes)  – hours for exams + 2.5 hour final</w:t>
      </w:r>
    </w:p>
    <w:p w:rsidR="00034732" w:rsidRPr="00034732" w:rsidRDefault="00034732" w:rsidP="00034732">
      <w:pPr>
        <w:spacing w:before="44"/>
        <w:ind w:left="202" w:right="-20"/>
        <w:jc w:val="center"/>
        <w:rPr>
          <w:rFonts w:eastAsia="Rockwell"/>
          <w:sz w:val="24"/>
          <w:szCs w:val="24"/>
        </w:rPr>
      </w:pPr>
      <w:r w:rsidRPr="00034732">
        <w:rPr>
          <w:rFonts w:eastAsia="Rockwell"/>
          <w:sz w:val="24"/>
          <w:szCs w:val="24"/>
        </w:rPr>
        <w:t>This outline allows for 4 hours of exams.</w:t>
      </w:r>
    </w:p>
    <w:p w:rsidR="00034732" w:rsidRPr="00034732" w:rsidRDefault="00034732" w:rsidP="00034732">
      <w:pPr>
        <w:spacing w:before="18" w:line="200" w:lineRule="exact"/>
        <w:jc w:val="center"/>
        <w:rPr>
          <w:sz w:val="24"/>
          <w:szCs w:val="24"/>
        </w:rPr>
      </w:pPr>
    </w:p>
    <w:p w:rsidR="00034732" w:rsidRDefault="00034732" w:rsidP="00034732">
      <w:pPr>
        <w:spacing w:before="18" w:line="200" w:lineRule="exact"/>
        <w:rPr>
          <w:sz w:val="24"/>
          <w:szCs w:val="24"/>
        </w:rPr>
      </w:pPr>
    </w:p>
    <w:p w:rsidR="00034732" w:rsidRDefault="00034732" w:rsidP="00034732">
      <w:pPr>
        <w:ind w:left="201" w:right="-20"/>
        <w:rPr>
          <w:rFonts w:eastAsia="Rockwell"/>
          <w:sz w:val="24"/>
          <w:szCs w:val="24"/>
        </w:rPr>
      </w:pPr>
    </w:p>
    <w:p w:rsidR="00034732" w:rsidRDefault="00034732" w:rsidP="00034732">
      <w:pPr>
        <w:ind w:left="201" w:right="-20"/>
        <w:rPr>
          <w:rFonts w:eastAsia="Rockwell"/>
          <w:sz w:val="24"/>
          <w:szCs w:val="24"/>
        </w:rPr>
      </w:pPr>
    </w:p>
    <w:p w:rsidR="00034732" w:rsidRPr="002F64AE" w:rsidRDefault="00034732" w:rsidP="00034732">
      <w:pPr>
        <w:ind w:left="201" w:right="-20"/>
        <w:rPr>
          <w:rFonts w:eastAsia="Rockwell"/>
          <w:sz w:val="24"/>
          <w:szCs w:val="24"/>
        </w:rPr>
      </w:pPr>
    </w:p>
    <w:p w:rsidR="00034732" w:rsidRDefault="00034732" w:rsidP="00034732">
      <w:pPr>
        <w:ind w:left="201" w:right="-20"/>
        <w:rPr>
          <w:rFonts w:eastAsia="Rockwell"/>
          <w:sz w:val="24"/>
          <w:szCs w:val="24"/>
        </w:rPr>
      </w:pPr>
      <w:r w:rsidRPr="002F64AE">
        <w:rPr>
          <w:rFonts w:eastAsia="Rockwell"/>
          <w:sz w:val="24"/>
          <w:szCs w:val="24"/>
        </w:rPr>
        <w:t xml:space="preserve">Submitted by: Beydler, Griffith, Guth, Khoddam, Kojima, Nguyen, Pop, Sholars, Tamayo, Tran </w:t>
      </w:r>
    </w:p>
    <w:p w:rsidR="00C547D3" w:rsidRDefault="00C547D3" w:rsidP="00034732">
      <w:pPr>
        <w:ind w:left="201" w:right="-20"/>
        <w:rPr>
          <w:rFonts w:eastAsia="Rockwell"/>
          <w:sz w:val="24"/>
          <w:szCs w:val="24"/>
        </w:rPr>
      </w:pPr>
    </w:p>
    <w:p w:rsidR="00C547D3" w:rsidRPr="00C547D3" w:rsidRDefault="00C547D3" w:rsidP="00034732">
      <w:pPr>
        <w:ind w:left="201" w:right="-20"/>
        <w:rPr>
          <w:rFonts w:eastAsia="Rockwell"/>
        </w:rPr>
      </w:pPr>
      <w:r w:rsidRPr="00C547D3">
        <w:rPr>
          <w:rFonts w:eastAsia="Rockwell"/>
        </w:rPr>
        <w:t xml:space="preserve">Math Department Policy can be found at: </w:t>
      </w:r>
      <w:hyperlink r:id="rId7" w:history="1">
        <w:r w:rsidR="00FB219C" w:rsidRPr="003208C1">
          <w:rPr>
            <w:rStyle w:val="Hyperlink"/>
            <w:rFonts w:eastAsia="Rockwell"/>
          </w:rPr>
          <w:t>https://www.mtsac.edu/math/departmentpolicy.html</w:t>
        </w:r>
      </w:hyperlink>
      <w:r w:rsidR="00FB219C">
        <w:rPr>
          <w:rFonts w:eastAsia="Rockwell"/>
        </w:rPr>
        <w:t xml:space="preserve"> </w:t>
      </w:r>
      <w:bookmarkStart w:id="0" w:name="_GoBack"/>
      <w:bookmarkEnd w:id="0"/>
    </w:p>
    <w:p w:rsidR="00362A4F" w:rsidRPr="00020488" w:rsidRDefault="00362A4F">
      <w:pPr>
        <w:rPr>
          <w:sz w:val="22"/>
          <w:szCs w:val="22"/>
        </w:rPr>
      </w:pPr>
    </w:p>
    <w:p w:rsidR="009440A0" w:rsidRPr="00020488" w:rsidRDefault="009440A0">
      <w:pPr>
        <w:rPr>
          <w:sz w:val="22"/>
          <w:szCs w:val="22"/>
        </w:rPr>
      </w:pPr>
    </w:p>
    <w:sectPr w:rsidR="009440A0" w:rsidRPr="00020488">
      <w:headerReference w:type="default" r:id="rId8"/>
      <w:pgSz w:w="12240" w:h="15840"/>
      <w:pgMar w:top="720" w:right="864" w:bottom="1008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108" w:rsidRDefault="00B57108" w:rsidP="00362A4F">
      <w:r>
        <w:separator/>
      </w:r>
    </w:p>
  </w:endnote>
  <w:endnote w:type="continuationSeparator" w:id="0">
    <w:p w:rsidR="00B57108" w:rsidRDefault="00B57108" w:rsidP="0036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108" w:rsidRDefault="00B57108" w:rsidP="00362A4F">
      <w:r>
        <w:separator/>
      </w:r>
    </w:p>
  </w:footnote>
  <w:footnote w:type="continuationSeparator" w:id="0">
    <w:p w:rsidR="00B57108" w:rsidRDefault="00B57108" w:rsidP="0036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A4F" w:rsidRDefault="00362A4F" w:rsidP="00362A4F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MATH 260  OUTLINE</w:t>
    </w:r>
  </w:p>
  <w:p w:rsidR="00362A4F" w:rsidRDefault="00362A4F" w:rsidP="00362A4F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LINEAR ALGEBRA</w:t>
    </w:r>
  </w:p>
  <w:p w:rsidR="00362A4F" w:rsidRPr="00362A4F" w:rsidRDefault="00362A4F" w:rsidP="00362A4F">
    <w:pPr>
      <w:spacing w:after="4"/>
      <w:ind w:left="12" w:right="2" w:hanging="10"/>
      <w:jc w:val="center"/>
      <w:rPr>
        <w:rFonts w:asciiTheme="minorHAnsi" w:hAnsiTheme="minorHAnsi" w:cstheme="minorHAnsi"/>
        <w:sz w:val="28"/>
        <w:szCs w:val="28"/>
      </w:rPr>
    </w:pPr>
    <w:r w:rsidRPr="00362A4F">
      <w:rPr>
        <w:rFonts w:asciiTheme="minorHAnsi" w:hAnsiTheme="minorHAnsi" w:cstheme="minorHAnsi"/>
        <w:sz w:val="28"/>
        <w:szCs w:val="28"/>
      </w:rPr>
      <w:t>TEXT: Elementary Linear Algebra</w:t>
    </w:r>
    <w:r>
      <w:rPr>
        <w:rFonts w:asciiTheme="minorHAnsi" w:hAnsiTheme="minorHAnsi" w:cstheme="minorHAnsi"/>
        <w:sz w:val="28"/>
        <w:szCs w:val="28"/>
      </w:rPr>
      <w:t>,  8</w:t>
    </w:r>
    <w:r>
      <w:rPr>
        <w:rFonts w:asciiTheme="minorHAnsi" w:hAnsiTheme="minorHAnsi" w:cstheme="minorHAnsi"/>
        <w:sz w:val="28"/>
        <w:szCs w:val="28"/>
        <w:vertAlign w:val="superscript"/>
      </w:rPr>
      <w:t>th</w:t>
    </w:r>
    <w:r>
      <w:rPr>
        <w:rFonts w:asciiTheme="minorHAnsi" w:hAnsiTheme="minorHAnsi" w:cstheme="minorHAnsi"/>
        <w:sz w:val="28"/>
        <w:szCs w:val="28"/>
      </w:rPr>
      <w:t xml:space="preserve"> edition</w:t>
    </w:r>
    <w:r w:rsidRPr="00362A4F">
      <w:rPr>
        <w:rFonts w:asciiTheme="minorHAnsi" w:hAnsiTheme="minorHAnsi" w:cstheme="minorHAnsi"/>
        <w:sz w:val="28"/>
        <w:szCs w:val="28"/>
      </w:rPr>
      <w:t xml:space="preserve">, Larson </w:t>
    </w:r>
  </w:p>
  <w:p w:rsidR="00362A4F" w:rsidRDefault="00362A4F" w:rsidP="00362A4F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6CC8"/>
    <w:multiLevelType w:val="hybridMultilevel"/>
    <w:tmpl w:val="7BB2E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B3F76"/>
    <w:multiLevelType w:val="hybridMultilevel"/>
    <w:tmpl w:val="3B48ABBA"/>
    <w:lvl w:ilvl="0" w:tplc="5888D28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 w15:restartNumberingAfterBreak="0">
    <w:nsid w:val="75050E5E"/>
    <w:multiLevelType w:val="hybridMultilevel"/>
    <w:tmpl w:val="AC78FBE0"/>
    <w:lvl w:ilvl="0" w:tplc="7C94DE06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2E5CA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1CB420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AB9F8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8E0BE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FCD95E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CE2E6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A6DD16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C366E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3CE"/>
    <w:rsid w:val="00020488"/>
    <w:rsid w:val="00034732"/>
    <w:rsid w:val="00062709"/>
    <w:rsid w:val="001D291B"/>
    <w:rsid w:val="002A0BC0"/>
    <w:rsid w:val="00322F79"/>
    <w:rsid w:val="00362A4F"/>
    <w:rsid w:val="00401CFC"/>
    <w:rsid w:val="005B016A"/>
    <w:rsid w:val="006373CE"/>
    <w:rsid w:val="008807CB"/>
    <w:rsid w:val="008C1E59"/>
    <w:rsid w:val="00917D55"/>
    <w:rsid w:val="009440A0"/>
    <w:rsid w:val="009A741E"/>
    <w:rsid w:val="009A797B"/>
    <w:rsid w:val="00A9585A"/>
    <w:rsid w:val="00B1678D"/>
    <w:rsid w:val="00B57108"/>
    <w:rsid w:val="00C547D3"/>
    <w:rsid w:val="00CB45B5"/>
    <w:rsid w:val="00D74C8E"/>
    <w:rsid w:val="00E75DF0"/>
    <w:rsid w:val="00FB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68400"/>
  <w15:chartTrackingRefBased/>
  <w15:docId w15:val="{CE7DD991-7849-4432-885E-83B54528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F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2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A4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2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A4F"/>
    <w:rPr>
      <w:lang w:eastAsia="en-US"/>
    </w:rPr>
  </w:style>
  <w:style w:type="paragraph" w:styleId="ListParagraph">
    <w:name w:val="List Paragraph"/>
    <w:basedOn w:val="Normal"/>
    <w:uiPriority w:val="34"/>
    <w:qFormat/>
    <w:rsid w:val="00034732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2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tsac.edu/math/departmentpoli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Order Ordinary Differential Equations &amp; Applications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Order Ordinary Differential Equations &amp; Applications</dc:title>
  <dc:subject/>
  <dc:creator>Scott Guth</dc:creator>
  <cp:keywords/>
  <dc:description/>
  <cp:lastModifiedBy>Jennifer Turner</cp:lastModifiedBy>
  <cp:revision>7</cp:revision>
  <cp:lastPrinted>2018-05-19T19:14:00Z</cp:lastPrinted>
  <dcterms:created xsi:type="dcterms:W3CDTF">2018-10-02T15:28:00Z</dcterms:created>
  <dcterms:modified xsi:type="dcterms:W3CDTF">2020-08-12T23:04:00Z</dcterms:modified>
</cp:coreProperties>
</file>