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3209" w14:textId="545166B5" w:rsidR="001F1F02" w:rsidRPr="001F1F02" w:rsidRDefault="007A7397" w:rsidP="001F1F02">
      <w:pPr>
        <w:tabs>
          <w:tab w:val="center" w:pos="3833"/>
          <w:tab w:val="right" w:pos="14837"/>
        </w:tabs>
        <w:spacing w:after="0"/>
        <w:rPr>
          <w:rFonts w:ascii="Tahoma" w:eastAsia="Tahoma" w:hAnsi="Tahoma" w:cs="Tahoma"/>
          <w:b/>
          <w:color w:val="4472C4" w:themeColor="accent5"/>
          <w:sz w:val="24"/>
        </w:rPr>
      </w:pP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>Mt. San Antonio College</w:t>
      </w:r>
      <w:r w:rsidR="0070053E"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 </w:t>
      </w: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Retention and Persistence Committee</w:t>
      </w:r>
      <w:r w:rsidRPr="00AA221E">
        <w:rPr>
          <w:rFonts w:asciiTheme="majorHAnsi" w:eastAsia="Tahoma" w:hAnsiTheme="majorHAnsi" w:cstheme="majorHAnsi"/>
          <w:b/>
          <w:color w:val="4472C4" w:themeColor="accent5"/>
          <w:sz w:val="24"/>
          <w:szCs w:val="24"/>
        </w:rPr>
        <w:t xml:space="preserve"> </w:t>
      </w:r>
      <w:r w:rsidR="00D96C60">
        <w:rPr>
          <w:rFonts w:ascii="Tahoma" w:eastAsia="Tahoma" w:hAnsi="Tahoma" w:cs="Tahoma"/>
          <w:b/>
          <w:color w:val="4472C4" w:themeColor="accent5"/>
          <w:sz w:val="24"/>
          <w:szCs w:val="24"/>
        </w:rPr>
        <w:t>- Minutes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              </w:t>
      </w:r>
      <w:r w:rsidR="00AA221E">
        <w:rPr>
          <w:rFonts w:ascii="Tahoma" w:eastAsia="Tahoma" w:hAnsi="Tahoma" w:cs="Tahoma"/>
          <w:b/>
          <w:color w:val="4472C4" w:themeColor="accent5"/>
          <w:sz w:val="24"/>
        </w:rPr>
        <w:t xml:space="preserve">       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Date:</w:t>
      </w:r>
      <w:r w:rsidR="001F1F02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="003F2193">
        <w:rPr>
          <w:rFonts w:ascii="Tahoma" w:eastAsia="Tahoma" w:hAnsi="Tahoma" w:cs="Tahoma"/>
          <w:b/>
          <w:color w:val="4472C4" w:themeColor="accent5"/>
          <w:sz w:val="24"/>
        </w:rPr>
        <w:t>September 28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>, 2021</w:t>
      </w:r>
    </w:p>
    <w:p w14:paraId="059175C8" w14:textId="0DE414ED" w:rsidR="00105331" w:rsidRPr="00D175E1" w:rsidRDefault="001F1F02" w:rsidP="001F1F02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i/>
          <w:color w:val="4472C4" w:themeColor="accent5"/>
          <w:sz w:val="28"/>
        </w:rPr>
      </w:pPr>
      <w:r w:rsidRPr="00D175E1">
        <w:rPr>
          <w:rFonts w:ascii="Tahoma" w:eastAsia="Tahoma" w:hAnsi="Tahoma" w:cs="Tahoma"/>
          <w:b/>
          <w:i/>
          <w:color w:val="4472C4" w:themeColor="accent5"/>
          <w:sz w:val="24"/>
        </w:rPr>
        <w:t>Attending:</w:t>
      </w:r>
      <w:r w:rsidR="007A7397" w:rsidRPr="00D175E1">
        <w:rPr>
          <w:rFonts w:asciiTheme="majorHAnsi" w:eastAsia="Tahoma" w:hAnsiTheme="majorHAnsi" w:cstheme="majorHAnsi"/>
          <w:b/>
          <w:i/>
          <w:color w:val="4472C4" w:themeColor="accent5"/>
          <w:sz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5C33A3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3D0DE323" w:rsidR="005C33A3" w:rsidRPr="00D62F46" w:rsidRDefault="00101C3A" w:rsidP="00D62F46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0D24E28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Patty Quinones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(Co-Chair)</w:t>
            </w:r>
          </w:p>
        </w:tc>
        <w:tc>
          <w:tcPr>
            <w:tcW w:w="517" w:type="dxa"/>
          </w:tcPr>
          <w:p w14:paraId="769DA5A7" w14:textId="262446D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456" w:type="dxa"/>
          </w:tcPr>
          <w:p w14:paraId="18E8E058" w14:textId="09B2F89A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38F3605E" w14:textId="6A27F7E0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6BC4CC2A" w14:textId="3397D37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  <w:r w:rsidR="00902C28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517" w:type="dxa"/>
          </w:tcPr>
          <w:p w14:paraId="77D9552D" w14:textId="6C65005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67A58B2B" w14:textId="438B8EB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58CF8FA1" w:rsidR="005C33A3" w:rsidRDefault="00101C3A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75548C5D" w:rsidR="005C33A3" w:rsidRPr="00A23A75" w:rsidRDefault="00EE7399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31F7F3C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1F3D45E9" w14:textId="1C748245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CAFCC0C" w14:textId="53EBBED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4F339803" w14:textId="1B5321AB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95B9903" w14:textId="5BEE6EA0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3B24FDE1" w:rsidR="005C33A3" w:rsidRDefault="00101C3A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30DEBA97" w14:textId="6794F743" w:rsidR="005C33A3" w:rsidRPr="00A23A75" w:rsidRDefault="00D175E1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Haneen 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Agu</w:t>
            </w:r>
            <w:r>
              <w:rPr>
                <w:rFonts w:asciiTheme="majorHAnsi" w:hAnsiTheme="majorHAnsi" w:cstheme="majorHAnsi"/>
                <w:color w:val="auto"/>
              </w:rPr>
              <w:t>i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lar</w:t>
            </w:r>
          </w:p>
        </w:tc>
        <w:tc>
          <w:tcPr>
            <w:tcW w:w="517" w:type="dxa"/>
          </w:tcPr>
          <w:p w14:paraId="6BA90DE4" w14:textId="152C641A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1050E0B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03238D09" w14:textId="1D008342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760F49B5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6F4D93B4" w14:textId="1D70B35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011AA3E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3CB65D45" w:rsidR="005C33A3" w:rsidRDefault="00101C3A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18A8929E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A533688" w14:textId="580B429D" w:rsidR="005C33A3" w:rsidRPr="00A23A75" w:rsidRDefault="004F4355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755FCC0E" w14:textId="09CA36EF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77242E51" w14:textId="0967327B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4211D5BB" w14:textId="4A319D0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41414DF6" w14:textId="0BE0026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23CA2C0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00537322" w:rsidR="005C33A3" w:rsidRDefault="00101C3A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6B6E6A5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46F0200E" w14:textId="6BDA665F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050AA00B" w14:textId="43E6169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34" w:type="dxa"/>
          </w:tcPr>
          <w:p w14:paraId="03AA6924" w14:textId="34962D45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3B9044D3" w14:textId="05329C06" w:rsidR="005C33A3" w:rsidRPr="00A23A75" w:rsidRDefault="002E061B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  <w:tc>
          <w:tcPr>
            <w:tcW w:w="517" w:type="dxa"/>
          </w:tcPr>
          <w:p w14:paraId="28AD15B7" w14:textId="41706271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6C3785E3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6308F83C" w:rsidR="005C33A3" w:rsidRDefault="00101C3A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6EF03C93" w14:textId="14E9E4B4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17" w:type="dxa"/>
          </w:tcPr>
          <w:p w14:paraId="1150B8EF" w14:textId="33EB7AFF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60D36118" w14:textId="6CFD7339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34" w:type="dxa"/>
          </w:tcPr>
          <w:p w14:paraId="2840BF5F" w14:textId="2DC5EC21" w:rsidR="005C33A3" w:rsidRPr="00A23A75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56FA5755" w14:textId="0E0644D1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17" w:type="dxa"/>
          </w:tcPr>
          <w:p w14:paraId="5CF53E14" w14:textId="37B84994" w:rsidR="005C33A3" w:rsidRPr="004E0EE0" w:rsidRDefault="00101C3A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475B7C2D" w14:textId="1114CDC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Doris Torres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(Recorder)</w:t>
            </w: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2748"/>
        <w:gridCol w:w="7240"/>
        <w:gridCol w:w="4005"/>
      </w:tblGrid>
      <w:tr w:rsidR="00000B36" w14:paraId="7FBA520D" w14:textId="77777777" w:rsidTr="00E72A37">
        <w:trPr>
          <w:trHeight w:val="503"/>
        </w:trPr>
        <w:tc>
          <w:tcPr>
            <w:tcW w:w="397" w:type="dxa"/>
          </w:tcPr>
          <w:p w14:paraId="71172359" w14:textId="77777777" w:rsidR="00A251D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</w:p>
        </w:tc>
        <w:tc>
          <w:tcPr>
            <w:tcW w:w="2748" w:type="dxa"/>
          </w:tcPr>
          <w:p w14:paraId="6ABFB958" w14:textId="5F2A33EE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Topic</w:t>
            </w:r>
          </w:p>
        </w:tc>
        <w:tc>
          <w:tcPr>
            <w:tcW w:w="7240" w:type="dxa"/>
          </w:tcPr>
          <w:p w14:paraId="58365A75" w14:textId="3AEB280C" w:rsidR="00A251DD" w:rsidRPr="00C245AD" w:rsidRDefault="00AF46EA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4005" w:type="dxa"/>
          </w:tcPr>
          <w:p w14:paraId="38390D27" w14:textId="087EFAD1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000B36" w14:paraId="566704F9" w14:textId="77777777" w:rsidTr="00E72A37">
        <w:trPr>
          <w:trHeight w:val="980"/>
        </w:trPr>
        <w:tc>
          <w:tcPr>
            <w:tcW w:w="397" w:type="dxa"/>
          </w:tcPr>
          <w:p w14:paraId="5A020C4F" w14:textId="19D25D90" w:rsidR="00A251DD" w:rsidRPr="00A251DD" w:rsidRDefault="00A251DD" w:rsidP="00A251DD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</w:p>
        </w:tc>
        <w:tc>
          <w:tcPr>
            <w:tcW w:w="2748" w:type="dxa"/>
            <w:vAlign w:val="center"/>
          </w:tcPr>
          <w:p w14:paraId="74D85557" w14:textId="119CD4EF" w:rsidR="00A251DD" w:rsidRPr="00B20167" w:rsidRDefault="00035C65" w:rsidP="00A251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Welcome, </w:t>
            </w:r>
            <w:r w:rsidR="00A251DD">
              <w:rPr>
                <w:rFonts w:asciiTheme="majorHAnsi" w:eastAsia="Tahoma" w:hAnsiTheme="majorHAnsi" w:cstheme="majorHAnsi"/>
                <w:b/>
                <w:sz w:val="24"/>
              </w:rPr>
              <w:t>Announcements</w:t>
            </w:r>
          </w:p>
          <w:p w14:paraId="26908F29" w14:textId="20AF0C88" w:rsidR="00A251DD" w:rsidRPr="00A251DD" w:rsidRDefault="00A251DD" w:rsidP="004D18D7">
            <w:pPr>
              <w:pStyle w:val="ListParagraph"/>
              <w:rPr>
                <w:rFonts w:asciiTheme="majorHAnsi" w:hAnsiTheme="majorHAnsi" w:cstheme="majorHAnsi"/>
                <w:color w:val="auto"/>
                <w:sz w:val="28"/>
              </w:rPr>
            </w:pPr>
          </w:p>
        </w:tc>
        <w:tc>
          <w:tcPr>
            <w:tcW w:w="7240" w:type="dxa"/>
          </w:tcPr>
          <w:p w14:paraId="61DA6EE7" w14:textId="4A0D15F4" w:rsidR="00035C65" w:rsidRDefault="00BD071E" w:rsidP="00035C6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Susan Wright announced she has submitted a cou</w:t>
            </w:r>
            <w:r w:rsidR="00C8784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rse on Building Resilience for S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tudent </w:t>
            </w:r>
            <w:r w:rsidR="00C8784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uccess, based on positive education &amp; Positive </w:t>
            </w:r>
            <w:r w:rsidR="00E9379B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Psychology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="00C8784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rinciples</w:t>
            </w:r>
            <w:r w:rsidR="00C8784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12D0DC28" w14:textId="2FF9BB78" w:rsidR="00BD071E" w:rsidRPr="003F42DA" w:rsidRDefault="00BD071E" w:rsidP="00035C65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Julie Cortez announced she is </w:t>
            </w:r>
            <w:r w:rsidR="00D9236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working with </w:t>
            </w:r>
            <w:r w:rsidR="008A38B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ACCESS</w:t>
            </w:r>
            <w:r w:rsidR="00D9236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="000E110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specialist on a series of Time Management W</w:t>
            </w:r>
            <w:r w:rsidR="00D9236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orkshops</w:t>
            </w:r>
            <w:r w:rsidR="000E110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for all students. </w:t>
            </w:r>
          </w:p>
        </w:tc>
        <w:tc>
          <w:tcPr>
            <w:tcW w:w="4005" w:type="dxa"/>
          </w:tcPr>
          <w:p w14:paraId="719AB036" w14:textId="1B51A7E2" w:rsidR="00A251DD" w:rsidRPr="00C94DDD" w:rsidRDefault="00A01315" w:rsidP="00175FC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Time Management W</w:t>
            </w:r>
            <w:r w:rsidR="00175FC6" w:rsidRPr="00C94DDD">
              <w:rPr>
                <w:rFonts w:ascii="Tahoma" w:hAnsi="Tahoma" w:cs="Tahoma"/>
                <w:color w:val="auto"/>
                <w:sz w:val="20"/>
                <w:szCs w:val="20"/>
              </w:rPr>
              <w:t>orkshops will be taking place on Thursday, September 30, 2021 at 1:00pm, in Building 9B.</w:t>
            </w:r>
          </w:p>
        </w:tc>
      </w:tr>
      <w:tr w:rsidR="00000B36" w14:paraId="0E450DB6" w14:textId="77777777" w:rsidTr="00E72A37">
        <w:trPr>
          <w:trHeight w:val="890"/>
        </w:trPr>
        <w:tc>
          <w:tcPr>
            <w:tcW w:w="397" w:type="dxa"/>
          </w:tcPr>
          <w:p w14:paraId="3FC4FAE6" w14:textId="442B4DD5" w:rsidR="00A251DD" w:rsidRPr="0005232B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</w:p>
        </w:tc>
        <w:tc>
          <w:tcPr>
            <w:tcW w:w="2748" w:type="dxa"/>
            <w:vAlign w:val="center"/>
          </w:tcPr>
          <w:p w14:paraId="68C84FF3" w14:textId="77777777" w:rsidR="00A251DD" w:rsidRDefault="00A251DD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Review and Approve Minutes </w:t>
            </w:r>
          </w:p>
          <w:p w14:paraId="3E282BB1" w14:textId="58DAA11B" w:rsidR="00B20167" w:rsidRPr="00A251DD" w:rsidRDefault="00B20167" w:rsidP="00B20167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7240" w:type="dxa"/>
          </w:tcPr>
          <w:p w14:paraId="33F8B4A5" w14:textId="54FC9425" w:rsidR="00A73DA5" w:rsidRDefault="00A1118D" w:rsidP="00AD7A3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Committee </w:t>
            </w:r>
            <w:r w:rsidR="00A73DA5">
              <w:rPr>
                <w:rFonts w:asciiTheme="majorHAnsi" w:hAnsiTheme="majorHAnsi" w:cstheme="majorHAnsi"/>
                <w:sz w:val="24"/>
                <w:szCs w:val="24"/>
              </w:rPr>
              <w:t>viewed minutes with a motion to approve.</w:t>
            </w:r>
          </w:p>
          <w:p w14:paraId="3207FA55" w14:textId="525E8A2F" w:rsidR="00A251DD" w:rsidRPr="00797658" w:rsidRDefault="008A38B9" w:rsidP="008A38B9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Committee is aware of m</w:t>
            </w:r>
            <w:r w:rsidR="0046585A">
              <w:rPr>
                <w:rFonts w:asciiTheme="majorHAnsi" w:hAnsiTheme="majorHAnsi" w:cstheme="majorHAnsi"/>
                <w:sz w:val="24"/>
                <w:szCs w:val="24"/>
              </w:rPr>
              <w:t xml:space="preserve">inor changes </w:t>
            </w:r>
            <w:r w:rsidR="00797658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AD7A3A">
              <w:rPr>
                <w:rFonts w:asciiTheme="majorHAnsi" w:hAnsiTheme="majorHAnsi" w:cstheme="majorHAnsi"/>
                <w:sz w:val="24"/>
                <w:szCs w:val="24"/>
              </w:rPr>
              <w:t>5.25.21 m</w:t>
            </w:r>
            <w:r w:rsidR="005B15CF" w:rsidRPr="00797658">
              <w:rPr>
                <w:rFonts w:asciiTheme="majorHAnsi" w:hAnsiTheme="majorHAnsi" w:cstheme="majorHAnsi"/>
                <w:sz w:val="24"/>
                <w:szCs w:val="24"/>
              </w:rPr>
              <w:t>eeting m</w:t>
            </w:r>
            <w:r w:rsidR="00797658">
              <w:rPr>
                <w:rFonts w:asciiTheme="majorHAnsi" w:hAnsiTheme="majorHAnsi" w:cstheme="majorHAnsi"/>
                <w:sz w:val="24"/>
                <w:szCs w:val="24"/>
              </w:rPr>
              <w:t>inutes.</w:t>
            </w:r>
          </w:p>
        </w:tc>
        <w:tc>
          <w:tcPr>
            <w:tcW w:w="4005" w:type="dxa"/>
          </w:tcPr>
          <w:p w14:paraId="0D1DFD85" w14:textId="0C9741F5" w:rsidR="005579ED" w:rsidRPr="00C94DDD" w:rsidRDefault="00A1118D" w:rsidP="005579ED">
            <w:pPr>
              <w:rPr>
                <w:rFonts w:ascii="Tahoma" w:hAnsi="Tahoma" w:cs="Tahoma"/>
                <w:sz w:val="20"/>
                <w:szCs w:val="20"/>
              </w:rPr>
            </w:pPr>
            <w:r w:rsidRPr="00C94DDD">
              <w:rPr>
                <w:rFonts w:ascii="Tahoma" w:hAnsi="Tahoma" w:cs="Tahoma"/>
                <w:sz w:val="20"/>
                <w:szCs w:val="20"/>
              </w:rPr>
              <w:t>September 14, 2021</w:t>
            </w:r>
            <w:r w:rsidR="005579ED" w:rsidRPr="00C94DDD">
              <w:rPr>
                <w:rFonts w:ascii="Tahoma" w:hAnsi="Tahoma" w:cs="Tahoma"/>
                <w:sz w:val="20"/>
                <w:szCs w:val="20"/>
              </w:rPr>
              <w:t xml:space="preserve"> meeting minutes</w:t>
            </w:r>
            <w:r w:rsidR="00A73DA5" w:rsidRPr="00C94DDD">
              <w:rPr>
                <w:rFonts w:ascii="Tahoma" w:hAnsi="Tahoma" w:cs="Tahoma"/>
                <w:sz w:val="20"/>
                <w:szCs w:val="20"/>
              </w:rPr>
              <w:t xml:space="preserve"> were approved</w:t>
            </w:r>
            <w:r w:rsidR="00AD100F" w:rsidRPr="00C94DDD">
              <w:rPr>
                <w:rFonts w:ascii="Tahoma" w:hAnsi="Tahoma" w:cs="Tahoma"/>
                <w:sz w:val="20"/>
                <w:szCs w:val="20"/>
              </w:rPr>
              <w:t xml:space="preserve"> by committee</w:t>
            </w:r>
            <w:r w:rsidR="005579ED" w:rsidRPr="00C94DD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18CAD73" w14:textId="77777777" w:rsidR="00622858" w:rsidRPr="00C94DDD" w:rsidRDefault="00622858" w:rsidP="00622858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35D312F1" w14:textId="2C3B12CF" w:rsidR="00A251DD" w:rsidRPr="00C94DDD" w:rsidRDefault="00A251DD" w:rsidP="00A73DA5">
            <w:pPr>
              <w:rPr>
                <w:rStyle w:val="Hyperlink"/>
                <w:rFonts w:ascii="Tahoma" w:hAnsi="Tahoma" w:cs="Tahoma"/>
                <w:color w:val="000000"/>
                <w:sz w:val="20"/>
                <w:szCs w:val="20"/>
                <w:u w:val="none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Click to view</w:t>
            </w:r>
            <w:r w:rsidR="00A73DA5"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 R&amp;P </w:t>
            </w:r>
            <w:hyperlink r:id="rId9" w:history="1">
              <w:r w:rsidR="00A73DA5" w:rsidRPr="00C94DDD">
                <w:rPr>
                  <w:rStyle w:val="Hyperlink"/>
                  <w:rFonts w:ascii="Tahoma" w:hAnsi="Tahoma" w:cs="Tahoma"/>
                  <w:sz w:val="20"/>
                  <w:szCs w:val="20"/>
                </w:rPr>
                <w:t>Minutes</w:t>
              </w:r>
              <w:r w:rsidRPr="00C94DDD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</w:t>
              </w:r>
              <w:r w:rsidR="00F658F9" w:rsidRPr="00C94DDD">
                <w:rPr>
                  <w:rStyle w:val="Hyperlink"/>
                  <w:rFonts w:ascii="Tahoma" w:hAnsi="Tahoma" w:cs="Tahoma"/>
                  <w:sz w:val="20"/>
                  <w:szCs w:val="20"/>
                </w:rPr>
                <w:t>9.14.21</w:t>
              </w:r>
            </w:hyperlink>
            <w:r w:rsidR="00F658F9"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5C6448AD" w14:textId="4CAC725B" w:rsidR="00604031" w:rsidRPr="00C94DDD" w:rsidRDefault="00604031" w:rsidP="00EF0996">
            <w:pPr>
              <w:rPr>
                <w:rFonts w:ascii="Tahoma" w:hAnsi="Tahoma" w:cs="Tahoma"/>
                <w:sz w:val="20"/>
                <w:szCs w:val="20"/>
              </w:rPr>
            </w:pPr>
            <w:r w:rsidRPr="00C94DDD">
              <w:rPr>
                <w:rFonts w:ascii="Tahoma" w:hAnsi="Tahoma" w:cs="Tahoma"/>
                <w:sz w:val="20"/>
                <w:szCs w:val="20"/>
              </w:rPr>
              <w:t>Click to view</w:t>
            </w:r>
            <w:r w:rsidR="00EF0996" w:rsidRPr="00C94DDD">
              <w:rPr>
                <w:rFonts w:ascii="Tahoma" w:hAnsi="Tahoma" w:cs="Tahoma"/>
                <w:sz w:val="20"/>
                <w:szCs w:val="20"/>
              </w:rPr>
              <w:t xml:space="preserve"> minor changes to </w:t>
            </w:r>
            <w:hyperlink r:id="rId10" w:history="1">
              <w:r w:rsidRPr="00C94DDD">
                <w:rPr>
                  <w:rStyle w:val="Hyperlink"/>
                  <w:rFonts w:ascii="Tahoma" w:hAnsi="Tahoma" w:cs="Tahoma"/>
                  <w:sz w:val="20"/>
                  <w:szCs w:val="20"/>
                </w:rPr>
                <w:t>5.25.21</w:t>
              </w:r>
            </w:hyperlink>
            <w:r w:rsidRPr="00C94D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0996" w:rsidRPr="00C94DDD">
              <w:rPr>
                <w:rFonts w:ascii="Tahoma" w:hAnsi="Tahoma" w:cs="Tahoma"/>
                <w:sz w:val="20"/>
                <w:szCs w:val="20"/>
              </w:rPr>
              <w:t>meeting minutes.</w:t>
            </w:r>
          </w:p>
        </w:tc>
      </w:tr>
      <w:tr w:rsidR="00000B36" w14:paraId="019D5A4B" w14:textId="77777777" w:rsidTr="00E72A37">
        <w:trPr>
          <w:trHeight w:val="890"/>
        </w:trPr>
        <w:tc>
          <w:tcPr>
            <w:tcW w:w="397" w:type="dxa"/>
          </w:tcPr>
          <w:p w14:paraId="3BCACE08" w14:textId="28F6946E" w:rsidR="001D4813" w:rsidRDefault="00B0678C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3.</w:t>
            </w:r>
          </w:p>
        </w:tc>
        <w:tc>
          <w:tcPr>
            <w:tcW w:w="2748" w:type="dxa"/>
            <w:vAlign w:val="center"/>
          </w:tcPr>
          <w:p w14:paraId="61D48B2E" w14:textId="38853AAE" w:rsidR="001A181A" w:rsidRDefault="00160948" w:rsidP="00021D0F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 w:rsidRPr="00160948">
              <w:rPr>
                <w:rFonts w:asciiTheme="majorHAnsi" w:eastAsia="Tahoma" w:hAnsiTheme="majorHAnsi" w:cstheme="majorHAnsi"/>
                <w:b/>
                <w:sz w:val="24"/>
              </w:rPr>
              <w:t xml:space="preserve">Discussion on: </w:t>
            </w:r>
            <w:hyperlink r:id="rId11" w:history="1">
              <w:r w:rsidR="001A181A" w:rsidRPr="001A181A">
                <w:rPr>
                  <w:rStyle w:val="Hyperlink"/>
                  <w:rFonts w:asciiTheme="majorHAnsi" w:eastAsia="Tahoma" w:hAnsiTheme="majorHAnsi" w:cstheme="majorHAnsi"/>
                  <w:b/>
                  <w:sz w:val="24"/>
                </w:rPr>
                <w:t>2021 Data Literacy Newsletter</w:t>
              </w:r>
            </w:hyperlink>
          </w:p>
          <w:p w14:paraId="28FC789B" w14:textId="36046647" w:rsidR="001D4813" w:rsidRPr="00160948" w:rsidRDefault="00F67A7D" w:rsidP="001A181A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160948">
              <w:rPr>
                <w:rFonts w:asciiTheme="majorHAnsi" w:eastAsia="Tahoma" w:hAnsiTheme="majorHAnsi" w:cstheme="majorHAnsi"/>
                <w:b/>
                <w:sz w:val="24"/>
              </w:rPr>
              <w:t>(</w:t>
            </w:r>
            <w:r w:rsidR="00B20167" w:rsidRPr="00160948">
              <w:rPr>
                <w:rFonts w:asciiTheme="majorHAnsi" w:eastAsia="Tahoma" w:hAnsiTheme="majorHAnsi" w:cstheme="majorHAnsi"/>
                <w:b/>
                <w:sz w:val="24"/>
              </w:rPr>
              <w:t>Tiffany &amp; Ned</w:t>
            </w:r>
            <w:r w:rsidRPr="00160948">
              <w:rPr>
                <w:rFonts w:asciiTheme="majorHAnsi" w:eastAsia="Tahoma" w:hAnsiTheme="majorHAnsi" w:cstheme="majorHAnsi"/>
                <w:b/>
                <w:sz w:val="24"/>
              </w:rPr>
              <w:t>)</w:t>
            </w:r>
          </w:p>
          <w:p w14:paraId="6E4EDA47" w14:textId="56637A79" w:rsidR="00B20167" w:rsidRPr="00B20167" w:rsidRDefault="00B20167" w:rsidP="00B20167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7240" w:type="dxa"/>
          </w:tcPr>
          <w:p w14:paraId="1FB2846A" w14:textId="6AD508D9" w:rsidR="003D66F4" w:rsidRDefault="005B15CF" w:rsidP="006E7C09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923C2">
              <w:rPr>
                <w:rFonts w:asciiTheme="majorHAnsi" w:hAnsiTheme="majorHAnsi" w:cstheme="majorHAnsi"/>
                <w:sz w:val="24"/>
                <w:szCs w:val="24"/>
              </w:rPr>
              <w:t>Tif</w:t>
            </w:r>
            <w:r w:rsidR="005E7B69" w:rsidRPr="00D923C2">
              <w:rPr>
                <w:rFonts w:asciiTheme="majorHAnsi" w:hAnsiTheme="majorHAnsi" w:cstheme="majorHAnsi"/>
                <w:sz w:val="24"/>
                <w:szCs w:val="24"/>
              </w:rPr>
              <w:t xml:space="preserve">fany Kuo </w:t>
            </w:r>
            <w:r w:rsidR="007857FF" w:rsidRPr="00D923C2">
              <w:rPr>
                <w:rFonts w:asciiTheme="majorHAnsi" w:hAnsiTheme="majorHAnsi" w:cstheme="majorHAnsi"/>
                <w:sz w:val="24"/>
                <w:szCs w:val="24"/>
              </w:rPr>
              <w:t>and Ned Weidner</w:t>
            </w:r>
            <w:r w:rsidR="003D66F4">
              <w:rPr>
                <w:rFonts w:asciiTheme="majorHAnsi" w:hAnsiTheme="majorHAnsi" w:cstheme="majorHAnsi"/>
                <w:sz w:val="24"/>
                <w:szCs w:val="24"/>
              </w:rPr>
              <w:t xml:space="preserve"> shared the course success and retention dashboard. They showed how and where to access the dashboard and did a quick tutorial. The data described in the most recent Data Literacy newsletter was obtained from Success and Retention dashboard. </w:t>
            </w:r>
          </w:p>
          <w:p w14:paraId="023A72A5" w14:textId="09C14AA5" w:rsidR="0068663A" w:rsidRDefault="007857FF" w:rsidP="006E7C09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923C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66F4">
              <w:rPr>
                <w:rFonts w:asciiTheme="majorHAnsi" w:hAnsiTheme="majorHAnsi" w:cstheme="majorHAnsi"/>
                <w:sz w:val="24"/>
                <w:szCs w:val="24"/>
              </w:rPr>
              <w:t xml:space="preserve">The committee also </w:t>
            </w:r>
            <w:r w:rsidR="005E7B69" w:rsidRPr="00D923C2">
              <w:rPr>
                <w:rFonts w:asciiTheme="majorHAnsi" w:hAnsiTheme="majorHAnsi" w:cstheme="majorHAnsi"/>
                <w:sz w:val="24"/>
                <w:szCs w:val="24"/>
              </w:rPr>
              <w:t xml:space="preserve">shared </w:t>
            </w:r>
            <w:r w:rsidR="001845C7" w:rsidRPr="00D923C2">
              <w:rPr>
                <w:rFonts w:asciiTheme="majorHAnsi" w:hAnsiTheme="majorHAnsi" w:cstheme="majorHAnsi"/>
                <w:sz w:val="24"/>
                <w:szCs w:val="24"/>
              </w:rPr>
              <w:t xml:space="preserve">and discussed </w:t>
            </w:r>
            <w:r w:rsidR="000E1100" w:rsidRPr="00D923C2">
              <w:rPr>
                <w:rFonts w:asciiTheme="majorHAnsi" w:hAnsiTheme="majorHAnsi" w:cstheme="majorHAnsi"/>
                <w:sz w:val="24"/>
                <w:szCs w:val="24"/>
              </w:rPr>
              <w:t xml:space="preserve">in detail </w:t>
            </w:r>
            <w:r w:rsidR="0068663A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3B6DE3" w:rsidRPr="00D923C2">
              <w:rPr>
                <w:rFonts w:asciiTheme="majorHAnsi" w:hAnsiTheme="majorHAnsi" w:cstheme="majorHAnsi"/>
                <w:sz w:val="24"/>
                <w:szCs w:val="24"/>
              </w:rPr>
              <w:t>2021 Data Literacy Newsletter on Quantifying the Equity Gap, Quantifying Race &amp; Ethnicity Gaps at Mt. SAC, and Now What Do I Do?</w:t>
            </w:r>
            <w:r w:rsidR="001845C7" w:rsidRPr="00D923C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218B9AC" w14:textId="294F1232" w:rsidR="001C7C7B" w:rsidRPr="001C7C7B" w:rsidRDefault="001C7C7B" w:rsidP="003D66F4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601B1ED" w14:textId="1B483EDD" w:rsidR="00514A35" w:rsidRPr="00C94DDD" w:rsidRDefault="00514A35" w:rsidP="00514A3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Additional newsletter lookup:</w:t>
            </w:r>
          </w:p>
          <w:p w14:paraId="79FFA6EE" w14:textId="4AEA9FCF" w:rsidR="001D4813" w:rsidRPr="00C94DDD" w:rsidRDefault="00CC10F7" w:rsidP="001845C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N</w:t>
            </w:r>
            <w:r w:rsidR="00000B36" w:rsidRPr="00C94DDD">
              <w:rPr>
                <w:rFonts w:ascii="Tahoma" w:hAnsi="Tahoma" w:cs="Tahoma"/>
                <w:color w:val="auto"/>
                <w:sz w:val="20"/>
                <w:szCs w:val="20"/>
              </w:rPr>
              <w:t>ewsle</w:t>
            </w:r>
            <w:r w:rsidR="009F1207"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tter lookup </w:t>
            </w:r>
            <w:r w:rsidR="0081483D"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is </w:t>
            </w: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also located on </w:t>
            </w:r>
            <w:r w:rsidR="0081483D" w:rsidRPr="00C94DDD">
              <w:rPr>
                <w:rFonts w:ascii="Tahoma" w:hAnsi="Tahoma" w:cs="Tahoma"/>
                <w:color w:val="auto"/>
                <w:sz w:val="20"/>
                <w:szCs w:val="20"/>
              </w:rPr>
              <w:t>RIE Dashboards Launch Page</w:t>
            </w:r>
            <w:r w:rsidR="00000B36"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2ED44588" w14:textId="139292E9" w:rsidR="0081483D" w:rsidRPr="00C94DDD" w:rsidRDefault="00D422B1" w:rsidP="0081483D">
            <w:pPr>
              <w:pStyle w:val="ListParagraph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hyperlink r:id="rId12" w:history="1">
              <w:r w:rsidR="0081483D" w:rsidRPr="00C94DDD">
                <w:rPr>
                  <w:rStyle w:val="Hyperlink"/>
                  <w:rFonts w:ascii="Tahoma" w:hAnsi="Tahoma" w:cs="Tahoma"/>
                  <w:sz w:val="20"/>
                  <w:szCs w:val="20"/>
                </w:rPr>
                <w:t>Click Link</w:t>
              </w:r>
            </w:hyperlink>
          </w:p>
          <w:p w14:paraId="46B381D8" w14:textId="359569B3" w:rsidR="00514A35" w:rsidRPr="00C94DDD" w:rsidRDefault="00514A35" w:rsidP="00514A3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Tiffany’s contact information:</w:t>
            </w:r>
          </w:p>
          <w:p w14:paraId="23CA8136" w14:textId="2C9E0F08" w:rsidR="00A84DE4" w:rsidRPr="00C94DDD" w:rsidRDefault="00A84DE4" w:rsidP="00A84DE4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For questions</w:t>
            </w:r>
            <w:r w:rsidR="00590470"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 or newsletter improvement</w:t>
            </w: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, contact Tiffany at </w:t>
            </w:r>
            <w:hyperlink r:id="rId13" w:history="1">
              <w:r w:rsidRPr="00C94DDD">
                <w:rPr>
                  <w:rStyle w:val="Hyperlink"/>
                  <w:rFonts w:ascii="Tahoma" w:hAnsi="Tahoma" w:cs="Tahoma"/>
                  <w:sz w:val="20"/>
                  <w:szCs w:val="20"/>
                </w:rPr>
                <w:t>tkuo14@mtsac.edu</w:t>
              </w:r>
            </w:hyperlink>
          </w:p>
          <w:p w14:paraId="29888EDD" w14:textId="77777777" w:rsidR="00C02263" w:rsidRPr="00C94DDD" w:rsidRDefault="00A84DE4" w:rsidP="00A84DE4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 xml:space="preserve">Data Office hours: Thursday </w:t>
            </w:r>
          </w:p>
          <w:p w14:paraId="6997DA44" w14:textId="47C9FA44" w:rsidR="001C7C7B" w:rsidRPr="00C94DDD" w:rsidRDefault="00A84DE4" w:rsidP="00D923C2">
            <w:pPr>
              <w:pStyle w:val="ListParagrap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94DDD">
              <w:rPr>
                <w:rFonts w:ascii="Tahoma" w:hAnsi="Tahoma" w:cs="Tahoma"/>
                <w:color w:val="auto"/>
                <w:sz w:val="20"/>
                <w:szCs w:val="20"/>
              </w:rPr>
              <w:t>3-4pm. Zoom link on newsletter</w:t>
            </w:r>
          </w:p>
        </w:tc>
      </w:tr>
      <w:tr w:rsidR="00000B36" w14:paraId="50D62916" w14:textId="77777777" w:rsidTr="00E72A37">
        <w:trPr>
          <w:trHeight w:val="890"/>
        </w:trPr>
        <w:tc>
          <w:tcPr>
            <w:tcW w:w="397" w:type="dxa"/>
          </w:tcPr>
          <w:p w14:paraId="63A98108" w14:textId="75AB4CEE" w:rsidR="00A251DD" w:rsidRDefault="00AC617E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4.</w:t>
            </w:r>
          </w:p>
        </w:tc>
        <w:tc>
          <w:tcPr>
            <w:tcW w:w="2748" w:type="dxa"/>
            <w:vAlign w:val="center"/>
          </w:tcPr>
          <w:p w14:paraId="39D2FC71" w14:textId="77777777" w:rsidR="00956DEF" w:rsidRDefault="00956DEF" w:rsidP="00956DEF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  <w:p w14:paraId="6A22782C" w14:textId="77777777" w:rsidR="00B20167" w:rsidRDefault="00F67A7D" w:rsidP="00F67A7D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Decline of male enrollment at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lastRenderedPageBreak/>
              <w:t>community colleges (Patty)</w:t>
            </w:r>
          </w:p>
          <w:p w14:paraId="78C7F176" w14:textId="67F2D6AC" w:rsidR="008045F4" w:rsidRPr="00F67A7D" w:rsidRDefault="008045F4" w:rsidP="008045F4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7240" w:type="dxa"/>
          </w:tcPr>
          <w:p w14:paraId="6EFC604E" w14:textId="7991E924" w:rsidR="00077859" w:rsidRDefault="00741B50" w:rsidP="00AA6FC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7785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Patty </w:t>
            </w:r>
            <w:r w:rsidR="0045566C" w:rsidRPr="00077859">
              <w:rPr>
                <w:rFonts w:asciiTheme="majorHAnsi" w:hAnsiTheme="majorHAnsi" w:cstheme="majorHAnsi"/>
                <w:sz w:val="24"/>
                <w:szCs w:val="24"/>
              </w:rPr>
              <w:t xml:space="preserve">met with </w:t>
            </w:r>
            <w:r w:rsidR="00AE1066" w:rsidRPr="00077859">
              <w:rPr>
                <w:rFonts w:asciiTheme="majorHAnsi" w:hAnsiTheme="majorHAnsi" w:cstheme="majorHAnsi"/>
                <w:sz w:val="24"/>
                <w:szCs w:val="24"/>
              </w:rPr>
              <w:t>Meghan Chen</w:t>
            </w:r>
            <w:r w:rsidR="0045566C" w:rsidRPr="00077859">
              <w:rPr>
                <w:rFonts w:asciiTheme="majorHAnsi" w:hAnsiTheme="majorHAnsi" w:cstheme="majorHAnsi"/>
                <w:sz w:val="24"/>
                <w:szCs w:val="24"/>
              </w:rPr>
              <w:t>. Th</w:t>
            </w:r>
            <w:r w:rsidR="00817E5B" w:rsidRPr="00077859">
              <w:rPr>
                <w:rFonts w:asciiTheme="majorHAnsi" w:hAnsiTheme="majorHAnsi" w:cstheme="majorHAnsi"/>
                <w:sz w:val="24"/>
                <w:szCs w:val="24"/>
              </w:rPr>
              <w:t xml:space="preserve">ey both </w:t>
            </w:r>
            <w:r w:rsidR="0045566C" w:rsidRPr="00077859">
              <w:rPr>
                <w:rFonts w:asciiTheme="majorHAnsi" w:hAnsiTheme="majorHAnsi" w:cstheme="majorHAnsi"/>
                <w:sz w:val="24"/>
                <w:szCs w:val="24"/>
              </w:rPr>
              <w:t>noticed there has been a</w:t>
            </w:r>
            <w:r w:rsidR="000F4761" w:rsidRPr="00077859">
              <w:rPr>
                <w:rFonts w:asciiTheme="majorHAnsi" w:hAnsiTheme="majorHAnsi" w:cstheme="majorHAnsi"/>
                <w:sz w:val="24"/>
                <w:szCs w:val="24"/>
              </w:rPr>
              <w:t xml:space="preserve"> decline of </w:t>
            </w:r>
            <w:r w:rsidR="00CA44F8" w:rsidRPr="00077859">
              <w:rPr>
                <w:rFonts w:asciiTheme="majorHAnsi" w:hAnsiTheme="majorHAnsi" w:cstheme="majorHAnsi"/>
                <w:sz w:val="24"/>
                <w:szCs w:val="24"/>
              </w:rPr>
              <w:t>full time male</w:t>
            </w:r>
            <w:r w:rsidR="000F4761" w:rsidRPr="00077859">
              <w:rPr>
                <w:rFonts w:asciiTheme="majorHAnsi" w:hAnsiTheme="majorHAnsi" w:cstheme="majorHAnsi"/>
                <w:sz w:val="24"/>
                <w:szCs w:val="24"/>
              </w:rPr>
              <w:t xml:space="preserve"> students</w:t>
            </w:r>
            <w:r w:rsidR="0045566C" w:rsidRPr="00077859">
              <w:rPr>
                <w:rFonts w:asciiTheme="majorHAnsi" w:hAnsiTheme="majorHAnsi" w:cstheme="majorHAnsi"/>
                <w:sz w:val="24"/>
                <w:szCs w:val="24"/>
              </w:rPr>
              <w:t xml:space="preserve"> within the College. </w:t>
            </w:r>
            <w:r w:rsidR="005F23A7">
              <w:rPr>
                <w:rFonts w:asciiTheme="majorHAnsi" w:hAnsiTheme="majorHAnsi" w:cstheme="majorHAnsi"/>
                <w:sz w:val="24"/>
                <w:szCs w:val="24"/>
              </w:rPr>
              <w:t xml:space="preserve">There has been a 4% decline </w:t>
            </w:r>
            <w:r w:rsidR="009D607C">
              <w:rPr>
                <w:rFonts w:asciiTheme="majorHAnsi" w:hAnsiTheme="majorHAnsi" w:cstheme="majorHAnsi"/>
                <w:sz w:val="24"/>
                <w:szCs w:val="24"/>
              </w:rPr>
              <w:t xml:space="preserve">in the number of full-time male students, from fall 2019 to fall 2021. </w:t>
            </w:r>
          </w:p>
          <w:p w14:paraId="6DA9F945" w14:textId="655DDC9E" w:rsidR="003D66F4" w:rsidRDefault="003D66F4" w:rsidP="00AA6FC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Decline in community college enrollment, particularly for male students, is a national and state trend that has been exacerbated by the pandemic.</w:t>
            </w:r>
          </w:p>
          <w:p w14:paraId="5CE5825F" w14:textId="04A1E350" w:rsidR="003D66F4" w:rsidRDefault="003D66F4" w:rsidP="00AA6FC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Patty shared a document she has put together outlining the decline in enrollment with sources, and possible reasons for this trend.</w:t>
            </w:r>
          </w:p>
          <w:p w14:paraId="627E6989" w14:textId="016FC5AE" w:rsidR="00B107E1" w:rsidRDefault="00B107E1" w:rsidP="00077859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Ned </w:t>
            </w:r>
            <w:r w:rsidR="00C7379E">
              <w:rPr>
                <w:rFonts w:asciiTheme="majorHAnsi" w:hAnsiTheme="majorHAnsi" w:cstheme="majorHAnsi"/>
                <w:sz w:val="24"/>
                <w:szCs w:val="24"/>
              </w:rPr>
              <w:t xml:space="preserve">also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shared </w:t>
            </w:r>
            <w:r w:rsidR="00FD57FC">
              <w:rPr>
                <w:rFonts w:asciiTheme="majorHAnsi" w:hAnsiTheme="majorHAnsi" w:cstheme="majorHAnsi"/>
                <w:sz w:val="24"/>
                <w:szCs w:val="24"/>
              </w:rPr>
              <w:t>information l</w:t>
            </w:r>
            <w:r w:rsidR="00077859">
              <w:rPr>
                <w:rFonts w:asciiTheme="majorHAnsi" w:hAnsiTheme="majorHAnsi" w:cstheme="majorHAnsi"/>
                <w:sz w:val="24"/>
                <w:szCs w:val="24"/>
              </w:rPr>
              <w:t>ink below: The Atlantic – Colleges Have a Guy Problem. A recent viral news story reported that a generation of young men is abandoning college. The pattern has deep roots.</w:t>
            </w:r>
          </w:p>
          <w:p w14:paraId="40EB8813" w14:textId="471D2ADB" w:rsidR="00563D4C" w:rsidRDefault="00D422B1" w:rsidP="00563D4C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 w:history="1">
              <w:r w:rsidR="00563D4C" w:rsidRPr="00A934BB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https://www.theatlantic.com/ideas/archive/2021/09/young-men-college-decline-gender-gap-higher-education/620066/</w:t>
              </w:r>
            </w:hyperlink>
          </w:p>
          <w:p w14:paraId="298728BD" w14:textId="708B5D35" w:rsidR="00A770E8" w:rsidRPr="002225C1" w:rsidRDefault="00A770E8" w:rsidP="00A770E8">
            <w:pPr>
              <w:pStyle w:val="ListParagraph"/>
              <w:ind w:left="14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5A24D9B" w14:textId="77777777" w:rsidR="00B94399" w:rsidRDefault="00077859" w:rsidP="0007785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 w:rsidRPr="00D107AD">
              <w:rPr>
                <w:rFonts w:ascii="Tahoma" w:hAnsi="Tahoma" w:cs="Tahoma"/>
                <w:color w:val="auto"/>
                <w:sz w:val="20"/>
              </w:rPr>
              <w:lastRenderedPageBreak/>
              <w:t>Patty will be sharing the document with the group.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  <w:p w14:paraId="4132B1A7" w14:textId="61878B43" w:rsidR="00D107AD" w:rsidRPr="00B94399" w:rsidRDefault="00D422B1" w:rsidP="00D107AD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  <w:hyperlink r:id="rId15" w:history="1">
              <w:r w:rsidR="00D107AD" w:rsidRPr="004B463D">
                <w:rPr>
                  <w:rStyle w:val="Hyperlink"/>
                  <w:rFonts w:ascii="Tahoma" w:hAnsi="Tahoma" w:cs="Tahoma"/>
                  <w:sz w:val="20"/>
                </w:rPr>
                <w:t>Click here</w:t>
              </w:r>
            </w:hyperlink>
          </w:p>
        </w:tc>
      </w:tr>
      <w:tr w:rsidR="00000B36" w14:paraId="7CA507ED" w14:textId="77777777" w:rsidTr="00E72A37">
        <w:trPr>
          <w:trHeight w:val="890"/>
        </w:trPr>
        <w:tc>
          <w:tcPr>
            <w:tcW w:w="397" w:type="dxa"/>
          </w:tcPr>
          <w:p w14:paraId="1E9186B5" w14:textId="13AF3315" w:rsidR="00B20167" w:rsidRDefault="00AC617E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5.</w:t>
            </w:r>
          </w:p>
        </w:tc>
        <w:tc>
          <w:tcPr>
            <w:tcW w:w="2748" w:type="dxa"/>
            <w:vAlign w:val="center"/>
          </w:tcPr>
          <w:p w14:paraId="259EB992" w14:textId="454C0E9C" w:rsidR="00712183" w:rsidRPr="00F67A7D" w:rsidRDefault="00F67A7D" w:rsidP="00F67A7D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 w:rsidRPr="00F67A7D">
              <w:rPr>
                <w:rFonts w:asciiTheme="majorHAnsi" w:eastAsia="Tahoma" w:hAnsiTheme="majorHAnsi" w:cstheme="majorHAnsi"/>
                <w:b/>
                <w:sz w:val="24"/>
              </w:rPr>
              <w:t>Partnering with Guided Pathways Committee on exploring Resistance &amp; Persistence issues on Research Topics</w:t>
            </w:r>
          </w:p>
          <w:p w14:paraId="4FE9808E" w14:textId="663F3320" w:rsidR="00712183" w:rsidRDefault="00712183" w:rsidP="00712183">
            <w:pPr>
              <w:pStyle w:val="ListParagraph"/>
              <w:rPr>
                <w:rFonts w:asciiTheme="majorHAnsi" w:eastAsia="Tahoma" w:hAnsiTheme="majorHAnsi" w:cstheme="majorHAnsi"/>
                <w:b/>
                <w:sz w:val="24"/>
              </w:rPr>
            </w:pPr>
          </w:p>
        </w:tc>
        <w:tc>
          <w:tcPr>
            <w:tcW w:w="7240" w:type="dxa"/>
          </w:tcPr>
          <w:p w14:paraId="0EB9C2AD" w14:textId="1360F71D" w:rsidR="00F32517" w:rsidRDefault="00494D26" w:rsidP="00B21D79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Shiloh</w:t>
            </w:r>
            <w:r w:rsidR="00B21D79">
              <w:rPr>
                <w:rFonts w:asciiTheme="majorHAnsi" w:hAnsiTheme="majorHAnsi" w:cstheme="majorHAnsi"/>
                <w:sz w:val="24"/>
                <w:szCs w:val="24"/>
              </w:rPr>
              <w:t xml:space="preserve">’s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discussion</w:t>
            </w:r>
            <w:r w:rsidR="002D1DE0">
              <w:rPr>
                <w:rFonts w:asciiTheme="majorHAnsi" w:hAnsiTheme="majorHAnsi" w:cstheme="majorHAnsi"/>
                <w:sz w:val="24"/>
                <w:szCs w:val="24"/>
              </w:rPr>
              <w:t xml:space="preserve"> on equity gaps. As a College, h</w:t>
            </w:r>
            <w:r w:rsidR="00E52C6F">
              <w:rPr>
                <w:rFonts w:asciiTheme="majorHAnsi" w:hAnsiTheme="majorHAnsi" w:cstheme="majorHAnsi"/>
                <w:sz w:val="24"/>
                <w:szCs w:val="24"/>
              </w:rPr>
              <w:t xml:space="preserve">ow </w:t>
            </w:r>
            <w:r w:rsidR="002D1DE0">
              <w:rPr>
                <w:rFonts w:asciiTheme="majorHAnsi" w:hAnsiTheme="majorHAnsi" w:cstheme="majorHAnsi"/>
                <w:sz w:val="24"/>
                <w:szCs w:val="24"/>
              </w:rPr>
              <w:t xml:space="preserve">can we improve and better </w:t>
            </w:r>
            <w:r w:rsidR="008E1843">
              <w:rPr>
                <w:rFonts w:asciiTheme="majorHAnsi" w:hAnsiTheme="majorHAnsi" w:cstheme="majorHAnsi"/>
                <w:sz w:val="24"/>
                <w:szCs w:val="24"/>
              </w:rPr>
              <w:t>understand</w:t>
            </w:r>
            <w:r w:rsidR="002D1DE0">
              <w:rPr>
                <w:rFonts w:asciiTheme="majorHAnsi" w:hAnsiTheme="majorHAnsi" w:cstheme="majorHAnsi"/>
                <w:sz w:val="24"/>
                <w:szCs w:val="24"/>
              </w:rPr>
              <w:t xml:space="preserve"> the needs of the students?</w:t>
            </w:r>
          </w:p>
          <w:p w14:paraId="54671768" w14:textId="18459FDF" w:rsidR="00E52C6F" w:rsidRDefault="00DE36CC" w:rsidP="00E52C6F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Suggestions/</w:t>
            </w:r>
            <w:r w:rsidR="007D2E13">
              <w:rPr>
                <w:rFonts w:asciiTheme="majorHAnsi" w:hAnsiTheme="majorHAnsi" w:cstheme="majorHAnsi"/>
                <w:sz w:val="24"/>
                <w:szCs w:val="24"/>
              </w:rPr>
              <w:t>Concerns:</w:t>
            </w:r>
          </w:p>
          <w:p w14:paraId="6F1CA075" w14:textId="4FE16DC3" w:rsidR="00F32517" w:rsidRDefault="00817E5B" w:rsidP="00F3251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What is </w:t>
            </w:r>
            <w:r w:rsidR="00F32517">
              <w:rPr>
                <w:rFonts w:asciiTheme="majorHAnsi" w:hAnsiTheme="majorHAnsi" w:cstheme="majorHAnsi"/>
                <w:sz w:val="24"/>
                <w:szCs w:val="24"/>
              </w:rPr>
              <w:t>working for students?</w:t>
            </w:r>
          </w:p>
          <w:p w14:paraId="2E8A394E" w14:textId="78F92B69" w:rsidR="00F32517" w:rsidRDefault="00F32517" w:rsidP="00F3251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are roadblocks for students?</w:t>
            </w:r>
          </w:p>
          <w:p w14:paraId="36B008E0" w14:textId="6EDB6049" w:rsidR="003164EA" w:rsidRDefault="00254B69" w:rsidP="00F3251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Possibly</w:t>
            </w:r>
            <w:r w:rsidR="002D1DE0">
              <w:rPr>
                <w:rFonts w:asciiTheme="majorHAnsi" w:hAnsiTheme="majorHAnsi" w:cstheme="majorHAnsi"/>
                <w:sz w:val="24"/>
                <w:szCs w:val="24"/>
              </w:rPr>
              <w:t xml:space="preserve"> s</w:t>
            </w:r>
            <w:r w:rsidR="009265DF">
              <w:rPr>
                <w:rFonts w:asciiTheme="majorHAnsi" w:hAnsiTheme="majorHAnsi" w:cstheme="majorHAnsi"/>
                <w:sz w:val="24"/>
                <w:szCs w:val="24"/>
              </w:rPr>
              <w:t xml:space="preserve">urvey students from other backgrounds </w:t>
            </w:r>
            <w:r w:rsidR="00B21D79">
              <w:rPr>
                <w:rFonts w:asciiTheme="majorHAnsi" w:hAnsiTheme="majorHAnsi" w:cstheme="majorHAnsi"/>
                <w:sz w:val="24"/>
                <w:szCs w:val="24"/>
              </w:rPr>
              <w:t>to</w:t>
            </w:r>
            <w:r w:rsidR="009265DF">
              <w:rPr>
                <w:rFonts w:asciiTheme="majorHAnsi" w:hAnsiTheme="majorHAnsi" w:cstheme="majorHAnsi"/>
                <w:sz w:val="24"/>
                <w:szCs w:val="24"/>
              </w:rPr>
              <w:t xml:space="preserve"> understand</w:t>
            </w:r>
            <w:r w:rsidR="00494D26"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="009265DF">
              <w:rPr>
                <w:rFonts w:asciiTheme="majorHAnsi" w:hAnsiTheme="majorHAnsi" w:cstheme="majorHAnsi"/>
                <w:sz w:val="24"/>
                <w:szCs w:val="24"/>
              </w:rPr>
              <w:t xml:space="preserve"> their needs.</w:t>
            </w:r>
            <w:r w:rsidR="003164E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BF5A745" w14:textId="3D04AC19" w:rsidR="00B20167" w:rsidRPr="002225C1" w:rsidRDefault="003164EA" w:rsidP="004B235D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Shiloh </w:t>
            </w:r>
            <w:r w:rsidR="00494D26">
              <w:rPr>
                <w:rFonts w:asciiTheme="majorHAnsi" w:hAnsiTheme="majorHAnsi" w:cstheme="majorHAnsi"/>
                <w:sz w:val="24"/>
                <w:szCs w:val="24"/>
              </w:rPr>
              <w:t xml:space="preserve">suggested to </w:t>
            </w:r>
            <w:r w:rsidR="002D1DE0">
              <w:rPr>
                <w:rFonts w:asciiTheme="majorHAnsi" w:hAnsiTheme="majorHAnsi" w:cstheme="majorHAnsi"/>
                <w:sz w:val="24"/>
                <w:szCs w:val="24"/>
              </w:rPr>
              <w:t>help with these concerns. Marcell Gilmore</w:t>
            </w:r>
            <w:r w:rsidR="004B235D">
              <w:rPr>
                <w:rFonts w:asciiTheme="majorHAnsi" w:hAnsiTheme="majorHAnsi" w:cstheme="majorHAnsi"/>
                <w:sz w:val="24"/>
                <w:szCs w:val="24"/>
              </w:rPr>
              <w:t xml:space="preserve"> from the Research Department has worked on student voices and should be invited to the next R&amp;P meeting so he can share his project</w:t>
            </w:r>
            <w:r w:rsidR="002D1DE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005" w:type="dxa"/>
          </w:tcPr>
          <w:p w14:paraId="60B54C6A" w14:textId="75037120" w:rsidR="00B20167" w:rsidRDefault="00427AD8" w:rsidP="003D5D27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Marcell</w:t>
            </w:r>
            <w:r w:rsidR="003D5D27">
              <w:rPr>
                <w:rFonts w:ascii="Tahoma" w:hAnsi="Tahoma" w:cs="Tahoma"/>
                <w:color w:val="auto"/>
                <w:sz w:val="20"/>
              </w:rPr>
              <w:t xml:space="preserve"> Gilmore</w:t>
            </w:r>
            <w:r w:rsidR="003164EA">
              <w:rPr>
                <w:rFonts w:ascii="Tahoma" w:hAnsi="Tahoma" w:cs="Tahoma"/>
                <w:color w:val="auto"/>
                <w:sz w:val="20"/>
              </w:rPr>
              <w:t xml:space="preserve"> will be invited as a </w:t>
            </w:r>
            <w:r w:rsidR="002A5B54">
              <w:rPr>
                <w:rFonts w:ascii="Tahoma" w:hAnsi="Tahoma" w:cs="Tahoma"/>
                <w:color w:val="auto"/>
                <w:sz w:val="20"/>
              </w:rPr>
              <w:t>guest to t</w:t>
            </w:r>
            <w:r w:rsidR="00B21D79">
              <w:rPr>
                <w:rFonts w:ascii="Tahoma" w:hAnsi="Tahoma" w:cs="Tahoma"/>
                <w:color w:val="auto"/>
                <w:sz w:val="20"/>
              </w:rPr>
              <w:t>he next R&amp;P meeting on October 12</w:t>
            </w:r>
            <w:r w:rsidR="00B21D79" w:rsidRPr="00B21D79">
              <w:rPr>
                <w:rFonts w:ascii="Tahoma" w:hAnsi="Tahoma" w:cs="Tahoma"/>
                <w:color w:val="auto"/>
                <w:sz w:val="20"/>
                <w:vertAlign w:val="superscript"/>
              </w:rPr>
              <w:t>th</w:t>
            </w:r>
            <w:r w:rsidR="00B21D79">
              <w:rPr>
                <w:rFonts w:ascii="Tahoma" w:hAnsi="Tahoma" w:cs="Tahoma"/>
                <w:color w:val="auto"/>
                <w:sz w:val="20"/>
              </w:rPr>
              <w:t>,</w:t>
            </w:r>
            <w:r w:rsidR="002A5B54">
              <w:rPr>
                <w:rFonts w:ascii="Tahoma" w:hAnsi="Tahoma" w:cs="Tahoma"/>
                <w:color w:val="auto"/>
                <w:sz w:val="20"/>
              </w:rPr>
              <w:t xml:space="preserve"> 2021 to discuss and share </w:t>
            </w:r>
            <w:r>
              <w:rPr>
                <w:rFonts w:ascii="Tahoma" w:hAnsi="Tahoma" w:cs="Tahoma"/>
                <w:color w:val="auto"/>
                <w:sz w:val="20"/>
              </w:rPr>
              <w:t>student voices</w:t>
            </w:r>
            <w:r w:rsidR="003164EA">
              <w:rPr>
                <w:rFonts w:ascii="Tahoma" w:hAnsi="Tahoma" w:cs="Tahoma"/>
                <w:color w:val="auto"/>
                <w:sz w:val="20"/>
              </w:rPr>
              <w:t xml:space="preserve"> project</w:t>
            </w:r>
            <w:r>
              <w:rPr>
                <w:rFonts w:ascii="Tahoma" w:hAnsi="Tahoma" w:cs="Tahoma"/>
                <w:color w:val="auto"/>
                <w:sz w:val="20"/>
              </w:rPr>
              <w:t>.</w:t>
            </w:r>
          </w:p>
          <w:p w14:paraId="2A1EDA2F" w14:textId="2E8A6774" w:rsidR="00443E08" w:rsidRPr="00B94399" w:rsidRDefault="00443E08" w:rsidP="003D5D27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Shiloh will </w:t>
            </w:r>
            <w:r w:rsidR="000F4761">
              <w:rPr>
                <w:rFonts w:ascii="Tahoma" w:hAnsi="Tahoma" w:cs="Tahoma"/>
                <w:color w:val="auto"/>
                <w:sz w:val="20"/>
              </w:rPr>
              <w:t xml:space="preserve">also </w:t>
            </w:r>
            <w:r>
              <w:rPr>
                <w:rFonts w:ascii="Tahoma" w:hAnsi="Tahoma" w:cs="Tahoma"/>
                <w:color w:val="auto"/>
                <w:sz w:val="20"/>
              </w:rPr>
              <w:t>send out information on things she has been working on for the next year.</w:t>
            </w:r>
          </w:p>
        </w:tc>
      </w:tr>
      <w:tr w:rsidR="0043659E" w14:paraId="508647F9" w14:textId="77777777" w:rsidTr="0043659E">
        <w:tc>
          <w:tcPr>
            <w:tcW w:w="14390" w:type="dxa"/>
            <w:gridSpan w:val="4"/>
          </w:tcPr>
          <w:p w14:paraId="2D3E1B76" w14:textId="77777777" w:rsidR="0043659E" w:rsidRDefault="0043659E" w:rsidP="0043659E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bookmarkStart w:id="0" w:name="_GoBack"/>
            <w:bookmarkEnd w:id="0"/>
            <w:r>
              <w:rPr>
                <w:rFonts w:asciiTheme="majorHAnsi" w:eastAsia="Tahoma" w:hAnsiTheme="majorHAnsi" w:cstheme="majorHAnsi"/>
                <w:b/>
                <w:sz w:val="24"/>
              </w:rPr>
              <w:t>Issue Bin/Future Agenda:</w:t>
            </w:r>
          </w:p>
          <w:p w14:paraId="53011C57" w14:textId="470CA334" w:rsidR="002574AD" w:rsidRDefault="0043659E" w:rsidP="0043659E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Future Agenda:</w:t>
            </w:r>
          </w:p>
          <w:p w14:paraId="1ADAA205" w14:textId="034D7462" w:rsidR="0043659E" w:rsidRDefault="00494D26" w:rsidP="00494D2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Marcell Gilmore discussion on S</w:t>
            </w:r>
            <w:r w:rsidR="002574AD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tudent Voices.</w:t>
            </w:r>
          </w:p>
        </w:tc>
      </w:tr>
    </w:tbl>
    <w:p w14:paraId="2E44EBFF" w14:textId="3F4273F9" w:rsidR="0043659E" w:rsidRPr="009727FB" w:rsidRDefault="002A77ED" w:rsidP="0043659E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Future Meeting: </w:t>
      </w:r>
      <w:r w:rsidR="0043659E" w:rsidRPr="001F1F02">
        <w:rPr>
          <w:rFonts w:asciiTheme="majorHAnsi" w:hAnsiTheme="majorHAnsi" w:cstheme="majorHAnsi"/>
          <w:b/>
          <w:sz w:val="24"/>
          <w:szCs w:val="24"/>
        </w:rPr>
        <w:t>October 12</w:t>
      </w:r>
      <w:r w:rsidR="0043659E"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43659E" w:rsidRPr="001F1F02">
        <w:rPr>
          <w:rFonts w:asciiTheme="majorHAnsi" w:hAnsiTheme="majorHAnsi" w:cstheme="majorHAnsi"/>
          <w:b/>
          <w:sz w:val="24"/>
          <w:szCs w:val="24"/>
        </w:rPr>
        <w:t>, 26</w:t>
      </w:r>
      <w:r w:rsidR="0043659E"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43659E" w:rsidRPr="001F1F02">
        <w:rPr>
          <w:rFonts w:asciiTheme="majorHAnsi" w:hAnsiTheme="majorHAnsi" w:cstheme="majorHAnsi"/>
          <w:b/>
          <w:sz w:val="24"/>
          <w:szCs w:val="24"/>
        </w:rPr>
        <w:t>. November 9</w:t>
      </w:r>
      <w:r w:rsidR="0043659E"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43659E" w:rsidRPr="001F1F02">
        <w:rPr>
          <w:rFonts w:asciiTheme="majorHAnsi" w:hAnsiTheme="majorHAnsi" w:cstheme="majorHAnsi"/>
          <w:b/>
          <w:sz w:val="24"/>
          <w:szCs w:val="24"/>
        </w:rPr>
        <w:t>, 23rd</w:t>
      </w:r>
    </w:p>
    <w:p w14:paraId="1227B647" w14:textId="0A0D25C8" w:rsidR="009727FB" w:rsidRPr="009727FB" w:rsidRDefault="009727FB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</w:p>
    <w:sectPr w:rsidR="009727FB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1C"/>
    <w:multiLevelType w:val="hybridMultilevel"/>
    <w:tmpl w:val="9EF21B9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A93182"/>
    <w:multiLevelType w:val="hybridMultilevel"/>
    <w:tmpl w:val="149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6F2A"/>
    <w:multiLevelType w:val="hybridMultilevel"/>
    <w:tmpl w:val="E47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3426"/>
    <w:multiLevelType w:val="hybridMultilevel"/>
    <w:tmpl w:val="F15A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16C8B"/>
    <w:multiLevelType w:val="hybridMultilevel"/>
    <w:tmpl w:val="B5A2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64D1"/>
    <w:multiLevelType w:val="hybridMultilevel"/>
    <w:tmpl w:val="96F6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A3A8E"/>
    <w:multiLevelType w:val="hybridMultilevel"/>
    <w:tmpl w:val="AEB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016FA"/>
    <w:multiLevelType w:val="hybridMultilevel"/>
    <w:tmpl w:val="62548C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2740"/>
    <w:multiLevelType w:val="hybridMultilevel"/>
    <w:tmpl w:val="237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5020"/>
    <w:multiLevelType w:val="hybridMultilevel"/>
    <w:tmpl w:val="41DE3C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ED685C"/>
    <w:multiLevelType w:val="hybridMultilevel"/>
    <w:tmpl w:val="C1706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2BB3"/>
    <w:multiLevelType w:val="hybridMultilevel"/>
    <w:tmpl w:val="7ECA6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83A5C"/>
    <w:multiLevelType w:val="hybridMultilevel"/>
    <w:tmpl w:val="5204E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D6851"/>
    <w:multiLevelType w:val="hybridMultilevel"/>
    <w:tmpl w:val="895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B9B"/>
    <w:multiLevelType w:val="hybridMultilevel"/>
    <w:tmpl w:val="1B923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82AF3"/>
    <w:multiLevelType w:val="hybridMultilevel"/>
    <w:tmpl w:val="F18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E2CF3"/>
    <w:multiLevelType w:val="hybridMultilevel"/>
    <w:tmpl w:val="67E6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37D42"/>
    <w:multiLevelType w:val="hybridMultilevel"/>
    <w:tmpl w:val="8844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1F00"/>
    <w:multiLevelType w:val="hybridMultilevel"/>
    <w:tmpl w:val="15129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2CA7"/>
    <w:multiLevelType w:val="hybridMultilevel"/>
    <w:tmpl w:val="A27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469A0"/>
    <w:multiLevelType w:val="hybridMultilevel"/>
    <w:tmpl w:val="FACA9C1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CC87F34"/>
    <w:multiLevelType w:val="hybridMultilevel"/>
    <w:tmpl w:val="8806C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C772B"/>
    <w:multiLevelType w:val="hybridMultilevel"/>
    <w:tmpl w:val="EC1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F3477"/>
    <w:multiLevelType w:val="hybridMultilevel"/>
    <w:tmpl w:val="D6647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E55A35"/>
    <w:multiLevelType w:val="hybridMultilevel"/>
    <w:tmpl w:val="63648A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20"/>
  </w:num>
  <w:num w:numId="5">
    <w:abstractNumId w:val="22"/>
  </w:num>
  <w:num w:numId="6">
    <w:abstractNumId w:val="19"/>
  </w:num>
  <w:num w:numId="7">
    <w:abstractNumId w:val="10"/>
  </w:num>
  <w:num w:numId="8">
    <w:abstractNumId w:val="15"/>
  </w:num>
  <w:num w:numId="9">
    <w:abstractNumId w:val="24"/>
  </w:num>
  <w:num w:numId="10">
    <w:abstractNumId w:val="7"/>
  </w:num>
  <w:num w:numId="11">
    <w:abstractNumId w:val="3"/>
  </w:num>
  <w:num w:numId="12">
    <w:abstractNumId w:val="25"/>
  </w:num>
  <w:num w:numId="13">
    <w:abstractNumId w:val="30"/>
  </w:num>
  <w:num w:numId="14">
    <w:abstractNumId w:val="6"/>
  </w:num>
  <w:num w:numId="15">
    <w:abstractNumId w:val="29"/>
  </w:num>
  <w:num w:numId="16">
    <w:abstractNumId w:val="21"/>
  </w:num>
  <w:num w:numId="17">
    <w:abstractNumId w:val="33"/>
  </w:num>
  <w:num w:numId="18">
    <w:abstractNumId w:val="2"/>
  </w:num>
  <w:num w:numId="19">
    <w:abstractNumId w:val="11"/>
  </w:num>
  <w:num w:numId="20">
    <w:abstractNumId w:val="26"/>
  </w:num>
  <w:num w:numId="21">
    <w:abstractNumId w:val="23"/>
  </w:num>
  <w:num w:numId="22">
    <w:abstractNumId w:val="34"/>
  </w:num>
  <w:num w:numId="23">
    <w:abstractNumId w:val="32"/>
  </w:num>
  <w:num w:numId="24">
    <w:abstractNumId w:val="27"/>
  </w:num>
  <w:num w:numId="25">
    <w:abstractNumId w:val="13"/>
  </w:num>
  <w:num w:numId="26">
    <w:abstractNumId w:val="12"/>
  </w:num>
  <w:num w:numId="27">
    <w:abstractNumId w:val="28"/>
  </w:num>
  <w:num w:numId="28">
    <w:abstractNumId w:val="0"/>
  </w:num>
  <w:num w:numId="29">
    <w:abstractNumId w:val="18"/>
  </w:num>
  <w:num w:numId="30">
    <w:abstractNumId w:val="17"/>
  </w:num>
  <w:num w:numId="31">
    <w:abstractNumId w:val="5"/>
  </w:num>
  <w:num w:numId="32">
    <w:abstractNumId w:val="4"/>
  </w:num>
  <w:num w:numId="33">
    <w:abstractNumId w:val="1"/>
  </w:num>
  <w:num w:numId="34">
    <w:abstractNumId w:val="31"/>
  </w:num>
  <w:num w:numId="35">
    <w:abstractNumId w:val="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00B36"/>
    <w:rsid w:val="00002E6E"/>
    <w:rsid w:val="00014753"/>
    <w:rsid w:val="00016D7B"/>
    <w:rsid w:val="00033012"/>
    <w:rsid w:val="00035C65"/>
    <w:rsid w:val="000445FE"/>
    <w:rsid w:val="0004492E"/>
    <w:rsid w:val="0005232B"/>
    <w:rsid w:val="00052817"/>
    <w:rsid w:val="00067898"/>
    <w:rsid w:val="00077859"/>
    <w:rsid w:val="000809EC"/>
    <w:rsid w:val="00081D6F"/>
    <w:rsid w:val="00083C43"/>
    <w:rsid w:val="00087864"/>
    <w:rsid w:val="000975B1"/>
    <w:rsid w:val="000A0B3F"/>
    <w:rsid w:val="000A14DF"/>
    <w:rsid w:val="000A68FB"/>
    <w:rsid w:val="000A71B5"/>
    <w:rsid w:val="000B28DA"/>
    <w:rsid w:val="000C5B2A"/>
    <w:rsid w:val="000D3F44"/>
    <w:rsid w:val="000D599F"/>
    <w:rsid w:val="000D5A30"/>
    <w:rsid w:val="000E1100"/>
    <w:rsid w:val="000F016A"/>
    <w:rsid w:val="000F4761"/>
    <w:rsid w:val="00101C3A"/>
    <w:rsid w:val="00104FCE"/>
    <w:rsid w:val="00116C63"/>
    <w:rsid w:val="00116E46"/>
    <w:rsid w:val="00124690"/>
    <w:rsid w:val="0014160F"/>
    <w:rsid w:val="00142732"/>
    <w:rsid w:val="001431E7"/>
    <w:rsid w:val="00153AC0"/>
    <w:rsid w:val="0016040B"/>
    <w:rsid w:val="00160948"/>
    <w:rsid w:val="00161C47"/>
    <w:rsid w:val="0016399D"/>
    <w:rsid w:val="00175FC6"/>
    <w:rsid w:val="0017773A"/>
    <w:rsid w:val="001845C7"/>
    <w:rsid w:val="001979F6"/>
    <w:rsid w:val="001A181A"/>
    <w:rsid w:val="001A2390"/>
    <w:rsid w:val="001A2E21"/>
    <w:rsid w:val="001A413A"/>
    <w:rsid w:val="001A5C23"/>
    <w:rsid w:val="001A63FE"/>
    <w:rsid w:val="001B0159"/>
    <w:rsid w:val="001B4EEB"/>
    <w:rsid w:val="001C7C7B"/>
    <w:rsid w:val="001D4813"/>
    <w:rsid w:val="001F1879"/>
    <w:rsid w:val="001F1F02"/>
    <w:rsid w:val="001F2294"/>
    <w:rsid w:val="001F3696"/>
    <w:rsid w:val="00203483"/>
    <w:rsid w:val="0021484A"/>
    <w:rsid w:val="00214D9F"/>
    <w:rsid w:val="00220131"/>
    <w:rsid w:val="002225C1"/>
    <w:rsid w:val="0022344F"/>
    <w:rsid w:val="0025243A"/>
    <w:rsid w:val="00254B69"/>
    <w:rsid w:val="002573A3"/>
    <w:rsid w:val="002574AD"/>
    <w:rsid w:val="00257CFC"/>
    <w:rsid w:val="00272703"/>
    <w:rsid w:val="00285995"/>
    <w:rsid w:val="00296B49"/>
    <w:rsid w:val="002A13E7"/>
    <w:rsid w:val="002A26EB"/>
    <w:rsid w:val="002A4813"/>
    <w:rsid w:val="002A5B54"/>
    <w:rsid w:val="002A60C2"/>
    <w:rsid w:val="002A77ED"/>
    <w:rsid w:val="002B2438"/>
    <w:rsid w:val="002C57D3"/>
    <w:rsid w:val="002D1DE0"/>
    <w:rsid w:val="002E061B"/>
    <w:rsid w:val="003021A9"/>
    <w:rsid w:val="00304281"/>
    <w:rsid w:val="00307C18"/>
    <w:rsid w:val="003164EA"/>
    <w:rsid w:val="003231B6"/>
    <w:rsid w:val="00335C1E"/>
    <w:rsid w:val="00343AA5"/>
    <w:rsid w:val="003443E7"/>
    <w:rsid w:val="00347192"/>
    <w:rsid w:val="0035214A"/>
    <w:rsid w:val="003552E9"/>
    <w:rsid w:val="0036263E"/>
    <w:rsid w:val="0036519F"/>
    <w:rsid w:val="00367D23"/>
    <w:rsid w:val="00374A4B"/>
    <w:rsid w:val="003852DE"/>
    <w:rsid w:val="003939D6"/>
    <w:rsid w:val="00394B81"/>
    <w:rsid w:val="003A3D05"/>
    <w:rsid w:val="003A4293"/>
    <w:rsid w:val="003B6DE3"/>
    <w:rsid w:val="003C1A23"/>
    <w:rsid w:val="003C73B8"/>
    <w:rsid w:val="003D4A3A"/>
    <w:rsid w:val="003D5930"/>
    <w:rsid w:val="003D5D27"/>
    <w:rsid w:val="003D66F4"/>
    <w:rsid w:val="003D72E4"/>
    <w:rsid w:val="003E1AF0"/>
    <w:rsid w:val="003E350B"/>
    <w:rsid w:val="003F2193"/>
    <w:rsid w:val="003F42DA"/>
    <w:rsid w:val="004010BE"/>
    <w:rsid w:val="00410536"/>
    <w:rsid w:val="00410DC7"/>
    <w:rsid w:val="00411D1B"/>
    <w:rsid w:val="00417992"/>
    <w:rsid w:val="00427AD8"/>
    <w:rsid w:val="00427DDC"/>
    <w:rsid w:val="00433AC8"/>
    <w:rsid w:val="0043659E"/>
    <w:rsid w:val="00442B10"/>
    <w:rsid w:val="00443E08"/>
    <w:rsid w:val="00451590"/>
    <w:rsid w:val="00455488"/>
    <w:rsid w:val="0045566C"/>
    <w:rsid w:val="00455FDE"/>
    <w:rsid w:val="004645B0"/>
    <w:rsid w:val="0046585A"/>
    <w:rsid w:val="00466020"/>
    <w:rsid w:val="0046629F"/>
    <w:rsid w:val="00472F01"/>
    <w:rsid w:val="004876D2"/>
    <w:rsid w:val="00491C2E"/>
    <w:rsid w:val="00494D26"/>
    <w:rsid w:val="00495C42"/>
    <w:rsid w:val="004A2E5C"/>
    <w:rsid w:val="004A751B"/>
    <w:rsid w:val="004B0B62"/>
    <w:rsid w:val="004B0F30"/>
    <w:rsid w:val="004B235D"/>
    <w:rsid w:val="004B463D"/>
    <w:rsid w:val="004B679F"/>
    <w:rsid w:val="004C0825"/>
    <w:rsid w:val="004C2149"/>
    <w:rsid w:val="004C597F"/>
    <w:rsid w:val="004D0854"/>
    <w:rsid w:val="004D18D7"/>
    <w:rsid w:val="004E0CBD"/>
    <w:rsid w:val="004E0EE0"/>
    <w:rsid w:val="004E14F7"/>
    <w:rsid w:val="004E6A30"/>
    <w:rsid w:val="004F4355"/>
    <w:rsid w:val="00511E2C"/>
    <w:rsid w:val="00514A35"/>
    <w:rsid w:val="00516AF4"/>
    <w:rsid w:val="005325BC"/>
    <w:rsid w:val="00535AD5"/>
    <w:rsid w:val="00542DC7"/>
    <w:rsid w:val="005478BF"/>
    <w:rsid w:val="005502A9"/>
    <w:rsid w:val="00557908"/>
    <w:rsid w:val="005579ED"/>
    <w:rsid w:val="00563D4C"/>
    <w:rsid w:val="00573D41"/>
    <w:rsid w:val="005777C3"/>
    <w:rsid w:val="00590470"/>
    <w:rsid w:val="00593C26"/>
    <w:rsid w:val="00596764"/>
    <w:rsid w:val="005A11D5"/>
    <w:rsid w:val="005A1F05"/>
    <w:rsid w:val="005A3840"/>
    <w:rsid w:val="005B15CF"/>
    <w:rsid w:val="005C33A3"/>
    <w:rsid w:val="005C41F9"/>
    <w:rsid w:val="005C4984"/>
    <w:rsid w:val="005E449A"/>
    <w:rsid w:val="005E7B69"/>
    <w:rsid w:val="005F23A7"/>
    <w:rsid w:val="005F491A"/>
    <w:rsid w:val="00604031"/>
    <w:rsid w:val="00620B76"/>
    <w:rsid w:val="00622858"/>
    <w:rsid w:val="00631DE6"/>
    <w:rsid w:val="0064093B"/>
    <w:rsid w:val="00642AEE"/>
    <w:rsid w:val="006440BF"/>
    <w:rsid w:val="00650ED8"/>
    <w:rsid w:val="006551FD"/>
    <w:rsid w:val="00673F73"/>
    <w:rsid w:val="0068663A"/>
    <w:rsid w:val="00690211"/>
    <w:rsid w:val="006908B3"/>
    <w:rsid w:val="00692B25"/>
    <w:rsid w:val="006933CD"/>
    <w:rsid w:val="00697E24"/>
    <w:rsid w:val="006A1C57"/>
    <w:rsid w:val="006A51CA"/>
    <w:rsid w:val="006B45AA"/>
    <w:rsid w:val="006B6FCF"/>
    <w:rsid w:val="006C24C9"/>
    <w:rsid w:val="006C6779"/>
    <w:rsid w:val="006C7003"/>
    <w:rsid w:val="006D5452"/>
    <w:rsid w:val="006D5980"/>
    <w:rsid w:val="006D706C"/>
    <w:rsid w:val="006F06AA"/>
    <w:rsid w:val="0070053E"/>
    <w:rsid w:val="00701C8A"/>
    <w:rsid w:val="00712183"/>
    <w:rsid w:val="00723BCC"/>
    <w:rsid w:val="00724C9F"/>
    <w:rsid w:val="007335E9"/>
    <w:rsid w:val="00734782"/>
    <w:rsid w:val="00741B50"/>
    <w:rsid w:val="00743782"/>
    <w:rsid w:val="00751305"/>
    <w:rsid w:val="00752BF3"/>
    <w:rsid w:val="00760FC3"/>
    <w:rsid w:val="00774B46"/>
    <w:rsid w:val="007857FF"/>
    <w:rsid w:val="00797658"/>
    <w:rsid w:val="007A08B9"/>
    <w:rsid w:val="007A198A"/>
    <w:rsid w:val="007A1BDE"/>
    <w:rsid w:val="007A1FCF"/>
    <w:rsid w:val="007A289D"/>
    <w:rsid w:val="007A7397"/>
    <w:rsid w:val="007B1382"/>
    <w:rsid w:val="007B47EC"/>
    <w:rsid w:val="007C6DB3"/>
    <w:rsid w:val="007D2E13"/>
    <w:rsid w:val="007D5453"/>
    <w:rsid w:val="007D7D03"/>
    <w:rsid w:val="007E498C"/>
    <w:rsid w:val="007F2479"/>
    <w:rsid w:val="007F3287"/>
    <w:rsid w:val="007F7946"/>
    <w:rsid w:val="00802CB2"/>
    <w:rsid w:val="008045F4"/>
    <w:rsid w:val="00804D3B"/>
    <w:rsid w:val="0081483D"/>
    <w:rsid w:val="0081547C"/>
    <w:rsid w:val="00817E5B"/>
    <w:rsid w:val="00817FBE"/>
    <w:rsid w:val="00821809"/>
    <w:rsid w:val="008233F2"/>
    <w:rsid w:val="00826A08"/>
    <w:rsid w:val="008335C1"/>
    <w:rsid w:val="00837788"/>
    <w:rsid w:val="00853533"/>
    <w:rsid w:val="00855FF7"/>
    <w:rsid w:val="008621EE"/>
    <w:rsid w:val="00862327"/>
    <w:rsid w:val="00867D84"/>
    <w:rsid w:val="00876D23"/>
    <w:rsid w:val="00877785"/>
    <w:rsid w:val="008877BE"/>
    <w:rsid w:val="00887F97"/>
    <w:rsid w:val="00895F0C"/>
    <w:rsid w:val="008A38B9"/>
    <w:rsid w:val="008B03BD"/>
    <w:rsid w:val="008B2C35"/>
    <w:rsid w:val="008B4B81"/>
    <w:rsid w:val="008B6733"/>
    <w:rsid w:val="008C1E85"/>
    <w:rsid w:val="008C2D09"/>
    <w:rsid w:val="008D5399"/>
    <w:rsid w:val="008E1843"/>
    <w:rsid w:val="008E1D52"/>
    <w:rsid w:val="008E23EF"/>
    <w:rsid w:val="00901B0C"/>
    <w:rsid w:val="00902C28"/>
    <w:rsid w:val="0090470C"/>
    <w:rsid w:val="00910331"/>
    <w:rsid w:val="00910A0C"/>
    <w:rsid w:val="00910B0E"/>
    <w:rsid w:val="00912911"/>
    <w:rsid w:val="00913C59"/>
    <w:rsid w:val="009147EA"/>
    <w:rsid w:val="00917D05"/>
    <w:rsid w:val="00923D57"/>
    <w:rsid w:val="009265DF"/>
    <w:rsid w:val="0093076B"/>
    <w:rsid w:val="009321F1"/>
    <w:rsid w:val="0093391C"/>
    <w:rsid w:val="009462A1"/>
    <w:rsid w:val="00950029"/>
    <w:rsid w:val="00950555"/>
    <w:rsid w:val="00952BE8"/>
    <w:rsid w:val="009555A9"/>
    <w:rsid w:val="00956DEF"/>
    <w:rsid w:val="00957DC5"/>
    <w:rsid w:val="00963DA8"/>
    <w:rsid w:val="009727FB"/>
    <w:rsid w:val="00975490"/>
    <w:rsid w:val="0097676C"/>
    <w:rsid w:val="00986F52"/>
    <w:rsid w:val="00993A73"/>
    <w:rsid w:val="009A0FE6"/>
    <w:rsid w:val="009A1FD4"/>
    <w:rsid w:val="009B1D99"/>
    <w:rsid w:val="009B45E8"/>
    <w:rsid w:val="009C1892"/>
    <w:rsid w:val="009C2A67"/>
    <w:rsid w:val="009D607C"/>
    <w:rsid w:val="009E677E"/>
    <w:rsid w:val="009F1207"/>
    <w:rsid w:val="009F607B"/>
    <w:rsid w:val="00A01315"/>
    <w:rsid w:val="00A01927"/>
    <w:rsid w:val="00A02E2C"/>
    <w:rsid w:val="00A03D57"/>
    <w:rsid w:val="00A1118D"/>
    <w:rsid w:val="00A113D4"/>
    <w:rsid w:val="00A15933"/>
    <w:rsid w:val="00A23A75"/>
    <w:rsid w:val="00A251DD"/>
    <w:rsid w:val="00A25DBB"/>
    <w:rsid w:val="00A268C3"/>
    <w:rsid w:val="00A43292"/>
    <w:rsid w:val="00A4406E"/>
    <w:rsid w:val="00A57E5C"/>
    <w:rsid w:val="00A64486"/>
    <w:rsid w:val="00A653A0"/>
    <w:rsid w:val="00A71447"/>
    <w:rsid w:val="00A73DA5"/>
    <w:rsid w:val="00A770E8"/>
    <w:rsid w:val="00A773A5"/>
    <w:rsid w:val="00A84DE4"/>
    <w:rsid w:val="00A85CDF"/>
    <w:rsid w:val="00A87288"/>
    <w:rsid w:val="00A96E52"/>
    <w:rsid w:val="00AA221E"/>
    <w:rsid w:val="00AA7005"/>
    <w:rsid w:val="00AC0443"/>
    <w:rsid w:val="00AC3854"/>
    <w:rsid w:val="00AC4C58"/>
    <w:rsid w:val="00AC617E"/>
    <w:rsid w:val="00AC72D0"/>
    <w:rsid w:val="00AD100F"/>
    <w:rsid w:val="00AD1995"/>
    <w:rsid w:val="00AD79A6"/>
    <w:rsid w:val="00AD7A3A"/>
    <w:rsid w:val="00AE1066"/>
    <w:rsid w:val="00AE493B"/>
    <w:rsid w:val="00AF1973"/>
    <w:rsid w:val="00AF1EE0"/>
    <w:rsid w:val="00AF46EA"/>
    <w:rsid w:val="00AF7A9B"/>
    <w:rsid w:val="00B014A9"/>
    <w:rsid w:val="00B05401"/>
    <w:rsid w:val="00B0678C"/>
    <w:rsid w:val="00B107E1"/>
    <w:rsid w:val="00B1440E"/>
    <w:rsid w:val="00B20167"/>
    <w:rsid w:val="00B21A4C"/>
    <w:rsid w:val="00B21D79"/>
    <w:rsid w:val="00B44D11"/>
    <w:rsid w:val="00B506FC"/>
    <w:rsid w:val="00B637FB"/>
    <w:rsid w:val="00B63E6E"/>
    <w:rsid w:val="00B63F40"/>
    <w:rsid w:val="00B74534"/>
    <w:rsid w:val="00B83241"/>
    <w:rsid w:val="00B841AE"/>
    <w:rsid w:val="00B94399"/>
    <w:rsid w:val="00BB589A"/>
    <w:rsid w:val="00BC5F94"/>
    <w:rsid w:val="00BD071E"/>
    <w:rsid w:val="00BD0E0E"/>
    <w:rsid w:val="00BD3CC2"/>
    <w:rsid w:val="00BD7844"/>
    <w:rsid w:val="00BE105B"/>
    <w:rsid w:val="00BF09EC"/>
    <w:rsid w:val="00BF4334"/>
    <w:rsid w:val="00C012D1"/>
    <w:rsid w:val="00C02263"/>
    <w:rsid w:val="00C07A57"/>
    <w:rsid w:val="00C112FE"/>
    <w:rsid w:val="00C11C32"/>
    <w:rsid w:val="00C1293E"/>
    <w:rsid w:val="00C245AD"/>
    <w:rsid w:val="00C32E50"/>
    <w:rsid w:val="00C44F99"/>
    <w:rsid w:val="00C66020"/>
    <w:rsid w:val="00C67A61"/>
    <w:rsid w:val="00C7379E"/>
    <w:rsid w:val="00C73CA2"/>
    <w:rsid w:val="00C75851"/>
    <w:rsid w:val="00C77517"/>
    <w:rsid w:val="00C87847"/>
    <w:rsid w:val="00C87FAB"/>
    <w:rsid w:val="00C9355F"/>
    <w:rsid w:val="00C94DDD"/>
    <w:rsid w:val="00C956EB"/>
    <w:rsid w:val="00CA44F8"/>
    <w:rsid w:val="00CB1F9F"/>
    <w:rsid w:val="00CC10F7"/>
    <w:rsid w:val="00CC62DC"/>
    <w:rsid w:val="00CE42AA"/>
    <w:rsid w:val="00CE7BFF"/>
    <w:rsid w:val="00CF0D83"/>
    <w:rsid w:val="00D06DD0"/>
    <w:rsid w:val="00D107AD"/>
    <w:rsid w:val="00D147BE"/>
    <w:rsid w:val="00D175E1"/>
    <w:rsid w:val="00D2388A"/>
    <w:rsid w:val="00D27F53"/>
    <w:rsid w:val="00D422B1"/>
    <w:rsid w:val="00D46D14"/>
    <w:rsid w:val="00D52A76"/>
    <w:rsid w:val="00D53FF5"/>
    <w:rsid w:val="00D5511A"/>
    <w:rsid w:val="00D55221"/>
    <w:rsid w:val="00D57A0F"/>
    <w:rsid w:val="00D62A9E"/>
    <w:rsid w:val="00D62F46"/>
    <w:rsid w:val="00D65398"/>
    <w:rsid w:val="00D7335E"/>
    <w:rsid w:val="00D875C0"/>
    <w:rsid w:val="00D92369"/>
    <w:rsid w:val="00D923C2"/>
    <w:rsid w:val="00D95502"/>
    <w:rsid w:val="00D96C60"/>
    <w:rsid w:val="00DA15D1"/>
    <w:rsid w:val="00DA31BD"/>
    <w:rsid w:val="00DA624E"/>
    <w:rsid w:val="00DC012B"/>
    <w:rsid w:val="00DC0C06"/>
    <w:rsid w:val="00DD47EB"/>
    <w:rsid w:val="00DE0041"/>
    <w:rsid w:val="00DE36CC"/>
    <w:rsid w:val="00DE41A4"/>
    <w:rsid w:val="00DF1630"/>
    <w:rsid w:val="00DF19B0"/>
    <w:rsid w:val="00DF1B9D"/>
    <w:rsid w:val="00DF4265"/>
    <w:rsid w:val="00DF4DE5"/>
    <w:rsid w:val="00E01430"/>
    <w:rsid w:val="00E03B6E"/>
    <w:rsid w:val="00E03FB7"/>
    <w:rsid w:val="00E11DDD"/>
    <w:rsid w:val="00E13414"/>
    <w:rsid w:val="00E523EF"/>
    <w:rsid w:val="00E52C6F"/>
    <w:rsid w:val="00E609BA"/>
    <w:rsid w:val="00E63304"/>
    <w:rsid w:val="00E72A37"/>
    <w:rsid w:val="00E76F8B"/>
    <w:rsid w:val="00E840C2"/>
    <w:rsid w:val="00E84596"/>
    <w:rsid w:val="00E9379B"/>
    <w:rsid w:val="00EB0DBE"/>
    <w:rsid w:val="00EC19A4"/>
    <w:rsid w:val="00EC1A17"/>
    <w:rsid w:val="00EC651B"/>
    <w:rsid w:val="00ED745A"/>
    <w:rsid w:val="00EE7399"/>
    <w:rsid w:val="00EF0996"/>
    <w:rsid w:val="00EF6FE6"/>
    <w:rsid w:val="00F0068B"/>
    <w:rsid w:val="00F012E5"/>
    <w:rsid w:val="00F06958"/>
    <w:rsid w:val="00F230B4"/>
    <w:rsid w:val="00F247C9"/>
    <w:rsid w:val="00F25505"/>
    <w:rsid w:val="00F25C2D"/>
    <w:rsid w:val="00F32517"/>
    <w:rsid w:val="00F33F7D"/>
    <w:rsid w:val="00F343DF"/>
    <w:rsid w:val="00F3732B"/>
    <w:rsid w:val="00F376E2"/>
    <w:rsid w:val="00F658F9"/>
    <w:rsid w:val="00F67A7D"/>
    <w:rsid w:val="00F7600A"/>
    <w:rsid w:val="00F77278"/>
    <w:rsid w:val="00F8257F"/>
    <w:rsid w:val="00F9511D"/>
    <w:rsid w:val="00FA0145"/>
    <w:rsid w:val="00FB0752"/>
    <w:rsid w:val="00FB3059"/>
    <w:rsid w:val="00FB74C5"/>
    <w:rsid w:val="00FD57FC"/>
    <w:rsid w:val="00FE1BE4"/>
    <w:rsid w:val="00FE1DA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  <w:style w:type="character" w:customStyle="1" w:styleId="normaltextrun">
    <w:name w:val="normaltextrun"/>
    <w:basedOn w:val="DefaultParagraphFont"/>
    <w:rsid w:val="004E0CBD"/>
  </w:style>
  <w:style w:type="paragraph" w:styleId="BalloonText">
    <w:name w:val="Balloon Text"/>
    <w:basedOn w:val="Normal"/>
    <w:link w:val="BalloonTextChar"/>
    <w:uiPriority w:val="99"/>
    <w:semiHidden/>
    <w:unhideWhenUsed/>
    <w:rsid w:val="00BF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kuo14@mts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0.sharepoint.com/SitePages/RIE-Dashboards-Launch-Page.aspx?source=https://mtsac0.sharepoint.com/SitePages/Forms/AllPag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sac0-my.sharepoint.com/:b:/g/personal/dtorres106_mtsac_edu/EY8phyF0yGRBuBGErljIW2gBI4j0_9YzHmIm2ngRlqFdHg?e=qNSaRc" TargetMode="External"/><Relationship Id="rId5" Type="http://schemas.openxmlformats.org/officeDocument/2006/relationships/numbering" Target="numbering.xml"/><Relationship Id="rId15" Type="http://schemas.openxmlformats.org/officeDocument/2006/relationships/hyperlink" Target="../../Male%20enrollment%20decline.docx" TargetMode="External"/><Relationship Id="rId10" Type="http://schemas.openxmlformats.org/officeDocument/2006/relationships/hyperlink" Target="https://mtsac0-my.sharepoint.com/:w:/g/personal/dtorres106_mtsac_edu/Ecb20pRbMsNDkRNQJasTMoMBytDuI_4zCcwSxgIzOkoSQA?e=TG4TK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tsac0-my.sharepoint.com/:w:/g/personal/dtorres106_mtsac_edu/EY-JybZYIdlDse1o8vtf4L8Bl76Y54q4aiC1fAXAAKN0ag?e=pmfpvq" TargetMode="External"/><Relationship Id="rId14" Type="http://schemas.openxmlformats.org/officeDocument/2006/relationships/hyperlink" Target="https://www.theatlantic.com/ideas/archive/2021/09/young-men-college-decline-gender-gap-higher-education/6200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3" ma:contentTypeDescription="Create a new document." ma:contentTypeScope="" ma:versionID="9b359f37641ccef36ecbdade9e7deda5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db2a619c7c9d5762767046acecb7eca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34EF-5FA9-4F35-A181-6EC0578C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301EA-FFD3-4A71-9B54-B7BE958FA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64E2-6BA4-4D06-8F88-DF79CE7D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Torres, Doris</cp:lastModifiedBy>
  <cp:revision>11</cp:revision>
  <cp:lastPrinted>2021-09-23T18:24:00Z</cp:lastPrinted>
  <dcterms:created xsi:type="dcterms:W3CDTF">2021-10-06T19:50:00Z</dcterms:created>
  <dcterms:modified xsi:type="dcterms:W3CDTF">2021-10-15T20:00:00Z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