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2069CA" w:rsidR="00B746B8" w:rsidRDefault="00B46F29" w14:paraId="1B980FA5" w14:textId="77777777">
      <w:pPr>
        <w:spacing w:after="0"/>
        <w:ind w:right="1"/>
        <w:jc w:val="right"/>
        <w:rPr>
          <w:rFonts w:asciiTheme="majorHAnsi" w:hAnsiTheme="majorHAnsi" w:cstheme="majorHAnsi"/>
          <w:color w:val="4472C4" w:themeColor="accent5"/>
        </w:rPr>
      </w:pPr>
      <w:r w:rsidRPr="002069CA">
        <w:rPr>
          <w:rFonts w:eastAsia="Tahoma" w:asciiTheme="majorHAnsi" w:hAnsiTheme="majorHAnsi" w:cstheme="majorHAnsi"/>
          <w:b/>
          <w:color w:val="4472C4" w:themeColor="accent5"/>
          <w:sz w:val="28"/>
        </w:rPr>
        <w:t xml:space="preserve">Minutes </w:t>
      </w:r>
    </w:p>
    <w:p w:rsidRPr="002069CA" w:rsidR="00B746B8" w:rsidP="1FA74A85" w:rsidRDefault="00B46F29" w14:paraId="339CED61" w14:textId="26DD8A73">
      <w:pPr>
        <w:tabs>
          <w:tab w:val="center" w:pos="3835"/>
          <w:tab w:val="right" w:pos="14837"/>
        </w:tabs>
        <w:spacing w:after="0"/>
        <w:rPr>
          <w:rFonts w:ascii="Calibri Light" w:hAnsi="Calibri Light" w:cs="Calibri Light" w:asciiTheme="majorAscii" w:hAnsiTheme="majorAscii" w:cstheme="majorAscii"/>
          <w:color w:val="4472C4" w:themeColor="accent5"/>
        </w:rPr>
      </w:pPr>
      <w:r w:rsidRPr="002069CA">
        <w:rPr>
          <w:rFonts w:asciiTheme="majorHAnsi" w:hAnsiTheme="majorHAnsi" w:cstheme="majorHAnsi"/>
          <w:noProof/>
          <w:color w:val="4472C4" w:themeColor="accent5"/>
        </w:rPr>
        <mc:AlternateContent>
          <mc:Choice Requires="wpg">
            <w:drawing>
              <wp:anchor distT="0" distB="0" distL="114300" distR="114300" simplePos="0" relativeHeight="251658240" behindDoc="0" locked="0" layoutInCell="1" allowOverlap="1" wp14:anchorId="2D814665" wp14:editId="53765E51">
                <wp:simplePos x="0" y="0"/>
                <wp:positionH relativeFrom="page">
                  <wp:posOffset>355092</wp:posOffset>
                </wp:positionH>
                <wp:positionV relativeFrom="page">
                  <wp:posOffset>365761</wp:posOffset>
                </wp:positionV>
                <wp:extent cx="9316212" cy="6096"/>
                <wp:effectExtent l="0" t="0" r="0" b="0"/>
                <wp:wrapTopAndBottom/>
                <wp:docPr id="11580" name="Group 11580"/>
                <wp:cNvGraphicFramePr/>
                <a:graphic xmlns:a="http://schemas.openxmlformats.org/drawingml/2006/main">
                  <a:graphicData uri="http://schemas.microsoft.com/office/word/2010/wordprocessingGroup">
                    <wpg:wgp>
                      <wpg:cNvGrpSpPr/>
                      <wpg:grpSpPr>
                        <a:xfrm>
                          <a:off x="0" y="0"/>
                          <a:ext cx="9316212" cy="6096"/>
                          <a:chOff x="0" y="0"/>
                          <a:chExt cx="9316212" cy="6096"/>
                        </a:xfrm>
                      </wpg:grpSpPr>
                      <wps:wsp>
                        <wps:cNvPr id="12097" name="Shape 12097"/>
                        <wps:cNvSpPr/>
                        <wps:spPr>
                          <a:xfrm>
                            <a:off x="0" y="0"/>
                            <a:ext cx="4531741" cy="9144"/>
                          </a:xfrm>
                          <a:custGeom>
                            <a:avLst/>
                            <a:gdLst/>
                            <a:ahLst/>
                            <a:cxnLst/>
                            <a:rect l="0" t="0" r="0" b="0"/>
                            <a:pathLst>
                              <a:path w="4531741" h="9144">
                                <a:moveTo>
                                  <a:pt x="0" y="0"/>
                                </a:moveTo>
                                <a:lnTo>
                                  <a:pt x="4531741" y="0"/>
                                </a:lnTo>
                                <a:lnTo>
                                  <a:pt x="4531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 name="Shape 12098"/>
                        <wps:cNvSpPr/>
                        <wps:spPr>
                          <a:xfrm>
                            <a:off x="45317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 name="Shape 12099"/>
                        <wps:cNvSpPr/>
                        <wps:spPr>
                          <a:xfrm>
                            <a:off x="4537837" y="0"/>
                            <a:ext cx="4778376" cy="9144"/>
                          </a:xfrm>
                          <a:custGeom>
                            <a:avLst/>
                            <a:gdLst/>
                            <a:ahLst/>
                            <a:cxnLst/>
                            <a:rect l="0" t="0" r="0" b="0"/>
                            <a:pathLst>
                              <a:path w="4778376" h="9144">
                                <a:moveTo>
                                  <a:pt x="0" y="0"/>
                                </a:moveTo>
                                <a:lnTo>
                                  <a:pt x="4778376" y="0"/>
                                </a:lnTo>
                                <a:lnTo>
                                  <a:pt x="4778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9A7A9E3">
              <v:group id="Group 11580" style="width:733.56pt;height:0.47998pt;position:absolute;mso-position-horizontal-relative:page;mso-position-horizontal:absolute;margin-left:27.96pt;mso-position-vertical-relative:page;margin-top:28.8pt;" coordsize="93162,60">
                <v:shape id="Shape 12100" style="position:absolute;width:45317;height:91;left:0;top:0;" coordsize="4531741,9144" path="m0,0l4531741,0l4531741,9144l0,9144l0,0">
                  <v:stroke on="false" weight="0pt" color="#000000" opacity="0" miterlimit="10" joinstyle="miter" endcap="flat"/>
                  <v:fill on="true" color="#000000"/>
                </v:shape>
                <v:shape id="Shape 12101" style="position:absolute;width:91;height:91;left:45317;top:0;" coordsize="9144,9144" path="m0,0l9144,0l9144,9144l0,9144l0,0">
                  <v:stroke on="false" weight="0pt" color="#000000" opacity="0" miterlimit="10" joinstyle="miter" endcap="flat"/>
                  <v:fill on="true" color="#000000"/>
                </v:shape>
                <v:shape id="Shape 12102" style="position:absolute;width:47783;height:91;left:45378;top:0;" coordsize="4778376,9144" path="m0,0l4778376,0l4778376,9144l0,9144l0,0">
                  <v:stroke on="false" weight="0pt" color="#000000" opacity="0" miterlimit="10" joinstyle="miter" endcap="flat"/>
                  <v:fill on="true" color="#000000"/>
                </v:shape>
                <w10:wrap type="topAndBottom"/>
              </v:group>
            </w:pict>
          </mc:Fallback>
        </mc:AlternateContent>
      </w:r>
      <w:r w:rsidRPr="002069CA">
        <w:rPr>
          <w:rFonts w:asciiTheme="majorHAnsi" w:hAnsiTheme="majorHAnsi" w:cstheme="majorHAnsi"/>
          <w:color w:val="4472C4" w:themeColor="accent5"/>
        </w:rPr>
        <w:tab/>
      </w:r>
      <w:r w:rsidRPr="1FA74A85" w:rsidR="00B46F29">
        <w:rPr>
          <w:rFonts w:ascii="Calibri Light" w:hAnsi="Calibri Light" w:eastAsia="Tahoma" w:cs="Calibri Light" w:asciiTheme="majorAscii" w:hAnsiTheme="majorAscii" w:cstheme="majorAscii"/>
          <w:b w:val="1"/>
          <w:bCs w:val="1"/>
          <w:color w:val="4472C4" w:themeColor="accent5"/>
          <w:sz w:val="32"/>
          <w:szCs w:val="32"/>
        </w:rPr>
        <w:t xml:space="preserve">Mt. San Antonio College </w:t>
      </w:r>
      <w:r w:rsidRPr="1FA74A85" w:rsidR="75D2521E">
        <w:rPr>
          <w:rFonts w:ascii="Calibri Light" w:hAnsi="Calibri Light" w:eastAsia="Tahoma" w:cs="Calibri Light" w:asciiTheme="majorAscii" w:hAnsiTheme="majorAscii" w:cstheme="majorAscii"/>
          <w:b w:val="1"/>
          <w:bCs w:val="1"/>
          <w:color w:val="4472C4" w:themeColor="accent5"/>
          <w:sz w:val="32"/>
          <w:szCs w:val="32"/>
        </w:rPr>
        <w:t xml:space="preserve">                                                                                   </w:t>
      </w:r>
      <w:r w:rsidRPr="002069CA">
        <w:rPr>
          <w:rFonts w:eastAsia="Tahoma" w:asciiTheme="majorHAnsi" w:hAnsiTheme="majorHAnsi" w:cstheme="majorHAnsi"/>
          <w:b/>
          <w:color w:val="4472C4" w:themeColor="accent5"/>
          <w:sz w:val="32"/>
        </w:rPr>
        <w:tab/>
      </w:r>
      <w:r w:rsidRPr="1FA74A85" w:rsidR="0039196A">
        <w:rPr>
          <w:rFonts w:ascii="Calibri Light" w:hAnsi="Calibri Light" w:eastAsia="Tahoma" w:cs="Calibri Light" w:asciiTheme="majorAscii" w:hAnsiTheme="majorAscii" w:cstheme="majorAscii"/>
          <w:b w:val="1"/>
          <w:bCs w:val="1"/>
          <w:color w:val="4472C4" w:themeColor="accent5"/>
          <w:sz w:val="24"/>
          <w:szCs w:val="24"/>
        </w:rPr>
        <w:t>October 27</w:t>
      </w:r>
      <w:r w:rsidRPr="1FA74A85" w:rsidR="00B46F29">
        <w:rPr>
          <w:rFonts w:ascii="Calibri Light" w:hAnsi="Calibri Light" w:eastAsia="Tahoma" w:cs="Calibri Light" w:asciiTheme="majorAscii" w:hAnsiTheme="majorAscii" w:cstheme="majorAscii"/>
          <w:b w:val="1"/>
          <w:bCs w:val="1"/>
          <w:color w:val="4472C4" w:themeColor="accent5"/>
          <w:sz w:val="24"/>
          <w:szCs w:val="24"/>
        </w:rPr>
        <w:t xml:space="preserve">, 2020 </w:t>
      </w:r>
    </w:p>
    <w:p w:rsidRPr="002069CA" w:rsidR="00B746B8" w:rsidP="1FA74A85" w:rsidRDefault="00B46F29" w14:paraId="264B842C" w14:textId="3DE31C96">
      <w:pPr>
        <w:tabs>
          <w:tab w:val="center" w:pos="3833"/>
          <w:tab w:val="right" w:pos="14837"/>
        </w:tabs>
        <w:spacing w:after="0"/>
        <w:rPr>
          <w:rFonts w:ascii="Calibri Light" w:hAnsi="Calibri Light" w:cs="Calibri Light" w:asciiTheme="majorAscii" w:hAnsiTheme="majorAscii" w:cstheme="majorAscii"/>
          <w:color w:val="4472C4" w:themeColor="accent5"/>
        </w:rPr>
      </w:pPr>
      <w:r w:rsidRPr="002069CA">
        <w:rPr>
          <w:rFonts w:asciiTheme="majorHAnsi" w:hAnsiTheme="majorHAnsi" w:cstheme="majorHAnsi"/>
          <w:color w:val="4472C4" w:themeColor="accent5"/>
        </w:rPr>
        <w:tab/>
      </w:r>
      <w:r w:rsidRPr="1FA74A85" w:rsidR="00FC6330">
        <w:rPr>
          <w:rFonts w:ascii="Calibri Light" w:hAnsi="Calibri Light" w:eastAsia="Tahoma" w:cs="Calibri Light" w:asciiTheme="majorAscii" w:hAnsiTheme="majorAscii" w:cstheme="majorAscii"/>
          <w:b w:val="1"/>
          <w:bCs w:val="1"/>
          <w:color w:val="4472C4" w:themeColor="accent5"/>
          <w:sz w:val="32"/>
          <w:szCs w:val="32"/>
        </w:rPr>
        <w:t>Retention and Persistence</w:t>
      </w:r>
      <w:r w:rsidRPr="1FA74A85" w:rsidR="00B46F29">
        <w:rPr>
          <w:rFonts w:ascii="Calibri Light" w:hAnsi="Calibri Light" w:eastAsia="Tahoma" w:cs="Calibri Light" w:asciiTheme="majorAscii" w:hAnsiTheme="majorAscii" w:cstheme="majorAscii"/>
          <w:b w:val="1"/>
          <w:bCs w:val="1"/>
          <w:color w:val="4472C4" w:themeColor="accent5"/>
          <w:sz w:val="32"/>
          <w:szCs w:val="32"/>
        </w:rPr>
        <w:t xml:space="preserve"> Committee</w:t>
      </w:r>
      <w:r w:rsidRPr="1FA74A85" w:rsidR="00B46F29">
        <w:rPr>
          <w:rFonts w:ascii="Calibri Light" w:hAnsi="Calibri Light" w:eastAsia="Tahoma" w:cs="Calibri Light" w:asciiTheme="majorAscii" w:hAnsiTheme="majorAscii" w:cstheme="majorAscii"/>
          <w:b w:val="1"/>
          <w:bCs w:val="1"/>
          <w:color w:val="4472C4" w:themeColor="accent5"/>
          <w:sz w:val="24"/>
          <w:szCs w:val="24"/>
        </w:rPr>
        <w:t xml:space="preserve"> </w:t>
      </w:r>
      <w:r w:rsidRPr="1FA74A85" w:rsidR="7441F33C">
        <w:rPr>
          <w:rFonts w:ascii="Calibri Light" w:hAnsi="Calibri Light" w:eastAsia="Tahoma" w:cs="Calibri Light" w:asciiTheme="majorAscii" w:hAnsiTheme="majorAscii" w:cstheme="majorAscii"/>
          <w:b w:val="1"/>
          <w:bCs w:val="1"/>
          <w:color w:val="4472C4" w:themeColor="accent5"/>
          <w:sz w:val="24"/>
          <w:szCs w:val="24"/>
        </w:rPr>
        <w:t xml:space="preserve">                                                                                </w:t>
      </w:r>
      <w:r w:rsidRPr="002069CA">
        <w:rPr>
          <w:rFonts w:eastAsia="Tahoma" w:asciiTheme="majorHAnsi" w:hAnsiTheme="majorHAnsi" w:cstheme="majorHAnsi"/>
          <w:b/>
          <w:color w:val="4472C4" w:themeColor="accent5"/>
          <w:sz w:val="24"/>
        </w:rPr>
        <w:tab/>
      </w:r>
      <w:r w:rsidRPr="1FA74A85" w:rsidR="00FC6330">
        <w:rPr>
          <w:rFonts w:ascii="Calibri Light" w:hAnsi="Calibri Light" w:eastAsia="Times New Roman" w:cs="Calibri Light" w:asciiTheme="majorAscii" w:hAnsiTheme="majorAscii" w:cstheme="majorAscii"/>
          <w:b w:val="1"/>
          <w:bCs w:val="1"/>
          <w:color w:val="4472C4" w:themeColor="accent5"/>
        </w:rPr>
        <w:t>3:00pm – 4:00p</w:t>
      </w:r>
      <w:r w:rsidRPr="1FA74A85" w:rsidR="00B46F29">
        <w:rPr>
          <w:rFonts w:ascii="Calibri Light" w:hAnsi="Calibri Light" w:eastAsia="Times New Roman" w:cs="Calibri Light" w:asciiTheme="majorAscii" w:hAnsiTheme="majorAscii" w:cstheme="majorAscii"/>
          <w:b w:val="1"/>
          <w:bCs w:val="1"/>
          <w:color w:val="4472C4" w:themeColor="accent5"/>
        </w:rPr>
        <w:t>m</w:t>
      </w:r>
      <w:r w:rsidRPr="1FA74A85" w:rsidR="00B46F29">
        <w:rPr>
          <w:rFonts w:ascii="Calibri Light" w:hAnsi="Calibri Light" w:eastAsia="Tahoma" w:cs="Calibri Light" w:asciiTheme="majorAscii" w:hAnsiTheme="majorAscii" w:cstheme="majorAscii"/>
          <w:b w:val="1"/>
          <w:bCs w:val="1"/>
          <w:color w:val="4472C4" w:themeColor="accent5"/>
          <w:sz w:val="32"/>
          <w:szCs w:val="32"/>
          <w:vertAlign w:val="superscript"/>
        </w:rPr>
        <w:t xml:space="preserve"> </w:t>
      </w:r>
    </w:p>
    <w:p w:rsidRPr="002069CA" w:rsidR="00B746B8" w:rsidRDefault="00B46F29" w14:paraId="3A1A4EF9" w14:textId="77777777">
      <w:pPr>
        <w:spacing w:after="0"/>
        <w:jc w:val="right"/>
        <w:rPr>
          <w:rFonts w:asciiTheme="majorHAnsi" w:hAnsiTheme="majorHAnsi" w:cstheme="majorHAnsi"/>
          <w:color w:val="4472C4" w:themeColor="accent5"/>
          <w:sz w:val="28"/>
        </w:rPr>
      </w:pPr>
      <w:r w:rsidRPr="002069CA">
        <w:rPr>
          <w:rFonts w:eastAsia="Tahoma" w:asciiTheme="majorHAnsi" w:hAnsiTheme="majorHAnsi" w:cstheme="majorHAnsi"/>
          <w:b/>
          <w:color w:val="4472C4" w:themeColor="accent5"/>
        </w:rPr>
        <w:t>Zoom Meeting</w:t>
      </w:r>
      <w:r w:rsidRPr="002069CA">
        <w:rPr>
          <w:rFonts w:eastAsia="Tahoma" w:asciiTheme="majorHAnsi" w:hAnsiTheme="majorHAnsi" w:cstheme="majorHAnsi"/>
          <w:b/>
          <w:color w:val="4472C4" w:themeColor="accent5"/>
          <w:sz w:val="24"/>
        </w:rPr>
        <w:t xml:space="preserve"> </w:t>
      </w:r>
    </w:p>
    <w:tbl>
      <w:tblPr>
        <w:tblStyle w:val="TableGrid"/>
        <w:tblW w:w="14374" w:type="dxa"/>
        <w:tblInd w:w="271" w:type="dxa"/>
        <w:tblCellMar>
          <w:top w:w="52" w:type="dxa"/>
        </w:tblCellMar>
        <w:tblLook w:val="04A0" w:firstRow="1" w:lastRow="0" w:firstColumn="1" w:lastColumn="0" w:noHBand="0" w:noVBand="1"/>
      </w:tblPr>
      <w:tblGrid>
        <w:gridCol w:w="438"/>
        <w:gridCol w:w="2468"/>
        <w:gridCol w:w="441"/>
        <w:gridCol w:w="2472"/>
        <w:gridCol w:w="440"/>
        <w:gridCol w:w="2468"/>
        <w:gridCol w:w="347"/>
        <w:gridCol w:w="2017"/>
        <w:gridCol w:w="236"/>
        <w:gridCol w:w="205"/>
        <w:gridCol w:w="1695"/>
        <w:gridCol w:w="1147"/>
      </w:tblGrid>
      <w:tr w:rsidR="00B746B8" w:rsidTr="08E820F1" w14:paraId="0A655E90" w14:textId="77777777">
        <w:trPr>
          <w:trHeight w:val="351"/>
        </w:trPr>
        <w:tc>
          <w:tcPr>
            <w:tcW w:w="4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P="00FC6330" w:rsidRDefault="00933A9C" w14:paraId="1E5468C5" w14:textId="4445265C">
            <w:pPr>
              <w:ind w:left="113"/>
            </w:pPr>
            <w:r>
              <w:rPr>
                <w:rFonts w:ascii="Wingdings" w:hAnsi="Wingdings" w:eastAsia="Wingdings" w:cs="Wingdings"/>
              </w:rPr>
              <w:t>ü</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B746B8" w:rsidP="1FA74A85" w:rsidRDefault="00FC6330" w14:paraId="27441DE4" w14:textId="27443B34">
            <w:pPr>
              <w:ind w:left="0"/>
              <w:rPr>
                <w:rFonts w:ascii="Calibri Light" w:hAnsi="Calibri Light" w:cs="Calibri Light" w:asciiTheme="majorAscii" w:hAnsiTheme="majorAscii" w:cstheme="majorAscii"/>
              </w:rPr>
            </w:pPr>
            <w:r w:rsidRPr="1FA74A85" w:rsidR="3E716FC4">
              <w:rPr>
                <w:rFonts w:ascii="Calibri Light" w:hAnsi="Calibri Light" w:eastAsia="Tahoma" w:cs="Calibri Light" w:asciiTheme="majorAscii" w:hAnsiTheme="majorAscii" w:cstheme="majorAscii"/>
              </w:rPr>
              <w:t xml:space="preserve"> </w:t>
            </w:r>
            <w:r w:rsidRPr="1FA74A85" w:rsidR="00FC6330">
              <w:rPr>
                <w:rFonts w:ascii="Calibri Light" w:hAnsi="Calibri Light" w:eastAsia="Tahoma" w:cs="Calibri Light" w:asciiTheme="majorAscii" w:hAnsiTheme="majorAscii" w:cstheme="majorAscii"/>
              </w:rPr>
              <w:t>Jeanne Marie Velickovic</w:t>
            </w:r>
            <w:r w:rsidRPr="1FA74A85" w:rsidR="00B46F29">
              <w:rPr>
                <w:rFonts w:ascii="Calibri Light" w:hAnsi="Calibri Light" w:eastAsia="Tahoma" w:cs="Calibri Light" w:asciiTheme="majorAscii" w:hAnsiTheme="majorAscii" w:cstheme="majorAscii"/>
              </w:rPr>
              <w:t xml:space="preserve"> (Co-Chair) </w:t>
            </w:r>
          </w:p>
        </w:tc>
        <w:tc>
          <w:tcPr>
            <w:tcW w:w="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B746B8" w:rsidP="1FA74A85" w:rsidRDefault="00933A9C" w14:paraId="7C50EAF6" w14:textId="4445265C">
            <w:pPr>
              <w:ind w:left="113"/>
            </w:pPr>
            <w:r w:rsidRPr="1FA74A85" w:rsidR="0BEC4D17">
              <w:rPr>
                <w:rFonts w:ascii="Wingdings" w:hAnsi="Wingdings" w:eastAsia="Wingdings" w:cs="Wingdings"/>
              </w:rPr>
              <w:t>ü</w:t>
            </w:r>
          </w:p>
          <w:p w:rsidRPr="00933A9C" w:rsidR="00B746B8" w:rsidP="1FA74A85" w:rsidRDefault="00933A9C" w14:paraId="7B3B82E0" w14:textId="123FC314">
            <w:pPr>
              <w:pStyle w:val="Normal"/>
              <w:ind w:left="115"/>
              <w:rPr>
                <w:rFonts w:ascii="Calibri" w:hAnsi="Calibri" w:eastAsia="Wingdings" w:cs="Calibri" w:asciiTheme="minorAscii" w:hAnsiTheme="minorAscii" w:cstheme="minorAscii"/>
              </w:rPr>
            </w:pPr>
          </w:p>
        </w:tc>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B746B8" w:rsidRDefault="00FC6330" w14:paraId="3518BD6B" w14:textId="7D96E493">
            <w:pPr>
              <w:ind w:left="113"/>
              <w:rPr>
                <w:rFonts w:asciiTheme="majorHAnsi" w:hAnsiTheme="majorHAnsi" w:cstheme="majorHAnsi"/>
                <w:sz w:val="24"/>
                <w:szCs w:val="24"/>
              </w:rPr>
            </w:pPr>
            <w:r w:rsidRPr="00FC6330">
              <w:rPr>
                <w:rFonts w:asciiTheme="majorHAnsi" w:hAnsiTheme="majorHAnsi" w:cstheme="majorHAnsi"/>
                <w:sz w:val="24"/>
                <w:szCs w:val="24"/>
              </w:rPr>
              <w:t>Elizabeth Casian</w:t>
            </w:r>
          </w:p>
        </w:tc>
        <w:tc>
          <w:tcPr>
            <w:tcW w:w="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B746B8" w:rsidRDefault="00933A9C" w14:paraId="7F2AD5E5" w14:textId="4445265C">
            <w:pPr>
              <w:ind w:left="113"/>
            </w:pPr>
            <w:r w:rsidRPr="1FA74A85" w:rsidR="3A803839">
              <w:rPr>
                <w:rFonts w:ascii="Wingdings" w:hAnsi="Wingdings" w:eastAsia="Wingdings" w:cs="Wingdings"/>
              </w:rPr>
              <w:t>ü</w:t>
            </w:r>
          </w:p>
          <w:p w:rsidRPr="00933A9C" w:rsidR="00B746B8" w:rsidP="1FA74A85" w:rsidRDefault="00933A9C" w14:paraId="11277708" w14:textId="637F0885">
            <w:pPr>
              <w:pStyle w:val="Normal"/>
              <w:ind w:left="113"/>
              <w:rPr>
                <w:rFonts w:ascii="Calibri" w:hAnsi="Calibri" w:eastAsia="Wingdings" w:cs="Calibri" w:asciiTheme="minorAscii" w:hAnsiTheme="minorAscii" w:cstheme="minorAscii"/>
              </w:rPr>
            </w:pP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B746B8" w:rsidRDefault="00FC6330" w14:paraId="320E3A7C" w14:textId="25250D17">
            <w:pPr>
              <w:ind w:left="115"/>
              <w:rPr>
                <w:rFonts w:asciiTheme="majorHAnsi" w:hAnsiTheme="majorHAnsi" w:cstheme="majorHAnsi"/>
                <w:sz w:val="24"/>
                <w:szCs w:val="24"/>
              </w:rPr>
            </w:pPr>
            <w:r w:rsidRPr="00FC6330">
              <w:rPr>
                <w:rFonts w:asciiTheme="majorHAnsi" w:hAnsiTheme="majorHAnsi" w:cstheme="majorHAnsi"/>
                <w:sz w:val="24"/>
                <w:szCs w:val="24"/>
              </w:rPr>
              <w:t>Sara Mestas</w:t>
            </w: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RDefault="00B46F29" w14:paraId="66E672F2" w14:textId="77777777">
            <w:pPr>
              <w:ind w:left="12"/>
              <w:jc w:val="center"/>
            </w:pPr>
            <w:r>
              <w:rPr>
                <w:rFonts w:ascii="Arial" w:hAnsi="Arial" w:eastAsia="Arial" w:cs="Arial"/>
                <w:sz w:val="19"/>
              </w:rPr>
              <w:t xml:space="preserve"> </w:t>
            </w:r>
          </w:p>
        </w:tc>
        <w:tc>
          <w:tcPr>
            <w:tcW w:w="20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RDefault="00B746B8" w14:paraId="31D4AE31" w14:textId="326959D1">
            <w:pPr>
              <w:ind w:left="113"/>
            </w:pPr>
          </w:p>
        </w:tc>
        <w:tc>
          <w:tcPr>
            <w:tcW w:w="4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RDefault="00B46F29" w14:paraId="472B6671" w14:textId="77777777">
            <w:pPr>
              <w:ind w:left="115"/>
            </w:pPr>
            <w:r>
              <w:rPr>
                <w:rFonts w:ascii="Tahoma" w:hAnsi="Tahoma" w:eastAsia="Tahoma" w:cs="Tahoma"/>
                <w:sz w:val="19"/>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RDefault="00B46F29" w14:paraId="6705D251" w14:textId="77777777">
            <w:pPr>
              <w:ind w:left="115"/>
            </w:pPr>
            <w:r>
              <w:rPr>
                <w:rFonts w:ascii="Tahoma" w:hAnsi="Tahoma" w:eastAsia="Tahoma" w:cs="Tahoma"/>
                <w:sz w:val="19"/>
              </w:rPr>
              <w:t xml:space="preserve"> </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46B8" w:rsidRDefault="00B46F29" w14:paraId="65626263" w14:textId="77777777">
            <w:pPr>
              <w:ind w:left="113"/>
            </w:pPr>
            <w:r>
              <w:rPr>
                <w:rFonts w:ascii="Tahoma" w:hAnsi="Tahoma" w:eastAsia="Tahoma" w:cs="Tahoma"/>
                <w:color w:val="FFFFFF"/>
                <w:sz w:val="19"/>
              </w:rPr>
              <w:t xml:space="preserve"> </w:t>
            </w:r>
          </w:p>
        </w:tc>
      </w:tr>
      <w:tr w:rsidR="00FC6330" w:rsidTr="08E820F1" w14:paraId="10C2ED27" w14:textId="77777777">
        <w:trPr>
          <w:trHeight w:val="465"/>
        </w:trPr>
        <w:tc>
          <w:tcPr>
            <w:tcW w:w="4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933A9C" w14:paraId="6DE971AF" w14:textId="5FC9D900">
            <w:pPr>
              <w:ind w:left="113"/>
            </w:pPr>
            <w:r>
              <w:rPr>
                <w:rFonts w:ascii="Wingdings" w:hAnsi="Wingdings" w:eastAsia="Wingdings" w:cs="Wingdings"/>
              </w:rPr>
              <w:t>ü</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2FBB2955" w14:textId="7C9BB03C">
            <w:pPr>
              <w:ind w:left="115"/>
              <w:rPr>
                <w:rFonts w:asciiTheme="majorHAnsi" w:hAnsiTheme="majorHAnsi" w:cstheme="majorHAnsi"/>
              </w:rPr>
            </w:pPr>
            <w:r w:rsidRPr="00FC6330">
              <w:rPr>
                <w:rFonts w:eastAsia="Tahoma" w:asciiTheme="majorHAnsi" w:hAnsiTheme="majorHAnsi" w:cstheme="majorHAnsi"/>
                <w:sz w:val="20"/>
              </w:rPr>
              <w:t xml:space="preserve">Shiloh Blacksher (Co-Chair) </w:t>
            </w:r>
          </w:p>
        </w:tc>
        <w:tc>
          <w:tcPr>
            <w:tcW w:w="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1FA74A85" w:rsidRDefault="00933A9C" w14:paraId="0797E68C" w14:textId="4445265C">
            <w:pPr>
              <w:ind w:left="113"/>
            </w:pPr>
            <w:r w:rsidRPr="1FA74A85" w:rsidR="7A41FAA1">
              <w:rPr>
                <w:rFonts w:ascii="Wingdings" w:hAnsi="Wingdings" w:eastAsia="Wingdings" w:cs="Wingdings"/>
              </w:rPr>
              <w:t>ü</w:t>
            </w:r>
          </w:p>
          <w:p w:rsidRPr="00933A9C" w:rsidR="00FC6330" w:rsidP="1FA74A85" w:rsidRDefault="00933A9C" w14:paraId="3A2D64F1" w14:textId="704F305A">
            <w:pPr>
              <w:pStyle w:val="Normal"/>
              <w:ind w:left="115"/>
              <w:rPr>
                <w:rFonts w:ascii="Calibri" w:hAnsi="Calibri" w:eastAsia="Wingdings" w:cs="Calibri" w:asciiTheme="minorAscii" w:hAnsiTheme="minorAscii" w:cstheme="minorAscii"/>
              </w:rPr>
            </w:pPr>
          </w:p>
        </w:tc>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7A863AD4" w14:textId="3C2CC8F2">
            <w:pPr>
              <w:ind w:left="113"/>
              <w:rPr>
                <w:rFonts w:asciiTheme="majorHAnsi" w:hAnsiTheme="majorHAnsi" w:cstheme="majorHAnsi"/>
                <w:sz w:val="24"/>
                <w:szCs w:val="24"/>
              </w:rPr>
            </w:pPr>
            <w:r w:rsidRPr="00FC6330">
              <w:rPr>
                <w:rFonts w:eastAsia="Tahoma" w:asciiTheme="majorHAnsi" w:hAnsiTheme="majorHAnsi" w:cstheme="majorHAnsi"/>
                <w:sz w:val="24"/>
                <w:szCs w:val="24"/>
              </w:rPr>
              <w:t>Julie Cortez</w:t>
            </w:r>
          </w:p>
        </w:tc>
        <w:tc>
          <w:tcPr>
            <w:tcW w:w="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00FC6330" w:rsidRDefault="00933A9C" w14:paraId="41D382B3" w14:textId="4445265C">
            <w:pPr>
              <w:ind w:left="113"/>
            </w:pPr>
            <w:r w:rsidRPr="1FA74A85" w:rsidR="4F64CBD9">
              <w:rPr>
                <w:rFonts w:ascii="Wingdings" w:hAnsi="Wingdings" w:eastAsia="Wingdings" w:cs="Wingdings"/>
              </w:rPr>
              <w:t>ü</w:t>
            </w:r>
          </w:p>
          <w:p w:rsidRPr="00933A9C" w:rsidR="00FC6330" w:rsidP="1FA74A85" w:rsidRDefault="00933A9C" w14:paraId="0A8BC996" w14:textId="5411877E">
            <w:pPr>
              <w:pStyle w:val="Normal"/>
              <w:ind w:left="113"/>
              <w:rPr>
                <w:rFonts w:ascii="Calibri" w:hAnsi="Calibri" w:eastAsia="Wingdings" w:cs="Calibri" w:asciiTheme="minorAscii" w:hAnsiTheme="minorAscii" w:cstheme="minorAscii"/>
              </w:rPr>
            </w:pP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2FC128A1" w14:textId="16044A98">
            <w:pPr>
              <w:ind w:left="115"/>
              <w:rPr>
                <w:rFonts w:asciiTheme="majorHAnsi" w:hAnsiTheme="majorHAnsi" w:cstheme="majorHAnsi"/>
                <w:sz w:val="24"/>
                <w:szCs w:val="24"/>
              </w:rPr>
            </w:pPr>
            <w:r w:rsidRPr="00FC6330">
              <w:rPr>
                <w:rFonts w:asciiTheme="majorHAnsi" w:hAnsiTheme="majorHAnsi" w:cstheme="majorHAnsi"/>
                <w:sz w:val="24"/>
                <w:szCs w:val="24"/>
              </w:rPr>
              <w:t>Gizelle Ponzillo</w:t>
            </w: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2040779D" w14:textId="0EC54945">
            <w:pPr>
              <w:ind w:left="115"/>
            </w:pPr>
            <w:r>
              <w:rPr>
                <w:rFonts w:ascii="Arial" w:hAnsi="Arial" w:eastAsia="Arial" w:cs="Arial"/>
                <w:sz w:val="19"/>
              </w:rPr>
              <w:t xml:space="preserve"> </w:t>
            </w:r>
          </w:p>
        </w:tc>
        <w:tc>
          <w:tcPr>
            <w:tcW w:w="20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643994AE" w14:textId="74ABEAF9">
            <w:pPr>
              <w:ind w:left="113"/>
            </w:pPr>
          </w:p>
        </w:tc>
        <w:tc>
          <w:tcPr>
            <w:tcW w:w="4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1009BE77" w14:textId="77777777">
            <w:pPr>
              <w:ind w:left="115"/>
            </w:pPr>
            <w:r>
              <w:rPr>
                <w:rFonts w:ascii="Tahoma" w:hAnsi="Tahoma" w:eastAsia="Tahoma" w:cs="Tahoma"/>
                <w:sz w:val="19"/>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60DC9A3E" w14:textId="77777777">
            <w:pPr>
              <w:ind w:left="115"/>
            </w:pPr>
            <w:r>
              <w:rPr>
                <w:rFonts w:ascii="Tahoma" w:hAnsi="Tahoma" w:eastAsia="Tahoma" w:cs="Tahoma"/>
                <w:sz w:val="19"/>
              </w:rPr>
              <w:t xml:space="preserve"> </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0A163383" w14:textId="0E943702">
            <w:pPr>
              <w:ind w:left="113"/>
            </w:pPr>
            <w:r>
              <w:rPr>
                <w:rFonts w:ascii="Tahoma" w:hAnsi="Tahoma" w:eastAsia="Tahoma" w:cs="Tahoma"/>
                <w:color w:val="FFFFFF"/>
                <w:sz w:val="19"/>
              </w:rPr>
              <w:t xml:space="preserve"> </w:t>
            </w:r>
          </w:p>
        </w:tc>
      </w:tr>
      <w:tr w:rsidR="00FC6330" w:rsidTr="08E820F1" w14:paraId="11FC5628" w14:textId="77777777">
        <w:trPr>
          <w:trHeight w:val="351"/>
        </w:trPr>
        <w:tc>
          <w:tcPr>
            <w:tcW w:w="4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933A9C" w14:paraId="2110AC5D" w14:textId="3F240301">
            <w:pPr>
              <w:ind w:left="113"/>
            </w:pPr>
            <w:r>
              <w:rPr>
                <w:rFonts w:ascii="Wingdings" w:hAnsi="Wingdings" w:eastAsia="Wingdings" w:cs="Wingdings"/>
              </w:rPr>
              <w:t>ü</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17B1324C" w14:textId="5905ABF5">
            <w:pPr>
              <w:ind w:left="115"/>
              <w:rPr>
                <w:rFonts w:asciiTheme="majorHAnsi" w:hAnsiTheme="majorHAnsi" w:cstheme="majorHAnsi"/>
              </w:rPr>
            </w:pPr>
            <w:r w:rsidRPr="00FC6330">
              <w:rPr>
                <w:rFonts w:asciiTheme="majorHAnsi" w:hAnsiTheme="majorHAnsi" w:cstheme="majorHAnsi"/>
                <w:sz w:val="24"/>
              </w:rPr>
              <w:t>Haneen Aguilar</w:t>
            </w:r>
          </w:p>
        </w:tc>
        <w:tc>
          <w:tcPr>
            <w:tcW w:w="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1FA74A85" w:rsidRDefault="00933A9C" w14:paraId="4B8FA9BD" w14:textId="4445265C">
            <w:pPr>
              <w:ind w:left="113"/>
            </w:pPr>
            <w:r w:rsidRPr="1FA74A85" w:rsidR="40FF7CB3">
              <w:rPr>
                <w:rFonts w:ascii="Wingdings" w:hAnsi="Wingdings" w:eastAsia="Wingdings" w:cs="Wingdings"/>
              </w:rPr>
              <w:t>ü</w:t>
            </w:r>
          </w:p>
          <w:p w:rsidRPr="00933A9C" w:rsidR="00FC6330" w:rsidP="1FA74A85" w:rsidRDefault="00933A9C" w14:paraId="03E33E2B" w14:textId="4CCA12B0">
            <w:pPr>
              <w:pStyle w:val="Normal"/>
              <w:ind w:left="115"/>
              <w:rPr>
                <w:rFonts w:ascii="Calibri" w:hAnsi="Calibri" w:eastAsia="Wingdings" w:cs="Calibri" w:asciiTheme="minorAscii" w:hAnsiTheme="minorAscii" w:cstheme="minorAscii"/>
              </w:rPr>
            </w:pPr>
          </w:p>
        </w:tc>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3FD49FB5" w14:textId="1D25B4AC">
            <w:pPr>
              <w:ind w:left="113"/>
              <w:rPr>
                <w:rFonts w:asciiTheme="majorHAnsi" w:hAnsiTheme="majorHAnsi" w:cstheme="majorHAnsi"/>
                <w:sz w:val="24"/>
                <w:szCs w:val="24"/>
              </w:rPr>
            </w:pPr>
            <w:r w:rsidRPr="00FC6330">
              <w:rPr>
                <w:rFonts w:eastAsia="Tahoma" w:asciiTheme="majorHAnsi" w:hAnsiTheme="majorHAnsi" w:cstheme="majorHAnsi"/>
                <w:sz w:val="24"/>
                <w:szCs w:val="24"/>
              </w:rPr>
              <w:t xml:space="preserve">Sun Ezzell </w:t>
            </w:r>
          </w:p>
        </w:tc>
        <w:tc>
          <w:tcPr>
            <w:tcW w:w="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00FC6330" w:rsidRDefault="00FC6330" w14:paraId="5AFFC369" w14:textId="1BFEB90B">
            <w:pPr>
              <w:ind w:left="113"/>
              <w:rPr>
                <w:rFonts w:asciiTheme="minorHAnsi" w:hAnsiTheme="minorHAnsi" w:cstheme="minorHAnsi"/>
              </w:rPr>
            </w:pPr>
            <w:r w:rsidRPr="00933A9C">
              <w:rPr>
                <w:rFonts w:eastAsia="Arial" w:asciiTheme="minorHAnsi" w:hAnsiTheme="minorHAnsi" w:cstheme="minorHAnsi"/>
                <w:sz w:val="19"/>
              </w:rPr>
              <w:t xml:space="preserve"> </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20F87920" w14:textId="0CB5EEEB">
            <w:pPr>
              <w:ind w:left="115"/>
              <w:rPr>
                <w:rFonts w:asciiTheme="majorHAnsi" w:hAnsiTheme="majorHAnsi" w:cstheme="majorHAnsi"/>
                <w:sz w:val="24"/>
                <w:szCs w:val="24"/>
              </w:rPr>
            </w:pPr>
            <w:r w:rsidRPr="00FC6330">
              <w:rPr>
                <w:rFonts w:asciiTheme="majorHAnsi" w:hAnsiTheme="majorHAnsi" w:cstheme="majorHAnsi"/>
                <w:sz w:val="24"/>
                <w:szCs w:val="24"/>
              </w:rPr>
              <w:t>Jaime Rodriguez (Guest)</w:t>
            </w: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774B7C44" w14:textId="77777777">
            <w:pPr>
              <w:ind w:left="12"/>
              <w:jc w:val="center"/>
            </w:pPr>
            <w:r>
              <w:rPr>
                <w:rFonts w:ascii="Arial" w:hAnsi="Arial" w:eastAsia="Arial" w:cs="Arial"/>
                <w:sz w:val="19"/>
              </w:rPr>
              <w:t xml:space="preserve"> </w:t>
            </w:r>
          </w:p>
        </w:tc>
        <w:tc>
          <w:tcPr>
            <w:tcW w:w="20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25EB2D06" w14:textId="77777777">
            <w:pPr>
              <w:ind w:left="113"/>
            </w:pPr>
            <w:r>
              <w:rPr>
                <w:rFonts w:ascii="Tahoma" w:hAnsi="Tahoma" w:eastAsia="Tahoma" w:cs="Tahoma"/>
                <w:sz w:val="19"/>
              </w:rPr>
              <w:t xml:space="preserve"> </w:t>
            </w:r>
          </w:p>
        </w:tc>
        <w:tc>
          <w:tcPr>
            <w:tcW w:w="4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4A2AFD72" w14:textId="77777777">
            <w:pPr>
              <w:ind w:left="115"/>
            </w:pPr>
            <w:r>
              <w:rPr>
                <w:rFonts w:ascii="Tahoma" w:hAnsi="Tahoma" w:eastAsia="Tahoma" w:cs="Tahoma"/>
                <w:sz w:val="19"/>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6E49D614" w14:textId="77777777">
            <w:pPr>
              <w:ind w:left="115"/>
            </w:pPr>
            <w:r>
              <w:rPr>
                <w:rFonts w:ascii="Tahoma" w:hAnsi="Tahoma" w:eastAsia="Tahoma" w:cs="Tahoma"/>
                <w:sz w:val="19"/>
              </w:rPr>
              <w:t xml:space="preserve"> </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21A6AB0A" w14:textId="0571FBF7">
            <w:pPr>
              <w:ind w:left="113"/>
            </w:pPr>
            <w:r>
              <w:rPr>
                <w:rFonts w:ascii="Tahoma" w:hAnsi="Tahoma" w:eastAsia="Tahoma" w:cs="Tahoma"/>
                <w:color w:val="FFFFFF"/>
                <w:sz w:val="19"/>
              </w:rPr>
              <w:t xml:space="preserve"> </w:t>
            </w:r>
          </w:p>
        </w:tc>
      </w:tr>
      <w:tr w:rsidR="00FC6330" w:rsidTr="08E820F1" w14:paraId="25ED6011" w14:textId="77777777">
        <w:trPr>
          <w:trHeight w:val="351"/>
        </w:trPr>
        <w:tc>
          <w:tcPr>
            <w:tcW w:w="4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933A9C" w14:paraId="188206DD" w14:textId="6D912B18">
            <w:pPr>
              <w:ind w:left="113"/>
            </w:pPr>
            <w:r>
              <w:rPr>
                <w:rFonts w:ascii="Wingdings" w:hAnsi="Wingdings" w:eastAsia="Wingdings" w:cs="Wingdings"/>
              </w:rPr>
              <w:t>ü</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4F4E06F4" w14:textId="3CDC675E">
            <w:pPr>
              <w:ind w:left="115"/>
              <w:rPr>
                <w:rFonts w:asciiTheme="majorHAnsi" w:hAnsiTheme="majorHAnsi" w:cstheme="majorHAnsi"/>
                <w:sz w:val="24"/>
              </w:rPr>
            </w:pPr>
            <w:r w:rsidRPr="00FC6330">
              <w:rPr>
                <w:rFonts w:asciiTheme="majorHAnsi" w:hAnsiTheme="majorHAnsi" w:cstheme="majorHAnsi"/>
                <w:sz w:val="24"/>
              </w:rPr>
              <w:t>Daniel Berumen</w:t>
            </w:r>
          </w:p>
        </w:tc>
        <w:tc>
          <w:tcPr>
            <w:tcW w:w="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1FA74A85" w:rsidRDefault="00933A9C" w14:paraId="05F76F03" w14:textId="65DC5B61">
            <w:pPr>
              <w:pStyle w:val="Normal"/>
              <w:ind w:left="113"/>
              <w:rPr>
                <w:rFonts w:ascii="Wingdings" w:hAnsi="Wingdings" w:eastAsia="Wingdings" w:cs="Wingdings"/>
              </w:rPr>
            </w:pPr>
            <w:r w:rsidRPr="08E820F1" w:rsidR="7EE5ACE1">
              <w:rPr>
                <w:rFonts w:ascii="Wingdings" w:hAnsi="Wingdings" w:eastAsia="Wingdings" w:cs="Wingdings"/>
              </w:rPr>
              <w:t>ü</w:t>
            </w:r>
          </w:p>
          <w:p w:rsidRPr="00933A9C" w:rsidR="00FC6330" w:rsidP="1FA74A85" w:rsidRDefault="00933A9C" w14:paraId="7F6DA118" w14:textId="221407C1">
            <w:pPr>
              <w:pStyle w:val="Normal"/>
              <w:ind w:left="115"/>
              <w:rPr>
                <w:rFonts w:ascii="Calibri" w:hAnsi="Calibri" w:eastAsia="Wingdings" w:cs="Calibri" w:asciiTheme="minorAscii" w:hAnsiTheme="minorAscii" w:cstheme="minorAscii"/>
              </w:rPr>
            </w:pPr>
          </w:p>
        </w:tc>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2BCA097C" w14:textId="4A90EC45">
            <w:pPr>
              <w:ind w:left="113"/>
              <w:rPr>
                <w:rFonts w:asciiTheme="majorHAnsi" w:hAnsiTheme="majorHAnsi" w:cstheme="majorHAnsi"/>
                <w:sz w:val="24"/>
                <w:szCs w:val="24"/>
              </w:rPr>
            </w:pPr>
            <w:r w:rsidRPr="00FC6330">
              <w:rPr>
                <w:rFonts w:eastAsia="Tahoma" w:asciiTheme="majorHAnsi" w:hAnsiTheme="majorHAnsi" w:cstheme="majorHAnsi"/>
                <w:sz w:val="24"/>
                <w:szCs w:val="24"/>
              </w:rPr>
              <w:t xml:space="preserve">Hong Guo </w:t>
            </w:r>
          </w:p>
        </w:tc>
        <w:tc>
          <w:tcPr>
            <w:tcW w:w="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00FC6330" w:rsidRDefault="00FC6330" w14:paraId="00DAA5F4" w14:textId="77777777">
            <w:pPr>
              <w:ind w:left="113"/>
              <w:rPr>
                <w:rFonts w:asciiTheme="minorHAnsi" w:hAnsiTheme="minorHAnsi" w:cstheme="minorHAnsi"/>
              </w:rPr>
            </w:pPr>
            <w:r w:rsidRPr="00933A9C">
              <w:rPr>
                <w:rFonts w:eastAsia="Arial" w:asciiTheme="minorHAnsi" w:hAnsiTheme="minorHAnsi" w:cstheme="minorHAnsi"/>
                <w:sz w:val="19"/>
              </w:rPr>
              <w:t xml:space="preserve"> </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2A32D2" w14:paraId="5F1D3531" w14:textId="1A1BE0E1">
            <w:pPr>
              <w:ind w:left="115"/>
              <w:rPr>
                <w:rFonts w:asciiTheme="majorHAnsi" w:hAnsiTheme="majorHAnsi" w:cstheme="majorHAnsi"/>
                <w:sz w:val="24"/>
                <w:szCs w:val="24"/>
              </w:rPr>
            </w:pPr>
            <w:r>
              <w:rPr>
                <w:rFonts w:asciiTheme="majorHAnsi" w:hAnsiTheme="majorHAnsi" w:cstheme="majorHAnsi"/>
                <w:sz w:val="24"/>
                <w:szCs w:val="24"/>
              </w:rPr>
              <w:t>Ned Weidner</w:t>
            </w: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7E8E7170" w14:textId="77777777">
            <w:pPr>
              <w:ind w:left="12"/>
              <w:jc w:val="center"/>
            </w:pPr>
            <w:r>
              <w:rPr>
                <w:rFonts w:ascii="Arial" w:hAnsi="Arial" w:eastAsia="Arial" w:cs="Arial"/>
                <w:sz w:val="19"/>
              </w:rPr>
              <w:t xml:space="preserve"> </w:t>
            </w:r>
          </w:p>
        </w:tc>
        <w:tc>
          <w:tcPr>
            <w:tcW w:w="20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39A2DCC9" w14:textId="77777777">
            <w:pPr>
              <w:ind w:left="113"/>
            </w:pPr>
            <w:r>
              <w:rPr>
                <w:rFonts w:ascii="Tahoma" w:hAnsi="Tahoma" w:eastAsia="Tahoma" w:cs="Tahoma"/>
                <w:sz w:val="19"/>
              </w:rPr>
              <w:t xml:space="preserve"> </w:t>
            </w:r>
          </w:p>
        </w:tc>
        <w:tc>
          <w:tcPr>
            <w:tcW w:w="4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37FCD1AD" w14:textId="77777777">
            <w:pPr>
              <w:ind w:left="102"/>
            </w:pPr>
            <w:r>
              <w:rPr>
                <w:rFonts w:ascii="Tahoma" w:hAnsi="Tahoma" w:eastAsia="Tahoma" w:cs="Tahoma"/>
                <w:sz w:val="20"/>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7904BEB3" w14:textId="77777777">
            <w:pPr>
              <w:ind w:left="115"/>
            </w:pPr>
            <w:r>
              <w:rPr>
                <w:rFonts w:ascii="Tahoma" w:hAnsi="Tahoma" w:eastAsia="Tahoma" w:cs="Tahoma"/>
                <w:sz w:val="19"/>
              </w:rPr>
              <w:t xml:space="preserve"> </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4614C599" w14:textId="500D7747">
            <w:pPr>
              <w:ind w:left="113"/>
            </w:pPr>
            <w:r>
              <w:rPr>
                <w:rFonts w:ascii="Tahoma" w:hAnsi="Tahoma" w:eastAsia="Tahoma" w:cs="Tahoma"/>
                <w:color w:val="FFFFFF"/>
                <w:sz w:val="19"/>
              </w:rPr>
              <w:t xml:space="preserve"> </w:t>
            </w:r>
          </w:p>
        </w:tc>
      </w:tr>
      <w:tr w:rsidR="00FC6330" w:rsidTr="08E820F1" w14:paraId="7E6BBF90" w14:textId="77777777">
        <w:trPr>
          <w:trHeight w:val="359"/>
        </w:trPr>
        <w:tc>
          <w:tcPr>
            <w:tcW w:w="4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1E8B2BB8" w14:textId="671EEFC4">
            <w:r>
              <w:t xml:space="preserve"> </w:t>
            </w:r>
            <w:r w:rsidR="00933A9C">
              <w:t xml:space="preserve"> </w:t>
            </w:r>
            <w:r w:rsidR="00933A9C">
              <w:rPr>
                <w:rFonts w:ascii="Wingdings" w:hAnsi="Wingdings" w:eastAsia="Wingdings" w:cs="Wingdings"/>
              </w:rPr>
              <w:t>ü</w:t>
            </w: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5C18E684" w14:textId="6DB85D12">
            <w:pPr>
              <w:ind w:left="115"/>
              <w:rPr>
                <w:rFonts w:asciiTheme="majorHAnsi" w:hAnsiTheme="majorHAnsi" w:cstheme="majorHAnsi"/>
                <w:sz w:val="24"/>
              </w:rPr>
            </w:pPr>
            <w:r w:rsidRPr="00FC6330">
              <w:rPr>
                <w:rFonts w:asciiTheme="majorHAnsi" w:hAnsiTheme="majorHAnsi" w:cstheme="majorHAnsi"/>
                <w:sz w:val="24"/>
              </w:rPr>
              <w:t>David Beydler</w:t>
            </w:r>
          </w:p>
        </w:tc>
        <w:tc>
          <w:tcPr>
            <w:tcW w:w="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1FA74A85" w:rsidRDefault="00933A9C" w14:paraId="697F0E33" w14:textId="4445265C">
            <w:pPr>
              <w:ind w:left="113"/>
            </w:pPr>
            <w:r w:rsidRPr="1FA74A85" w:rsidR="39C175B0">
              <w:rPr>
                <w:rFonts w:ascii="Wingdings" w:hAnsi="Wingdings" w:eastAsia="Wingdings" w:cs="Wingdings"/>
              </w:rPr>
              <w:t>ü</w:t>
            </w:r>
          </w:p>
          <w:p w:rsidRPr="00933A9C" w:rsidR="00FC6330" w:rsidP="1FA74A85" w:rsidRDefault="00933A9C" w14:paraId="42504A64" w14:textId="45A6DD2B">
            <w:pPr>
              <w:pStyle w:val="Normal"/>
              <w:ind w:left="115"/>
              <w:rPr>
                <w:rFonts w:ascii="Calibri" w:hAnsi="Calibri" w:eastAsia="Wingdings" w:cs="Calibri" w:asciiTheme="minorAscii" w:hAnsiTheme="minorAscii" w:cstheme="minorAscii"/>
              </w:rPr>
            </w:pPr>
          </w:p>
        </w:tc>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1D42C282" w14:textId="56B7223F">
            <w:pPr>
              <w:ind w:left="113"/>
              <w:rPr>
                <w:rFonts w:asciiTheme="majorHAnsi" w:hAnsiTheme="majorHAnsi" w:cstheme="majorHAnsi"/>
                <w:sz w:val="24"/>
                <w:szCs w:val="24"/>
              </w:rPr>
            </w:pPr>
            <w:r w:rsidRPr="00FC6330">
              <w:rPr>
                <w:rFonts w:asciiTheme="majorHAnsi" w:hAnsiTheme="majorHAnsi" w:cstheme="majorHAnsi"/>
                <w:sz w:val="24"/>
                <w:szCs w:val="24"/>
              </w:rPr>
              <w:t>Lesley Johnson</w:t>
            </w:r>
          </w:p>
        </w:tc>
        <w:tc>
          <w:tcPr>
            <w:tcW w:w="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3A9C" w:rsidR="00FC6330" w:rsidP="1FA74A85" w:rsidRDefault="00933A9C" w14:paraId="78625ED4" w14:textId="78E43A4D">
            <w:pPr>
              <w:pStyle w:val="Normal"/>
              <w:ind w:left="113"/>
              <w:rPr>
                <w:rFonts w:ascii="Wingdings" w:hAnsi="Wingdings" w:eastAsia="Wingdings" w:cs="Wingdings"/>
              </w:rPr>
            </w:pPr>
            <w:r w:rsidRPr="08E820F1" w:rsidR="039045AB">
              <w:rPr>
                <w:rFonts w:ascii="Wingdings" w:hAnsi="Wingdings" w:eastAsia="Wingdings" w:cs="Wingdings"/>
              </w:rPr>
              <w:t>ü</w:t>
            </w:r>
          </w:p>
          <w:p w:rsidRPr="00933A9C" w:rsidR="00FC6330" w:rsidP="1FA74A85" w:rsidRDefault="00933A9C" w14:paraId="252CC973" w14:textId="048C199A">
            <w:pPr>
              <w:pStyle w:val="Normal"/>
              <w:ind w:left="113"/>
              <w:rPr>
                <w:rFonts w:ascii="Calibri" w:hAnsi="Calibri" w:eastAsia="Wingdings" w:cs="Calibri" w:asciiTheme="minorAscii" w:hAnsiTheme="minorAscii" w:cstheme="minorAscii"/>
              </w:rPr>
            </w:pPr>
          </w:p>
        </w:tc>
        <w:tc>
          <w:tcPr>
            <w:tcW w:w="2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2A32D2" w14:paraId="4238FA8C" w14:textId="68B1EBD6">
            <w:pPr>
              <w:ind w:left="115"/>
            </w:pPr>
            <w:r w:rsidRPr="00FC6330">
              <w:rPr>
                <w:rFonts w:asciiTheme="majorHAnsi" w:hAnsiTheme="majorHAnsi" w:cstheme="majorHAnsi"/>
                <w:sz w:val="24"/>
                <w:szCs w:val="24"/>
              </w:rPr>
              <w:t>Susan Wright</w:t>
            </w:r>
          </w:p>
        </w:tc>
        <w:tc>
          <w:tcPr>
            <w:tcW w:w="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1EF0A86D" w14:textId="77777777">
            <w:pPr>
              <w:ind w:left="12"/>
              <w:jc w:val="center"/>
            </w:pPr>
            <w:r>
              <w:rPr>
                <w:rFonts w:ascii="Arial" w:hAnsi="Arial" w:eastAsia="Arial" w:cs="Arial"/>
                <w:sz w:val="19"/>
              </w:rPr>
              <w:t xml:space="preserve"> </w:t>
            </w:r>
          </w:p>
        </w:tc>
        <w:tc>
          <w:tcPr>
            <w:tcW w:w="20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117A0FBA" w14:textId="77777777">
            <w:pPr>
              <w:ind w:left="113"/>
            </w:pPr>
            <w:r>
              <w:rPr>
                <w:rFonts w:ascii="Tahoma" w:hAnsi="Tahoma" w:eastAsia="Tahoma" w:cs="Tahoma"/>
                <w:sz w:val="19"/>
              </w:rPr>
              <w:t xml:space="preserve"> </w:t>
            </w:r>
          </w:p>
        </w:tc>
        <w:tc>
          <w:tcPr>
            <w:tcW w:w="4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12BA19E8" w14:textId="77777777">
            <w:pPr>
              <w:ind w:left="102"/>
            </w:pPr>
            <w:r>
              <w:rPr>
                <w:rFonts w:ascii="Tahoma" w:hAnsi="Tahoma" w:eastAsia="Tahoma" w:cs="Tahoma"/>
                <w:sz w:val="20"/>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088089C3" w14:textId="77777777">
            <w:pPr>
              <w:ind w:left="102"/>
            </w:pPr>
            <w:r>
              <w:rPr>
                <w:rFonts w:ascii="Tahoma" w:hAnsi="Tahoma" w:eastAsia="Tahoma" w:cs="Tahoma"/>
                <w:sz w:val="20"/>
              </w:rPr>
              <w:t xml:space="preserve"> </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6330" w:rsidR="00FC6330" w:rsidP="00FC6330" w:rsidRDefault="00FC6330" w14:paraId="4631C552" w14:textId="0FFD86B7">
            <w:pPr>
              <w:ind w:left="103"/>
              <w:rPr>
                <w:rFonts w:asciiTheme="majorHAnsi" w:hAnsiTheme="majorHAnsi" w:cstheme="majorHAnsi"/>
              </w:rPr>
            </w:pPr>
            <w:r>
              <w:rPr>
                <w:rFonts w:eastAsia="Tahoma" w:asciiTheme="majorHAnsi" w:hAnsiTheme="majorHAnsi" w:cstheme="majorHAnsi"/>
                <w:sz w:val="15"/>
              </w:rPr>
              <w:t>Vianey Arenas</w:t>
            </w:r>
            <w:r w:rsidRPr="00FC6330">
              <w:rPr>
                <w:rFonts w:eastAsia="Tahoma" w:asciiTheme="majorHAnsi" w:hAnsiTheme="majorHAnsi" w:cstheme="majorHAnsi"/>
                <w:sz w:val="15"/>
              </w:rPr>
              <w:t>, Recorder</w:t>
            </w:r>
            <w:r w:rsidRPr="00FC6330">
              <w:rPr>
                <w:rFonts w:eastAsia="Tahoma" w:asciiTheme="majorHAnsi" w:hAnsiTheme="majorHAnsi" w:cstheme="majorHAnsi"/>
                <w:color w:val="FFFFFF"/>
                <w:sz w:val="15"/>
              </w:rPr>
              <w:t xml:space="preserve"> </w:t>
            </w:r>
          </w:p>
        </w:tc>
      </w:tr>
      <w:tr w:rsidR="00FC6330" w:rsidTr="08E820F1" w14:paraId="704A6103" w14:textId="77777777">
        <w:trPr>
          <w:trHeight w:val="258"/>
        </w:trPr>
        <w:tc>
          <w:tcPr>
            <w:tcW w:w="438" w:type="dxa"/>
            <w:tcBorders>
              <w:top w:val="single" w:color="000000" w:themeColor="text1" w:sz="4" w:space="0"/>
              <w:left w:val="single" w:color="000000" w:themeColor="text1" w:sz="4" w:space="0"/>
              <w:bottom w:val="single" w:color="4F81BD" w:sz="17" w:space="0"/>
              <w:right w:val="nil"/>
            </w:tcBorders>
            <w:tcMar/>
          </w:tcPr>
          <w:p w:rsidR="00FC6330" w:rsidP="00FC6330" w:rsidRDefault="00FC6330" w14:paraId="06A10348" w14:textId="0049B7BD">
            <w:pPr>
              <w:ind w:left="106"/>
            </w:pPr>
            <w:r>
              <w:rPr>
                <w:rFonts w:ascii="Tahoma" w:hAnsi="Tahoma" w:eastAsia="Tahoma" w:cs="Tahoma"/>
                <w:sz w:val="20"/>
              </w:rPr>
              <w:t xml:space="preserve"> </w:t>
            </w:r>
          </w:p>
        </w:tc>
        <w:tc>
          <w:tcPr>
            <w:tcW w:w="10653" w:type="dxa"/>
            <w:gridSpan w:val="7"/>
            <w:tcBorders>
              <w:top w:val="single" w:color="000000" w:themeColor="text1" w:sz="4" w:space="0"/>
              <w:left w:val="nil"/>
              <w:bottom w:val="single" w:color="4F81BD" w:sz="17" w:space="0"/>
              <w:right w:val="nil"/>
            </w:tcBorders>
            <w:tcMar/>
          </w:tcPr>
          <w:p w:rsidR="00FC6330" w:rsidP="00FC6330" w:rsidRDefault="00FC6330" w14:paraId="6A07A052" w14:textId="77777777">
            <w:pPr>
              <w:ind w:right="955"/>
              <w:jc w:val="right"/>
            </w:pPr>
            <w:r>
              <w:rPr>
                <w:rFonts w:ascii="Tahoma" w:hAnsi="Tahoma" w:eastAsia="Tahoma" w:cs="Tahoma"/>
                <w:sz w:val="20"/>
              </w:rPr>
              <w:t xml:space="preserve"> </w:t>
            </w:r>
          </w:p>
        </w:tc>
        <w:tc>
          <w:tcPr>
            <w:tcW w:w="3283" w:type="dxa"/>
            <w:gridSpan w:val="4"/>
            <w:tcBorders>
              <w:top w:val="single" w:color="000000" w:themeColor="text1" w:sz="4" w:space="0"/>
              <w:left w:val="nil"/>
              <w:bottom w:val="single" w:color="4F81BD" w:sz="17" w:space="0"/>
              <w:right w:val="single" w:color="000000" w:themeColor="text1" w:sz="4" w:space="0"/>
            </w:tcBorders>
            <w:tcMar/>
          </w:tcPr>
          <w:p w:rsidR="00FC6330" w:rsidP="00FC6330" w:rsidRDefault="00FC6330" w14:paraId="419E4859" w14:textId="20192914"/>
        </w:tc>
      </w:tr>
      <w:tr w:rsidR="00FC6330" w:rsidTr="08E820F1" w14:paraId="287246F9" w14:textId="77777777">
        <w:trPr>
          <w:trHeight w:val="443"/>
        </w:trPr>
        <w:tc>
          <w:tcPr>
            <w:tcW w:w="438" w:type="dxa"/>
            <w:tcBorders>
              <w:top w:val="single" w:color="4F81BD" w:sz="17" w:space="0"/>
              <w:left w:val="single" w:color="000000" w:themeColor="text1" w:sz="4" w:space="0"/>
              <w:bottom w:val="single" w:color="000000" w:themeColor="text1" w:sz="4" w:space="0"/>
              <w:right w:val="nil"/>
            </w:tcBorders>
            <w:tcMar/>
          </w:tcPr>
          <w:p w:rsidRPr="0042280D" w:rsidR="00FC6330" w:rsidP="00FC6330" w:rsidRDefault="00FC6330" w14:paraId="70789265" w14:textId="2CBB14C9">
            <w:pPr>
              <w:ind w:left="106"/>
              <w:rPr>
                <w:rFonts w:asciiTheme="majorHAnsi" w:hAnsiTheme="majorHAnsi" w:cstheme="majorHAnsi"/>
                <w:sz w:val="28"/>
              </w:rPr>
            </w:pPr>
            <w:r w:rsidRPr="0042280D">
              <w:rPr>
                <w:rFonts w:eastAsia="Tahoma" w:asciiTheme="majorHAnsi" w:hAnsiTheme="majorHAnsi" w:cstheme="majorHAnsi"/>
                <w:sz w:val="28"/>
              </w:rPr>
              <w:t xml:space="preserve"> </w:t>
            </w:r>
          </w:p>
        </w:tc>
        <w:tc>
          <w:tcPr>
            <w:tcW w:w="5381" w:type="dxa"/>
            <w:gridSpan w:val="3"/>
            <w:tcBorders>
              <w:top w:val="single" w:color="4F81BD" w:sz="17" w:space="0"/>
              <w:left w:val="nil"/>
              <w:bottom w:val="single" w:color="000000" w:themeColor="text1" w:sz="4" w:space="0"/>
              <w:right w:val="single" w:color="000000" w:themeColor="text1" w:sz="4" w:space="0"/>
            </w:tcBorders>
            <w:tcMar/>
          </w:tcPr>
          <w:p w:rsidRPr="0042280D" w:rsidR="00FC6330" w:rsidP="00FC6330" w:rsidRDefault="002265E4" w14:paraId="5C951284" w14:textId="436BE869">
            <w:pPr>
              <w:rPr>
                <w:rFonts w:asciiTheme="majorHAnsi" w:hAnsiTheme="majorHAnsi" w:cstheme="majorHAnsi"/>
                <w:sz w:val="28"/>
              </w:rPr>
            </w:pPr>
            <w:r w:rsidRPr="0042280D">
              <w:rPr>
                <w:rFonts w:asciiTheme="majorHAnsi" w:hAnsiTheme="majorHAnsi" w:cstheme="majorHAnsi"/>
                <w:sz w:val="28"/>
              </w:rPr>
              <w:t>Agenda Item</w:t>
            </w:r>
          </w:p>
        </w:tc>
        <w:tc>
          <w:tcPr>
            <w:tcW w:w="5272" w:type="dxa"/>
            <w:gridSpan w:val="4"/>
            <w:tcBorders>
              <w:top w:val="single" w:color="4F81BD" w:sz="17" w:space="0"/>
              <w:left w:val="single" w:color="000000" w:themeColor="text1" w:sz="4" w:space="0"/>
              <w:bottom w:val="single" w:color="000000" w:themeColor="text1" w:sz="4" w:space="0"/>
              <w:right w:val="nil"/>
            </w:tcBorders>
            <w:tcMar/>
          </w:tcPr>
          <w:p w:rsidRPr="002069CA" w:rsidR="00FC6330" w:rsidP="00FC6330" w:rsidRDefault="00FC6330" w14:paraId="5DF44C76" w14:textId="77777777">
            <w:pPr>
              <w:ind w:left="233"/>
              <w:jc w:val="center"/>
              <w:rPr>
                <w:rFonts w:asciiTheme="majorHAnsi" w:hAnsiTheme="majorHAnsi" w:cstheme="majorHAnsi"/>
                <w:sz w:val="28"/>
                <w:szCs w:val="28"/>
              </w:rPr>
            </w:pPr>
            <w:r w:rsidRPr="002069CA">
              <w:rPr>
                <w:rFonts w:eastAsia="Tahoma" w:asciiTheme="majorHAnsi" w:hAnsiTheme="majorHAnsi" w:cstheme="majorHAnsi"/>
                <w:sz w:val="28"/>
                <w:szCs w:val="28"/>
              </w:rPr>
              <w:t xml:space="preserve">Discussion </w:t>
            </w:r>
          </w:p>
        </w:tc>
        <w:tc>
          <w:tcPr>
            <w:tcW w:w="236" w:type="dxa"/>
            <w:tcBorders>
              <w:top w:val="single" w:color="4F81BD" w:sz="17" w:space="0"/>
              <w:left w:val="nil"/>
              <w:bottom w:val="single" w:color="000000" w:themeColor="text1" w:sz="4" w:space="0"/>
              <w:right w:val="single" w:color="000000" w:themeColor="text1" w:sz="4" w:space="0"/>
            </w:tcBorders>
            <w:tcMar/>
          </w:tcPr>
          <w:p w:rsidRPr="002069CA" w:rsidR="00FC6330" w:rsidP="00FC6330" w:rsidRDefault="00FC6330" w14:paraId="00262409" w14:textId="77777777">
            <w:pPr>
              <w:rPr>
                <w:rFonts w:asciiTheme="majorHAnsi" w:hAnsiTheme="majorHAnsi" w:cstheme="majorHAnsi"/>
                <w:sz w:val="28"/>
                <w:szCs w:val="28"/>
              </w:rPr>
            </w:pPr>
          </w:p>
        </w:tc>
        <w:tc>
          <w:tcPr>
            <w:tcW w:w="3047" w:type="dxa"/>
            <w:gridSpan w:val="3"/>
            <w:tcBorders>
              <w:top w:val="single" w:color="4F81BD" w:sz="17" w:space="0"/>
              <w:left w:val="single" w:color="000000" w:themeColor="text1" w:sz="4" w:space="0"/>
              <w:bottom w:val="single" w:color="000000" w:themeColor="text1" w:sz="4" w:space="0"/>
              <w:right w:val="single" w:color="000000" w:themeColor="text1" w:sz="4" w:space="0"/>
            </w:tcBorders>
            <w:tcMar/>
          </w:tcPr>
          <w:p w:rsidRPr="002069CA" w:rsidR="00FC6330" w:rsidP="00FC6330" w:rsidRDefault="002265E4" w14:paraId="52412697" w14:textId="5989098D">
            <w:pPr>
              <w:ind w:right="5"/>
              <w:jc w:val="center"/>
              <w:rPr>
                <w:rFonts w:asciiTheme="majorHAnsi" w:hAnsiTheme="majorHAnsi" w:cstheme="majorHAnsi"/>
                <w:sz w:val="28"/>
                <w:szCs w:val="28"/>
              </w:rPr>
            </w:pPr>
            <w:r>
              <w:rPr>
                <w:rFonts w:eastAsia="Tahoma" w:asciiTheme="majorHAnsi" w:hAnsiTheme="majorHAnsi" w:cstheme="majorHAnsi"/>
                <w:sz w:val="28"/>
                <w:szCs w:val="28"/>
              </w:rPr>
              <w:t>Outcome</w:t>
            </w:r>
          </w:p>
        </w:tc>
      </w:tr>
      <w:tr w:rsidR="00FC6330" w:rsidTr="08E820F1" w14:paraId="545BAC1D" w14:textId="77777777">
        <w:trPr>
          <w:trHeight w:val="494"/>
        </w:trPr>
        <w:tc>
          <w:tcPr>
            <w:tcW w:w="438" w:type="dxa"/>
            <w:tcBorders>
              <w:top w:val="single" w:color="000000" w:themeColor="text1" w:sz="4" w:space="0"/>
              <w:left w:val="single" w:color="000000" w:themeColor="text1" w:sz="4" w:space="0"/>
              <w:bottom w:val="single" w:color="000000" w:themeColor="text1" w:sz="4" w:space="0"/>
              <w:right w:val="nil"/>
            </w:tcBorders>
            <w:tcMar/>
          </w:tcPr>
          <w:p w:rsidRPr="009B485F" w:rsidR="00FC6330" w:rsidP="00FC6330" w:rsidRDefault="00FC6330" w14:paraId="431997B2" w14:textId="2287CDCA">
            <w:pPr>
              <w:rPr>
                <w:rFonts w:asciiTheme="majorHAnsi" w:hAnsiTheme="majorHAnsi" w:cstheme="majorHAnsi"/>
                <w:sz w:val="24"/>
              </w:rPr>
            </w:pPr>
          </w:p>
        </w:tc>
        <w:tc>
          <w:tcPr>
            <w:tcW w:w="5381" w:type="dxa"/>
            <w:gridSpan w:val="3"/>
            <w:tcBorders>
              <w:top w:val="single" w:color="000000" w:themeColor="text1" w:sz="4" w:space="0"/>
              <w:left w:val="nil"/>
              <w:bottom w:val="single" w:color="000000" w:themeColor="text1" w:sz="4" w:space="0"/>
              <w:right w:val="single" w:color="000000" w:themeColor="text1" w:sz="4" w:space="0"/>
            </w:tcBorders>
            <w:tcMar/>
            <w:vAlign w:val="center"/>
          </w:tcPr>
          <w:p w:rsidRPr="009B485F" w:rsidR="00FC6330" w:rsidP="00FC6330" w:rsidRDefault="00FC6330" w14:paraId="47DD6E51" w14:textId="4411EB47">
            <w:pPr>
              <w:ind w:left="17"/>
              <w:rPr>
                <w:rFonts w:asciiTheme="majorHAnsi" w:hAnsiTheme="majorHAnsi" w:cstheme="majorHAnsi"/>
                <w:sz w:val="24"/>
              </w:rPr>
            </w:pPr>
            <w:r w:rsidRPr="009B485F">
              <w:rPr>
                <w:rFonts w:eastAsia="Tahoma" w:asciiTheme="majorHAnsi" w:hAnsiTheme="majorHAnsi" w:cstheme="majorHAnsi"/>
                <w:b/>
                <w:sz w:val="24"/>
              </w:rPr>
              <w:t>1.</w:t>
            </w:r>
            <w:r w:rsidRPr="009B485F">
              <w:rPr>
                <w:rFonts w:eastAsia="Arial" w:asciiTheme="majorHAnsi" w:hAnsiTheme="majorHAnsi" w:cstheme="majorHAnsi"/>
                <w:b/>
                <w:sz w:val="24"/>
              </w:rPr>
              <w:t xml:space="preserve"> </w:t>
            </w:r>
            <w:r w:rsidRPr="009B485F">
              <w:rPr>
                <w:rFonts w:eastAsia="Tahoma" w:asciiTheme="majorHAnsi" w:hAnsiTheme="majorHAnsi" w:cstheme="majorHAnsi"/>
                <w:b/>
                <w:sz w:val="24"/>
              </w:rPr>
              <w:t xml:space="preserve">Welcome </w:t>
            </w:r>
            <w:r w:rsidRPr="009B485F" w:rsidR="009B485F">
              <w:rPr>
                <w:rFonts w:eastAsia="Tahoma" w:asciiTheme="majorHAnsi" w:hAnsiTheme="majorHAnsi" w:cstheme="majorHAnsi"/>
                <w:b/>
                <w:sz w:val="24"/>
              </w:rPr>
              <w:t xml:space="preserve"> and Introductions</w:t>
            </w:r>
          </w:p>
        </w:tc>
        <w:tc>
          <w:tcPr>
            <w:tcW w:w="5272" w:type="dxa"/>
            <w:gridSpan w:val="4"/>
            <w:tcBorders>
              <w:top w:val="single" w:color="000000" w:themeColor="text1" w:sz="4" w:space="0"/>
              <w:left w:val="single" w:color="000000" w:themeColor="text1" w:sz="4" w:space="0"/>
              <w:bottom w:val="single" w:color="000000" w:themeColor="text1" w:sz="4" w:space="0"/>
              <w:right w:val="nil"/>
            </w:tcBorders>
            <w:tcMar/>
          </w:tcPr>
          <w:p w:rsidRPr="002265E4" w:rsidR="00FC6330" w:rsidP="002265E4" w:rsidRDefault="002265E4" w14:paraId="14DDED6C" w14:textId="174E4C38">
            <w:pPr>
              <w:rPr>
                <w:rFonts w:asciiTheme="majorHAnsi" w:hAnsiTheme="majorHAnsi" w:cstheme="majorHAnsi"/>
                <w:sz w:val="24"/>
                <w:szCs w:val="24"/>
              </w:rPr>
            </w:pPr>
            <w:r>
              <w:rPr>
                <w:rFonts w:asciiTheme="majorHAnsi" w:hAnsiTheme="majorHAnsi" w:cstheme="majorHAnsi"/>
                <w:sz w:val="24"/>
                <w:szCs w:val="24"/>
              </w:rPr>
              <w:t>Jeanne Marie welcomed everyone, after which committee members introduced themselves briefly.</w:t>
            </w:r>
          </w:p>
        </w:tc>
        <w:tc>
          <w:tcPr>
            <w:tcW w:w="236" w:type="dxa"/>
            <w:tcBorders>
              <w:top w:val="single" w:color="000000" w:themeColor="text1" w:sz="4" w:space="0"/>
              <w:left w:val="nil"/>
              <w:bottom w:val="single" w:color="000000" w:themeColor="text1" w:sz="4" w:space="0"/>
              <w:right w:val="single" w:color="000000" w:themeColor="text1" w:sz="4" w:space="0"/>
            </w:tcBorders>
            <w:tcMar/>
          </w:tcPr>
          <w:p w:rsidR="00FC6330" w:rsidP="00FC6330" w:rsidRDefault="00FC6330" w14:paraId="20EA1377" w14:textId="77777777"/>
        </w:tc>
        <w:tc>
          <w:tcPr>
            <w:tcW w:w="30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4EF97DCB" w14:textId="6CF2327D">
            <w:pPr>
              <w:ind w:left="108"/>
            </w:pPr>
            <w:r>
              <w:rPr>
                <w:rFonts w:ascii="Tahoma" w:hAnsi="Tahoma" w:eastAsia="Tahoma" w:cs="Tahoma"/>
                <w:sz w:val="20"/>
              </w:rPr>
              <w:t xml:space="preserve"> </w:t>
            </w:r>
          </w:p>
        </w:tc>
      </w:tr>
      <w:tr w:rsidR="00FC6330" w:rsidTr="08E820F1" w14:paraId="34507F40" w14:textId="77777777">
        <w:trPr>
          <w:trHeight w:val="937"/>
        </w:trPr>
        <w:tc>
          <w:tcPr>
            <w:tcW w:w="438" w:type="dxa"/>
            <w:tcBorders>
              <w:top w:val="single" w:color="000000" w:themeColor="text1" w:sz="4" w:space="0"/>
              <w:left w:val="single" w:color="000000" w:themeColor="text1" w:sz="4" w:space="0"/>
              <w:bottom w:val="single" w:color="000000" w:themeColor="text1" w:sz="4" w:space="0"/>
              <w:right w:val="nil"/>
            </w:tcBorders>
            <w:tcMar/>
          </w:tcPr>
          <w:p w:rsidRPr="009B485F" w:rsidR="00FC6330" w:rsidP="00FC6330" w:rsidRDefault="00FC6330" w14:paraId="5BE6A66E" w14:textId="388F4FB9">
            <w:pPr>
              <w:rPr>
                <w:rFonts w:asciiTheme="majorHAnsi" w:hAnsiTheme="majorHAnsi" w:cstheme="majorHAnsi"/>
                <w:sz w:val="24"/>
              </w:rPr>
            </w:pPr>
          </w:p>
        </w:tc>
        <w:tc>
          <w:tcPr>
            <w:tcW w:w="5381" w:type="dxa"/>
            <w:gridSpan w:val="3"/>
            <w:tcBorders>
              <w:top w:val="single" w:color="000000" w:themeColor="text1" w:sz="4" w:space="0"/>
              <w:left w:val="nil"/>
              <w:bottom w:val="single" w:color="000000" w:themeColor="text1" w:sz="4" w:space="0"/>
              <w:right w:val="single" w:color="000000" w:themeColor="text1" w:sz="4" w:space="0"/>
            </w:tcBorders>
            <w:tcMar/>
          </w:tcPr>
          <w:p w:rsidRPr="009B485F" w:rsidR="00FC6330" w:rsidP="009B485F" w:rsidRDefault="00FC6330" w14:paraId="3A8BB842" w14:textId="41E8B3D7">
            <w:pPr>
              <w:ind w:left="17"/>
              <w:rPr>
                <w:rFonts w:asciiTheme="majorHAnsi" w:hAnsiTheme="majorHAnsi" w:cstheme="majorHAnsi"/>
                <w:sz w:val="24"/>
              </w:rPr>
            </w:pPr>
            <w:r w:rsidRPr="009B485F">
              <w:rPr>
                <w:rFonts w:eastAsia="Tahoma" w:asciiTheme="majorHAnsi" w:hAnsiTheme="majorHAnsi" w:cstheme="majorHAnsi"/>
                <w:b/>
                <w:sz w:val="24"/>
              </w:rPr>
              <w:t>2.</w:t>
            </w:r>
            <w:r w:rsidRPr="009B485F">
              <w:rPr>
                <w:rFonts w:eastAsia="Arial" w:asciiTheme="majorHAnsi" w:hAnsiTheme="majorHAnsi" w:cstheme="majorHAnsi"/>
                <w:b/>
                <w:sz w:val="24"/>
              </w:rPr>
              <w:t xml:space="preserve"> </w:t>
            </w:r>
            <w:r w:rsidR="009B485F">
              <w:rPr>
                <w:rFonts w:eastAsia="Arial" w:asciiTheme="majorHAnsi" w:hAnsiTheme="majorHAnsi" w:cstheme="majorHAnsi"/>
                <w:b/>
                <w:sz w:val="24"/>
              </w:rPr>
              <w:t>Discussion</w:t>
            </w:r>
          </w:p>
        </w:tc>
        <w:tc>
          <w:tcPr>
            <w:tcW w:w="5272" w:type="dxa"/>
            <w:gridSpan w:val="4"/>
            <w:tcBorders>
              <w:top w:val="single" w:color="000000" w:themeColor="text1" w:sz="4" w:space="0"/>
              <w:left w:val="single" w:color="000000" w:themeColor="text1" w:sz="4" w:space="0"/>
              <w:bottom w:val="single" w:color="000000" w:themeColor="text1" w:sz="4" w:space="0"/>
              <w:right w:val="nil"/>
            </w:tcBorders>
            <w:tcMar/>
          </w:tcPr>
          <w:p w:rsidRPr="002265E4" w:rsidR="00FC6330" w:rsidP="002265E4" w:rsidRDefault="002265E4" w14:paraId="1D287DD7" w14:textId="4E7F5736">
            <w:pPr>
              <w:rPr>
                <w:rFonts w:asciiTheme="majorHAnsi" w:hAnsiTheme="majorHAnsi" w:cstheme="majorHAnsi"/>
                <w:sz w:val="24"/>
                <w:szCs w:val="24"/>
              </w:rPr>
            </w:pPr>
            <w:r>
              <w:rPr>
                <w:rFonts w:asciiTheme="majorHAnsi" w:hAnsiTheme="majorHAnsi" w:cstheme="majorHAnsi"/>
                <w:sz w:val="24"/>
                <w:szCs w:val="24"/>
              </w:rPr>
              <w:t>Committee members participated in an i</w:t>
            </w:r>
            <w:r w:rsidRPr="002265E4" w:rsidR="007C4574">
              <w:rPr>
                <w:rFonts w:asciiTheme="majorHAnsi" w:hAnsiTheme="majorHAnsi" w:cstheme="majorHAnsi"/>
                <w:sz w:val="24"/>
                <w:szCs w:val="24"/>
              </w:rPr>
              <w:t xml:space="preserve">nteractive board activity to </w:t>
            </w:r>
            <w:r>
              <w:rPr>
                <w:rFonts w:asciiTheme="majorHAnsi" w:hAnsiTheme="majorHAnsi" w:cstheme="majorHAnsi"/>
                <w:sz w:val="24"/>
                <w:szCs w:val="24"/>
              </w:rPr>
              <w:t xml:space="preserve">provide and </w:t>
            </w:r>
            <w:r w:rsidRPr="002265E4" w:rsidR="007C4574">
              <w:rPr>
                <w:rFonts w:asciiTheme="majorHAnsi" w:hAnsiTheme="majorHAnsi" w:cstheme="majorHAnsi"/>
                <w:sz w:val="24"/>
                <w:szCs w:val="24"/>
              </w:rPr>
              <w:t xml:space="preserve">discuss </w:t>
            </w:r>
            <w:r>
              <w:rPr>
                <w:rFonts w:asciiTheme="majorHAnsi" w:hAnsiTheme="majorHAnsi" w:cstheme="majorHAnsi"/>
                <w:sz w:val="24"/>
                <w:szCs w:val="24"/>
              </w:rPr>
              <w:t xml:space="preserve">their </w:t>
            </w:r>
            <w:r w:rsidRPr="002265E4" w:rsidR="007C4574">
              <w:rPr>
                <w:rFonts w:asciiTheme="majorHAnsi" w:hAnsiTheme="majorHAnsi" w:cstheme="majorHAnsi"/>
                <w:sz w:val="24"/>
                <w:szCs w:val="24"/>
              </w:rPr>
              <w:t>definitions of retention, persistence and success</w:t>
            </w:r>
            <w:r>
              <w:rPr>
                <w:rFonts w:asciiTheme="majorHAnsi" w:hAnsiTheme="majorHAnsi" w:cstheme="majorHAnsi"/>
                <w:sz w:val="24"/>
                <w:szCs w:val="24"/>
              </w:rPr>
              <w:t xml:space="preserve">, as well as obstacles that students face in achieving their goals.  Members provided broad definitions that take into account the diversity of students and their circumstances.  The committee agreed that one should take student progress into account when looking at retention and persistence.  </w:t>
            </w:r>
          </w:p>
        </w:tc>
        <w:tc>
          <w:tcPr>
            <w:tcW w:w="236" w:type="dxa"/>
            <w:tcBorders>
              <w:top w:val="single" w:color="000000" w:themeColor="text1" w:sz="4" w:space="0"/>
              <w:left w:val="nil"/>
              <w:bottom w:val="single" w:color="000000" w:themeColor="text1" w:sz="4" w:space="0"/>
              <w:right w:val="single" w:color="000000" w:themeColor="text1" w:sz="4" w:space="0"/>
            </w:tcBorders>
            <w:tcMar/>
          </w:tcPr>
          <w:p w:rsidRPr="007C4574" w:rsidR="00FC6330" w:rsidP="009B485F" w:rsidRDefault="00FC6330" w14:paraId="35706DFC" w14:textId="0DD9F702">
            <w:pPr>
              <w:spacing w:after="221"/>
              <w:rPr>
                <w:rFonts w:asciiTheme="majorHAnsi" w:hAnsiTheme="majorHAnsi" w:cstheme="majorHAnsi"/>
                <w:sz w:val="24"/>
                <w:szCs w:val="24"/>
              </w:rPr>
            </w:pPr>
            <w:r w:rsidRPr="007C4574">
              <w:rPr>
                <w:rFonts w:eastAsia="Tahoma" w:asciiTheme="majorHAnsi" w:hAnsiTheme="majorHAnsi" w:cstheme="majorHAnsi"/>
                <w:sz w:val="24"/>
                <w:szCs w:val="24"/>
              </w:rPr>
              <w:t xml:space="preserve"> </w:t>
            </w:r>
          </w:p>
          <w:p w:rsidR="00FC6330" w:rsidP="00FC6330" w:rsidRDefault="00FC6330" w14:paraId="35381DF6" w14:textId="7043C28B">
            <w:pPr>
              <w:ind w:left="-17"/>
            </w:pPr>
            <w:r w:rsidRPr="007C4574">
              <w:rPr>
                <w:rFonts w:eastAsia="Tahoma" w:asciiTheme="majorHAnsi" w:hAnsiTheme="majorHAnsi" w:cstheme="majorHAnsi"/>
                <w:sz w:val="24"/>
                <w:szCs w:val="24"/>
              </w:rPr>
              <w:t xml:space="preserve"> </w:t>
            </w:r>
          </w:p>
        </w:tc>
        <w:tc>
          <w:tcPr>
            <w:tcW w:w="30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6330" w:rsidP="00FC6330" w:rsidRDefault="00FC6330" w14:paraId="44E22FCC" w14:textId="3C341252">
            <w:pPr>
              <w:ind w:left="108"/>
            </w:pPr>
            <w:r>
              <w:rPr>
                <w:rFonts w:ascii="Tahoma" w:hAnsi="Tahoma" w:eastAsia="Tahoma" w:cs="Tahoma"/>
                <w:sz w:val="20"/>
              </w:rPr>
              <w:t xml:space="preserve"> </w:t>
            </w:r>
            <w:r w:rsidR="002265E4">
              <w:rPr>
                <w:rFonts w:ascii="Tahoma" w:hAnsi="Tahoma" w:eastAsia="Tahoma" w:cs="Tahoma"/>
                <w:sz w:val="20"/>
              </w:rPr>
              <w:t xml:space="preserve">The committee agreed that one should look at retention and persistence from a holistic perspective, taking </w:t>
            </w:r>
            <w:r w:rsidR="00AB092E">
              <w:rPr>
                <w:rFonts w:ascii="Tahoma" w:hAnsi="Tahoma" w:eastAsia="Tahoma" w:cs="Tahoma"/>
                <w:sz w:val="20"/>
              </w:rPr>
              <w:t>into account student progress to achieve a particular goal (e.g., transfer or program completion)</w:t>
            </w:r>
          </w:p>
        </w:tc>
      </w:tr>
      <w:tr w:rsidR="00FC6330" w:rsidTr="08E820F1" w14:paraId="797F1844" w14:textId="77777777">
        <w:trPr>
          <w:trHeight w:val="3032"/>
        </w:trPr>
        <w:tc>
          <w:tcPr>
            <w:tcW w:w="438" w:type="dxa"/>
            <w:tcBorders>
              <w:top w:val="single" w:color="000000" w:themeColor="text1" w:sz="4" w:space="0"/>
              <w:left w:val="single" w:color="000000" w:themeColor="text1" w:sz="4" w:space="0"/>
              <w:bottom w:val="single" w:color="000000" w:themeColor="text1" w:sz="4" w:space="0"/>
              <w:right w:val="nil"/>
            </w:tcBorders>
            <w:tcMar/>
          </w:tcPr>
          <w:p w:rsidRPr="001D189F" w:rsidR="00FC6330" w:rsidP="00FC6330" w:rsidRDefault="00FC6330" w14:paraId="0F2E816F" w14:textId="35B7919C">
            <w:pPr>
              <w:rPr>
                <w:rFonts w:asciiTheme="majorHAnsi" w:hAnsiTheme="majorHAnsi" w:cstheme="majorHAnsi"/>
                <w:sz w:val="24"/>
                <w:szCs w:val="24"/>
              </w:rPr>
            </w:pPr>
          </w:p>
        </w:tc>
        <w:tc>
          <w:tcPr>
            <w:tcW w:w="5381" w:type="dxa"/>
            <w:gridSpan w:val="3"/>
            <w:tcBorders>
              <w:top w:val="single" w:color="000000" w:themeColor="text1" w:sz="4" w:space="0"/>
              <w:left w:val="nil"/>
              <w:bottom w:val="single" w:color="000000" w:themeColor="text1" w:sz="4" w:space="0"/>
              <w:right w:val="single" w:color="000000" w:themeColor="text1" w:sz="4" w:space="0"/>
            </w:tcBorders>
            <w:tcMar/>
          </w:tcPr>
          <w:p w:rsidRPr="001D189F" w:rsidR="00FC6330" w:rsidP="001D189F" w:rsidRDefault="00FC6330" w14:paraId="0628483C" w14:textId="61052EBE">
            <w:pPr>
              <w:ind w:left="377" w:hanging="360"/>
              <w:rPr>
                <w:rFonts w:asciiTheme="majorHAnsi" w:hAnsiTheme="majorHAnsi" w:cstheme="majorHAnsi"/>
                <w:sz w:val="24"/>
                <w:szCs w:val="24"/>
              </w:rPr>
            </w:pPr>
            <w:r w:rsidRPr="001D189F">
              <w:rPr>
                <w:rFonts w:eastAsia="Tahoma" w:asciiTheme="majorHAnsi" w:hAnsiTheme="majorHAnsi" w:cstheme="majorHAnsi"/>
                <w:b/>
                <w:sz w:val="24"/>
                <w:szCs w:val="24"/>
              </w:rPr>
              <w:t>3.</w:t>
            </w:r>
            <w:r w:rsidRPr="001D189F">
              <w:rPr>
                <w:rFonts w:eastAsia="Arial" w:asciiTheme="majorHAnsi" w:hAnsiTheme="majorHAnsi" w:cstheme="majorHAnsi"/>
                <w:sz w:val="24"/>
                <w:szCs w:val="24"/>
              </w:rPr>
              <w:t xml:space="preserve"> </w:t>
            </w:r>
            <w:r w:rsidRPr="001D189F" w:rsidR="001D189F">
              <w:rPr>
                <w:rFonts w:eastAsia="Arial" w:asciiTheme="majorHAnsi" w:hAnsiTheme="majorHAnsi" w:cstheme="majorHAnsi"/>
                <w:b/>
                <w:sz w:val="24"/>
                <w:szCs w:val="24"/>
              </w:rPr>
              <w:t>Review of</w:t>
            </w:r>
            <w:r w:rsidR="001D189F">
              <w:rPr>
                <w:rFonts w:eastAsia="Arial" w:asciiTheme="majorHAnsi" w:hAnsiTheme="majorHAnsi" w:cstheme="majorHAnsi"/>
                <w:sz w:val="24"/>
                <w:szCs w:val="24"/>
              </w:rPr>
              <w:t xml:space="preserve"> </w:t>
            </w:r>
            <w:r w:rsidRPr="001D189F">
              <w:rPr>
                <w:rFonts w:eastAsia="Tahoma" w:asciiTheme="majorHAnsi" w:hAnsiTheme="majorHAnsi" w:cstheme="majorHAnsi"/>
                <w:b/>
                <w:sz w:val="24"/>
                <w:szCs w:val="24"/>
              </w:rPr>
              <w:t>Purpose</w:t>
            </w:r>
            <w:r w:rsidR="001D189F">
              <w:rPr>
                <w:rFonts w:eastAsia="Tahoma" w:asciiTheme="majorHAnsi" w:hAnsiTheme="majorHAnsi" w:cstheme="majorHAnsi"/>
                <w:b/>
                <w:sz w:val="24"/>
                <w:szCs w:val="24"/>
              </w:rPr>
              <w:t xml:space="preserve"> and </w:t>
            </w:r>
            <w:r w:rsidRPr="001D189F">
              <w:rPr>
                <w:rFonts w:eastAsia="Tahoma" w:asciiTheme="majorHAnsi" w:hAnsiTheme="majorHAnsi" w:cstheme="majorHAnsi"/>
                <w:b/>
                <w:sz w:val="24"/>
                <w:szCs w:val="24"/>
              </w:rPr>
              <w:t>Functio</w:t>
            </w:r>
            <w:r w:rsidR="001D189F">
              <w:rPr>
                <w:rFonts w:eastAsia="Tahoma" w:asciiTheme="majorHAnsi" w:hAnsiTheme="majorHAnsi" w:cstheme="majorHAnsi"/>
                <w:b/>
                <w:sz w:val="24"/>
                <w:szCs w:val="24"/>
              </w:rPr>
              <w:t>ns</w:t>
            </w:r>
            <w:r w:rsidR="003A5B39">
              <w:rPr>
                <w:rFonts w:eastAsia="Tahoma" w:asciiTheme="majorHAnsi" w:hAnsiTheme="majorHAnsi" w:cstheme="majorHAnsi"/>
                <w:b/>
                <w:sz w:val="24"/>
                <w:szCs w:val="24"/>
              </w:rPr>
              <w:t xml:space="preserve"> of Committee</w:t>
            </w:r>
            <w:r w:rsidRPr="001D189F" w:rsidR="009B485F">
              <w:rPr>
                <w:rFonts w:eastAsia="Tahoma" w:asciiTheme="majorHAnsi" w:hAnsiTheme="majorHAnsi" w:cstheme="majorHAnsi"/>
                <w:b/>
                <w:sz w:val="24"/>
                <w:szCs w:val="24"/>
              </w:rPr>
              <w:t>:</w:t>
            </w:r>
            <w:r w:rsidRPr="001D189F">
              <w:rPr>
                <w:rFonts w:eastAsia="Tahoma" w:asciiTheme="majorHAnsi" w:hAnsiTheme="majorHAnsi" w:cstheme="majorHAnsi"/>
                <w:sz w:val="24"/>
                <w:szCs w:val="24"/>
              </w:rPr>
              <w:t xml:space="preserve">  </w:t>
            </w:r>
          </w:p>
        </w:tc>
        <w:tc>
          <w:tcPr>
            <w:tcW w:w="5272" w:type="dxa"/>
            <w:gridSpan w:val="4"/>
            <w:tcBorders>
              <w:top w:val="single" w:color="000000" w:themeColor="text1" w:sz="4" w:space="0"/>
              <w:left w:val="single" w:color="000000" w:themeColor="text1" w:sz="4" w:space="0"/>
              <w:bottom w:val="single" w:color="000000" w:themeColor="text1" w:sz="4" w:space="0"/>
              <w:right w:val="nil"/>
            </w:tcBorders>
            <w:tcMar/>
          </w:tcPr>
          <w:p w:rsidRPr="003D7E4A" w:rsidR="00FC6330" w:rsidP="001D189F" w:rsidRDefault="00AB092E" w14:paraId="5267CF28" w14:textId="035D45A8">
            <w:pPr>
              <w:spacing w:after="90" w:line="238" w:lineRule="auto"/>
              <w:rPr>
                <w:rFonts w:eastAsia="Tahoma" w:asciiTheme="majorHAnsi" w:hAnsiTheme="majorHAnsi" w:cstheme="majorHAnsi"/>
                <w:sz w:val="24"/>
                <w:szCs w:val="24"/>
              </w:rPr>
            </w:pPr>
            <w:r>
              <w:rPr>
                <w:rFonts w:eastAsia="Tahoma" w:asciiTheme="majorHAnsi" w:hAnsiTheme="majorHAnsi" w:cstheme="majorHAnsi"/>
                <w:sz w:val="24"/>
                <w:szCs w:val="24"/>
              </w:rPr>
              <w:t xml:space="preserve">Shiloh explained the background of the creation of the Retention and Persistence Committee and David explained the functioning of the Student Preparation, Equity and Achievement Council that the committee will report to.  Committee members started to review to Purpose and Functions of the committee.  </w:t>
            </w:r>
            <w:r w:rsidR="0042280D">
              <w:rPr>
                <w:rFonts w:eastAsia="Tahoma" w:asciiTheme="majorHAnsi" w:hAnsiTheme="majorHAnsi" w:cstheme="majorHAnsi"/>
                <w:sz w:val="24"/>
                <w:szCs w:val="24"/>
              </w:rPr>
              <w:t>There were</w:t>
            </w:r>
            <w:r w:rsidRPr="003D7E4A" w:rsidR="003A5B39">
              <w:rPr>
                <w:rFonts w:eastAsia="Tahoma" w:asciiTheme="majorHAnsi" w:hAnsiTheme="majorHAnsi" w:cstheme="majorHAnsi"/>
                <w:sz w:val="24"/>
                <w:szCs w:val="24"/>
              </w:rPr>
              <w:t xml:space="preserve"> various</w:t>
            </w:r>
            <w:r w:rsidR="00A2021D">
              <w:rPr>
                <w:rFonts w:eastAsia="Tahoma" w:asciiTheme="majorHAnsi" w:hAnsiTheme="majorHAnsi" w:cstheme="majorHAnsi"/>
                <w:sz w:val="24"/>
                <w:szCs w:val="24"/>
              </w:rPr>
              <w:t xml:space="preserve"> revisions</w:t>
            </w:r>
            <w:r w:rsidRPr="003D7E4A" w:rsidR="003A5B39">
              <w:rPr>
                <w:rFonts w:eastAsia="Tahoma" w:asciiTheme="majorHAnsi" w:hAnsiTheme="majorHAnsi" w:cstheme="majorHAnsi"/>
                <w:sz w:val="24"/>
                <w:szCs w:val="24"/>
              </w:rPr>
              <w:t xml:space="preserve"> to the Purpose, and Functions Statements</w:t>
            </w:r>
            <w:r w:rsidR="0042280D">
              <w:rPr>
                <w:rFonts w:eastAsia="Tahoma" w:asciiTheme="majorHAnsi" w:hAnsiTheme="majorHAnsi" w:cstheme="majorHAnsi"/>
                <w:sz w:val="24"/>
                <w:szCs w:val="24"/>
              </w:rPr>
              <w:t>.</w:t>
            </w:r>
          </w:p>
          <w:p w:rsidR="00C0206C" w:rsidP="00C0206C" w:rsidRDefault="00C0206C" w14:paraId="225F3A09" w14:textId="3DCECB3E">
            <w:pPr>
              <w:spacing w:after="51"/>
              <w:ind w:left="466"/>
            </w:pPr>
          </w:p>
          <w:p w:rsidR="00FC6330" w:rsidP="003A5B39" w:rsidRDefault="00FC6330" w14:paraId="0C7C07C7" w14:textId="3503FB17">
            <w:bookmarkStart w:name="_GoBack" w:id="0"/>
            <w:bookmarkEnd w:id="0"/>
          </w:p>
        </w:tc>
        <w:tc>
          <w:tcPr>
            <w:tcW w:w="236" w:type="dxa"/>
            <w:tcBorders>
              <w:top w:val="single" w:color="000000" w:themeColor="text1" w:sz="4" w:space="0"/>
              <w:left w:val="nil"/>
              <w:bottom w:val="single" w:color="000000" w:themeColor="text1" w:sz="4" w:space="0"/>
              <w:right w:val="single" w:color="000000" w:themeColor="text1" w:sz="4" w:space="0"/>
            </w:tcBorders>
            <w:tcMar/>
          </w:tcPr>
          <w:p w:rsidR="00FC6330" w:rsidP="00FC6330" w:rsidRDefault="00FC6330" w14:paraId="0D430E39" w14:textId="77777777"/>
        </w:tc>
        <w:tc>
          <w:tcPr>
            <w:tcW w:w="30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D0D00" w:rsidP="0042280D" w:rsidRDefault="00AB092E" w14:paraId="75DF447B" w14:textId="4174146F">
            <w:pPr>
              <w:rPr>
                <w:rFonts w:ascii="Tahoma" w:hAnsi="Tahoma" w:eastAsia="Tahoma" w:cs="Tahoma"/>
                <w:sz w:val="20"/>
              </w:rPr>
            </w:pPr>
            <w:r>
              <w:rPr>
                <w:rFonts w:ascii="Tahoma" w:hAnsi="Tahoma" w:eastAsia="Tahoma" w:cs="Tahoma"/>
                <w:sz w:val="20"/>
              </w:rPr>
              <w:t>The committee made several changes to the Purpose and Functions of the committee to include equity, highlight the importance of research and data, and refer to all students.</w:t>
            </w:r>
          </w:p>
          <w:p w:rsidR="00AB092E" w:rsidP="00AB092E" w:rsidRDefault="00AB092E" w14:paraId="50BA9997" w14:textId="77777777">
            <w:pPr>
              <w:spacing w:after="51"/>
              <w:rPr>
                <w:rFonts w:eastAsia="Tahoma" w:asciiTheme="majorHAnsi" w:hAnsiTheme="majorHAnsi" w:cstheme="majorHAnsi"/>
                <w:sz w:val="24"/>
                <w:szCs w:val="24"/>
              </w:rPr>
            </w:pPr>
          </w:p>
          <w:p w:rsidR="005C3A6D" w:rsidP="00AB092E" w:rsidRDefault="00AB092E" w14:paraId="4B81792C" w14:textId="4205895D">
            <w:pPr>
              <w:spacing w:after="51"/>
              <w:rPr>
                <w:rFonts w:eastAsia="Tahoma" w:asciiTheme="majorHAnsi" w:hAnsiTheme="majorHAnsi" w:cstheme="majorHAnsi"/>
                <w:sz w:val="24"/>
                <w:szCs w:val="24"/>
              </w:rPr>
            </w:pPr>
            <w:r w:rsidRPr="00C0206C">
              <w:rPr>
                <w:rFonts w:eastAsia="Tahoma" w:asciiTheme="majorHAnsi" w:hAnsiTheme="majorHAnsi" w:cstheme="majorHAnsi"/>
                <w:sz w:val="24"/>
                <w:szCs w:val="24"/>
              </w:rPr>
              <w:t xml:space="preserve">Revisions of Purpose and Functions </w:t>
            </w:r>
            <w:hyperlink w:history="1" r:id="rId10">
              <w:r w:rsidRPr="005C3A6D" w:rsidR="005C3A6D">
                <w:rPr>
                  <w:rStyle w:val="Hyperlink"/>
                  <w:rFonts w:eastAsia="Tahoma" w:asciiTheme="majorHAnsi" w:hAnsiTheme="majorHAnsi" w:cstheme="majorHAnsi"/>
                  <w:sz w:val="24"/>
                  <w:szCs w:val="24"/>
                </w:rPr>
                <w:t>he</w:t>
              </w:r>
              <w:r w:rsidRPr="005C3A6D" w:rsidR="005C3A6D">
                <w:rPr>
                  <w:rStyle w:val="Hyperlink"/>
                  <w:rFonts w:eastAsia="Tahoma" w:asciiTheme="majorHAnsi" w:hAnsiTheme="majorHAnsi" w:cstheme="majorHAnsi"/>
                  <w:sz w:val="24"/>
                  <w:szCs w:val="24"/>
                </w:rPr>
                <w:t>r</w:t>
              </w:r>
              <w:r w:rsidRPr="005C3A6D" w:rsidR="005C3A6D">
                <w:rPr>
                  <w:rStyle w:val="Hyperlink"/>
                  <w:rFonts w:eastAsia="Tahoma" w:asciiTheme="majorHAnsi" w:hAnsiTheme="majorHAnsi" w:cstheme="majorHAnsi"/>
                  <w:sz w:val="24"/>
                  <w:szCs w:val="24"/>
                </w:rPr>
                <w:t>e</w:t>
              </w:r>
            </w:hyperlink>
            <w:r w:rsidR="00623595">
              <w:rPr>
                <w:rFonts w:eastAsia="Tahoma" w:asciiTheme="majorHAnsi" w:hAnsiTheme="majorHAnsi" w:cstheme="majorHAnsi"/>
                <w:sz w:val="24"/>
                <w:szCs w:val="24"/>
              </w:rPr>
              <w:t>.</w:t>
            </w:r>
          </w:p>
          <w:p w:rsidR="00AB092E" w:rsidP="00AB092E" w:rsidRDefault="00AB092E" w14:paraId="085E88AD" w14:textId="75047138">
            <w:pPr>
              <w:spacing w:after="51"/>
              <w:rPr>
                <w:rFonts w:asciiTheme="majorHAnsi" w:hAnsiTheme="majorHAnsi" w:cstheme="majorHAnsi"/>
                <w:sz w:val="24"/>
                <w:szCs w:val="24"/>
              </w:rPr>
            </w:pPr>
            <w:r w:rsidRPr="00C0206C">
              <w:rPr>
                <w:rFonts w:eastAsia="Tahoma" w:asciiTheme="majorHAnsi" w:hAnsiTheme="majorHAnsi" w:cstheme="majorHAnsi"/>
                <w:sz w:val="24"/>
                <w:szCs w:val="24"/>
              </w:rPr>
              <w:t xml:space="preserve"> </w:t>
            </w:r>
          </w:p>
          <w:p w:rsidRPr="00C0206C" w:rsidR="00AB092E" w:rsidP="00AB092E" w:rsidRDefault="00AB092E" w14:paraId="5C5F6307" w14:textId="00154DDA">
            <w:pPr>
              <w:spacing w:after="51"/>
              <w:rPr>
                <w:rFonts w:asciiTheme="majorHAnsi" w:hAnsiTheme="majorHAnsi" w:cstheme="majorHAnsi"/>
                <w:sz w:val="24"/>
                <w:szCs w:val="24"/>
              </w:rPr>
            </w:pPr>
            <w:r>
              <w:rPr>
                <w:rFonts w:asciiTheme="majorHAnsi" w:hAnsiTheme="majorHAnsi" w:cstheme="majorHAnsi"/>
                <w:sz w:val="24"/>
                <w:szCs w:val="24"/>
              </w:rPr>
              <w:t>At the next meeting, the committee will continue to review the Purpose and Functions of the committee, discuss one year goals and relevant data points</w:t>
            </w:r>
            <w:r w:rsidR="0042280D">
              <w:rPr>
                <w:rFonts w:asciiTheme="majorHAnsi" w:hAnsiTheme="majorHAnsi" w:cstheme="majorHAnsi"/>
                <w:sz w:val="24"/>
                <w:szCs w:val="24"/>
              </w:rPr>
              <w:t>.</w:t>
            </w:r>
          </w:p>
          <w:p w:rsidR="00AB092E" w:rsidP="00FC6330" w:rsidRDefault="00AB092E" w14:paraId="164F6A71" w14:textId="77777777">
            <w:pPr>
              <w:ind w:left="108"/>
              <w:rPr>
                <w:rFonts w:ascii="Tahoma" w:hAnsi="Tahoma" w:eastAsia="Tahoma" w:cs="Tahoma"/>
                <w:sz w:val="20"/>
              </w:rPr>
            </w:pPr>
          </w:p>
          <w:p w:rsidR="008D0D00" w:rsidP="00FC6330" w:rsidRDefault="008D0D00" w14:paraId="54DCCC86" w14:textId="77777777">
            <w:pPr>
              <w:ind w:left="108"/>
            </w:pPr>
          </w:p>
          <w:p w:rsidR="008D0D00" w:rsidP="00FC6330" w:rsidRDefault="008D0D00" w14:paraId="351AD72F" w14:textId="77777777">
            <w:pPr>
              <w:ind w:left="108"/>
            </w:pPr>
          </w:p>
          <w:p w:rsidR="008D0D00" w:rsidP="00FC6330" w:rsidRDefault="008D0D00" w14:paraId="4DCB0B50" w14:textId="77777777">
            <w:pPr>
              <w:ind w:left="108"/>
            </w:pPr>
          </w:p>
          <w:p w:rsidR="008D0D00" w:rsidP="00FC6330" w:rsidRDefault="008D0D00" w14:paraId="54F0E02A" w14:textId="77777777">
            <w:pPr>
              <w:ind w:left="108"/>
            </w:pPr>
          </w:p>
          <w:p w:rsidR="008D0D00" w:rsidP="00FC6330" w:rsidRDefault="008D0D00" w14:paraId="70FFB653" w14:textId="77777777">
            <w:pPr>
              <w:ind w:left="108"/>
            </w:pPr>
          </w:p>
          <w:p w:rsidR="008D0D00" w:rsidP="00FC6330" w:rsidRDefault="008D0D00" w14:paraId="04C31A54" w14:textId="77777777">
            <w:pPr>
              <w:ind w:left="108"/>
            </w:pPr>
          </w:p>
          <w:p w:rsidR="008D0D00" w:rsidP="00FC6330" w:rsidRDefault="008D0D00" w14:paraId="61F2ECEF" w14:textId="77777777">
            <w:pPr>
              <w:ind w:left="108"/>
            </w:pPr>
          </w:p>
          <w:p w:rsidR="008D0D00" w:rsidP="00FC6330" w:rsidRDefault="008D0D00" w14:paraId="0CD00DDA" w14:textId="77777777">
            <w:pPr>
              <w:ind w:left="108"/>
            </w:pPr>
          </w:p>
          <w:p w:rsidR="008D0D00" w:rsidP="00FC6330" w:rsidRDefault="008D0D00" w14:paraId="114FA142" w14:textId="77777777">
            <w:pPr>
              <w:ind w:left="108"/>
            </w:pPr>
          </w:p>
          <w:p w:rsidR="008D0D00" w:rsidP="008D0D00" w:rsidRDefault="008D0D00" w14:paraId="60856BA2" w14:textId="06A222E7"/>
        </w:tc>
      </w:tr>
    </w:tbl>
    <w:tbl>
      <w:tblPr>
        <w:tblStyle w:val="TableGrid0"/>
        <w:tblpPr w:leftFromText="180" w:rightFromText="180" w:vertAnchor="text" w:horzAnchor="page" w:tblpX="776" w:tblpY="423"/>
        <w:tblW w:w="0" w:type="auto"/>
        <w:tblLayout w:type="fixed"/>
        <w:tblLook w:val="04A0" w:firstRow="1" w:lastRow="0" w:firstColumn="1" w:lastColumn="0" w:noHBand="0" w:noVBand="1"/>
      </w:tblPr>
      <w:tblGrid>
        <w:gridCol w:w="6115"/>
        <w:gridCol w:w="5523"/>
      </w:tblGrid>
      <w:tr w:rsidR="002A3932" w:rsidTr="002A3932" w14:paraId="064E169D" w14:textId="77777777">
        <w:trPr>
          <w:trHeight w:val="232"/>
        </w:trPr>
        <w:tc>
          <w:tcPr>
            <w:tcW w:w="6115" w:type="dxa"/>
          </w:tcPr>
          <w:p w:rsidRPr="00D76FE8" w:rsidR="002A3932" w:rsidP="002A3932" w:rsidRDefault="002A3932" w14:paraId="2D91C1EC" w14:textId="77777777">
            <w:pPr>
              <w:jc w:val="both"/>
              <w:rPr>
                <w:rFonts w:asciiTheme="majorHAnsi" w:hAnsiTheme="majorHAnsi" w:cstheme="majorHAnsi"/>
                <w:b/>
                <w:sz w:val="24"/>
                <w:szCs w:val="24"/>
              </w:rPr>
            </w:pPr>
            <w:r w:rsidRPr="00D76FE8">
              <w:rPr>
                <w:rFonts w:asciiTheme="majorHAnsi" w:hAnsiTheme="majorHAnsi" w:cstheme="majorHAnsi"/>
                <w:b/>
                <w:sz w:val="24"/>
                <w:szCs w:val="24"/>
              </w:rPr>
              <w:t>Upcoming meeting dates:</w:t>
            </w:r>
          </w:p>
        </w:tc>
        <w:tc>
          <w:tcPr>
            <w:tcW w:w="5523" w:type="dxa"/>
          </w:tcPr>
          <w:p w:rsidR="002A3932" w:rsidP="002A3932" w:rsidRDefault="002A3932" w14:paraId="4BC95852" w14:textId="77777777">
            <w:r>
              <w:t>November 10</w:t>
            </w:r>
            <w:r w:rsidRPr="00D76FE8">
              <w:rPr>
                <w:vertAlign w:val="superscript"/>
              </w:rPr>
              <w:t>th</w:t>
            </w:r>
            <w:r>
              <w:t>, November 24</w:t>
            </w:r>
            <w:r w:rsidRPr="00D76FE8">
              <w:rPr>
                <w:vertAlign w:val="superscript"/>
              </w:rPr>
              <w:t>th</w:t>
            </w:r>
            <w:r>
              <w:t>, December 8</w:t>
            </w:r>
            <w:r w:rsidRPr="00D76FE8">
              <w:rPr>
                <w:vertAlign w:val="superscript"/>
              </w:rPr>
              <w:t>th</w:t>
            </w:r>
            <w:r>
              <w:t xml:space="preserve"> </w:t>
            </w:r>
          </w:p>
        </w:tc>
      </w:tr>
    </w:tbl>
    <w:p w:rsidR="00B746B8" w:rsidRDefault="00B746B8" w14:paraId="3338EC3D" w14:textId="77777777">
      <w:pPr>
        <w:spacing w:after="0"/>
        <w:ind w:left="-288" w:right="15125"/>
      </w:pPr>
    </w:p>
    <w:p w:rsidR="00B746B8" w:rsidRDefault="00B746B8" w14:paraId="0A101EFD" w14:textId="77777777">
      <w:pPr>
        <w:spacing w:after="0"/>
        <w:ind w:left="-288" w:right="15125"/>
      </w:pPr>
    </w:p>
    <w:p w:rsidR="00D76FE8" w:rsidRDefault="00B46F29" w14:paraId="78432A65" w14:textId="77777777">
      <w:pPr>
        <w:spacing w:after="0"/>
        <w:jc w:val="both"/>
      </w:pPr>
      <w:r>
        <w:rPr>
          <w:rFonts w:ascii="Tahoma" w:hAnsi="Tahoma" w:eastAsia="Tahoma" w:cs="Tahoma"/>
          <w:b/>
          <w:color w:val="F79646"/>
          <w:sz w:val="16"/>
        </w:rPr>
        <w:t xml:space="preserve">  </w:t>
      </w:r>
    </w:p>
    <w:p w:rsidR="00B746B8" w:rsidRDefault="00B746B8" w14:paraId="58242041" w14:textId="03C00317">
      <w:pPr>
        <w:spacing w:after="0"/>
        <w:jc w:val="both"/>
      </w:pPr>
    </w:p>
    <w:sectPr w:rsidR="00B746B8">
      <w:footerReference w:type="even" r:id="rId11"/>
      <w:footerReference w:type="default" r:id="rId12"/>
      <w:pgSz w:w="15840" w:h="12240" w:orient="landscape"/>
      <w:pgMar w:top="581" w:right="715" w:bottom="1095" w:left="2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71" w:rsidRDefault="00DF1771" w14:paraId="1C37A342" w14:textId="77777777">
      <w:pPr>
        <w:spacing w:after="0" w:line="240" w:lineRule="auto"/>
      </w:pPr>
      <w:r>
        <w:separator/>
      </w:r>
    </w:p>
  </w:endnote>
  <w:endnote w:type="continuationSeparator" w:id="0">
    <w:p w:rsidR="00DF1771" w:rsidRDefault="00DF1771" w14:paraId="2888DE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B8" w:rsidRDefault="00B46F29" w14:paraId="1881C277" w14:textId="77777777">
    <w:pPr>
      <w:spacing w:after="35"/>
      <w:ind w:left="180"/>
      <w:jc w:val="center"/>
    </w:pPr>
    <w:r>
      <w:rPr>
        <w:rFonts w:ascii="Tahoma" w:hAnsi="Tahoma" w:eastAsia="Tahoma" w:cs="Tahoma"/>
        <w:sz w:val="16"/>
      </w:rPr>
      <w:t>~</w:t>
    </w:r>
    <w:r>
      <w:rPr>
        <w:rFonts w:ascii="Tahoma" w:hAnsi="Tahoma" w:eastAsia="Tahoma" w:cs="Tahoma"/>
        <w:sz w:val="17"/>
      </w:rPr>
      <w:t xml:space="preserve">Tell the truth / Take the high road.  </w:t>
    </w:r>
    <w:r>
      <w:rPr>
        <w:rFonts w:ascii="Wingdings" w:hAnsi="Wingdings" w:eastAsia="Wingdings" w:cs="Wingdings"/>
        <w:sz w:val="16"/>
      </w:rPr>
      <w:t></w:t>
    </w:r>
    <w:r>
      <w:rPr>
        <w:rFonts w:ascii="Tahoma" w:hAnsi="Tahoma" w:eastAsia="Tahoma" w:cs="Tahoma"/>
        <w:sz w:val="16"/>
      </w:rPr>
      <w:t xml:space="preserve">  </w:t>
    </w:r>
    <w:r>
      <w:rPr>
        <w:rFonts w:ascii="Tahoma" w:hAnsi="Tahoma" w:eastAsia="Tahoma" w:cs="Tahoma"/>
        <w:sz w:val="17"/>
      </w:rPr>
      <w:t xml:space="preserve">Trust your doubts/gut.  </w:t>
    </w:r>
    <w:r>
      <w:rPr>
        <w:rFonts w:ascii="Wingdings" w:hAnsi="Wingdings" w:eastAsia="Wingdings" w:cs="Wingdings"/>
        <w:sz w:val="16"/>
      </w:rPr>
      <w:t></w:t>
    </w:r>
    <w:r>
      <w:rPr>
        <w:rFonts w:ascii="Tahoma" w:hAnsi="Tahoma" w:eastAsia="Tahoma" w:cs="Tahoma"/>
        <w:sz w:val="16"/>
      </w:rPr>
      <w:t xml:space="preserve">  </w:t>
    </w:r>
    <w:r>
      <w:rPr>
        <w:rFonts w:ascii="Tahoma" w:hAnsi="Tahoma" w:eastAsia="Tahoma" w:cs="Tahoma"/>
        <w:sz w:val="17"/>
      </w:rPr>
      <w:t xml:space="preserve">Students First!  </w:t>
    </w:r>
    <w:r>
      <w:rPr>
        <w:rFonts w:ascii="Wingdings" w:hAnsi="Wingdings" w:eastAsia="Wingdings" w:cs="Wingdings"/>
        <w:sz w:val="16"/>
      </w:rPr>
      <w:t></w:t>
    </w:r>
    <w:r>
      <w:rPr>
        <w:rFonts w:ascii="Tahoma" w:hAnsi="Tahoma" w:eastAsia="Tahoma" w:cs="Tahoma"/>
        <w:sz w:val="16"/>
      </w:rPr>
      <w:t xml:space="preserve">  </w:t>
    </w:r>
    <w:r>
      <w:rPr>
        <w:rFonts w:ascii="Tahoma" w:hAnsi="Tahoma" w:eastAsia="Tahoma" w:cs="Tahoma"/>
        <w:sz w:val="17"/>
      </w:rPr>
      <w:t xml:space="preserve">Hire the right people for the right roles, trust them, and support them.  </w:t>
    </w:r>
    <w:r>
      <w:rPr>
        <w:rFonts w:ascii="Wingdings" w:hAnsi="Wingdings" w:eastAsia="Wingdings" w:cs="Wingdings"/>
        <w:sz w:val="16"/>
      </w:rPr>
      <w:t></w:t>
    </w:r>
    <w:r>
      <w:rPr>
        <w:rFonts w:ascii="Tahoma" w:hAnsi="Tahoma" w:eastAsia="Tahoma" w:cs="Tahoma"/>
        <w:sz w:val="16"/>
      </w:rPr>
      <w:t xml:space="preserve">  </w:t>
    </w:r>
    <w:r>
      <w:rPr>
        <w:rFonts w:ascii="Tahoma" w:hAnsi="Tahoma" w:eastAsia="Tahoma" w:cs="Tahoma"/>
        <w:sz w:val="17"/>
      </w:rPr>
      <w:t xml:space="preserve">Focus on solutions.~ </w:t>
    </w:r>
  </w:p>
  <w:p w:rsidR="00B746B8" w:rsidRDefault="00B46F29" w14:paraId="450E15E3" w14:textId="77777777">
    <w:pPr>
      <w:spacing w:after="0"/>
      <w:ind w:left="209"/>
      <w:jc w:val="center"/>
    </w:pPr>
    <w:r>
      <w:rPr>
        <w:rFonts w:ascii="Arial" w:hAnsi="Arial" w:eastAsia="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B8" w:rsidRDefault="00B746B8" w14:paraId="250FE50C" w14:textId="28B26B8B">
    <w:pPr>
      <w:spacing w:after="0"/>
      <w:ind w:left="2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71" w:rsidRDefault="00DF1771" w14:paraId="71CB8AB4" w14:textId="77777777">
      <w:pPr>
        <w:spacing w:after="0" w:line="240" w:lineRule="auto"/>
      </w:pPr>
      <w:r>
        <w:separator/>
      </w:r>
    </w:p>
  </w:footnote>
  <w:footnote w:type="continuationSeparator" w:id="0">
    <w:p w:rsidR="00DF1771" w:rsidRDefault="00DF1771" w14:paraId="78DDC4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2D29"/>
    <w:multiLevelType w:val="hybridMultilevel"/>
    <w:tmpl w:val="FCE80564"/>
    <w:lvl w:ilvl="0" w:tplc="04090001">
      <w:start w:val="1"/>
      <w:numFmt w:val="bullet"/>
      <w:lvlText w:val=""/>
      <w:lvlJc w:val="left"/>
      <w:pPr>
        <w:ind w:left="884" w:hanging="360"/>
      </w:pPr>
      <w:rPr>
        <w:rFonts w:hint="default" w:ascii="Symbol" w:hAnsi="Symbol"/>
      </w:rPr>
    </w:lvl>
    <w:lvl w:ilvl="1" w:tplc="04090003" w:tentative="1">
      <w:start w:val="1"/>
      <w:numFmt w:val="bullet"/>
      <w:lvlText w:val="o"/>
      <w:lvlJc w:val="left"/>
      <w:pPr>
        <w:ind w:left="1604" w:hanging="360"/>
      </w:pPr>
      <w:rPr>
        <w:rFonts w:hint="default" w:ascii="Courier New" w:hAnsi="Courier New" w:cs="Courier New"/>
      </w:rPr>
    </w:lvl>
    <w:lvl w:ilvl="2" w:tplc="04090005" w:tentative="1">
      <w:start w:val="1"/>
      <w:numFmt w:val="bullet"/>
      <w:lvlText w:val=""/>
      <w:lvlJc w:val="left"/>
      <w:pPr>
        <w:ind w:left="2324" w:hanging="360"/>
      </w:pPr>
      <w:rPr>
        <w:rFonts w:hint="default" w:ascii="Wingdings" w:hAnsi="Wingdings"/>
      </w:rPr>
    </w:lvl>
    <w:lvl w:ilvl="3" w:tplc="04090001" w:tentative="1">
      <w:start w:val="1"/>
      <w:numFmt w:val="bullet"/>
      <w:lvlText w:val=""/>
      <w:lvlJc w:val="left"/>
      <w:pPr>
        <w:ind w:left="3044" w:hanging="360"/>
      </w:pPr>
      <w:rPr>
        <w:rFonts w:hint="default" w:ascii="Symbol" w:hAnsi="Symbol"/>
      </w:rPr>
    </w:lvl>
    <w:lvl w:ilvl="4" w:tplc="04090003" w:tentative="1">
      <w:start w:val="1"/>
      <w:numFmt w:val="bullet"/>
      <w:lvlText w:val="o"/>
      <w:lvlJc w:val="left"/>
      <w:pPr>
        <w:ind w:left="3764" w:hanging="360"/>
      </w:pPr>
      <w:rPr>
        <w:rFonts w:hint="default" w:ascii="Courier New" w:hAnsi="Courier New" w:cs="Courier New"/>
      </w:rPr>
    </w:lvl>
    <w:lvl w:ilvl="5" w:tplc="04090005" w:tentative="1">
      <w:start w:val="1"/>
      <w:numFmt w:val="bullet"/>
      <w:lvlText w:val=""/>
      <w:lvlJc w:val="left"/>
      <w:pPr>
        <w:ind w:left="4484" w:hanging="360"/>
      </w:pPr>
      <w:rPr>
        <w:rFonts w:hint="default" w:ascii="Wingdings" w:hAnsi="Wingdings"/>
      </w:rPr>
    </w:lvl>
    <w:lvl w:ilvl="6" w:tplc="04090001" w:tentative="1">
      <w:start w:val="1"/>
      <w:numFmt w:val="bullet"/>
      <w:lvlText w:val=""/>
      <w:lvlJc w:val="left"/>
      <w:pPr>
        <w:ind w:left="5204" w:hanging="360"/>
      </w:pPr>
      <w:rPr>
        <w:rFonts w:hint="default" w:ascii="Symbol" w:hAnsi="Symbol"/>
      </w:rPr>
    </w:lvl>
    <w:lvl w:ilvl="7" w:tplc="04090003" w:tentative="1">
      <w:start w:val="1"/>
      <w:numFmt w:val="bullet"/>
      <w:lvlText w:val="o"/>
      <w:lvlJc w:val="left"/>
      <w:pPr>
        <w:ind w:left="5924" w:hanging="360"/>
      </w:pPr>
      <w:rPr>
        <w:rFonts w:hint="default" w:ascii="Courier New" w:hAnsi="Courier New" w:cs="Courier New"/>
      </w:rPr>
    </w:lvl>
    <w:lvl w:ilvl="8" w:tplc="04090005" w:tentative="1">
      <w:start w:val="1"/>
      <w:numFmt w:val="bullet"/>
      <w:lvlText w:val=""/>
      <w:lvlJc w:val="left"/>
      <w:pPr>
        <w:ind w:left="6644" w:hanging="360"/>
      </w:pPr>
      <w:rPr>
        <w:rFonts w:hint="default" w:ascii="Wingdings" w:hAnsi="Wingdings"/>
      </w:rPr>
    </w:lvl>
  </w:abstractNum>
  <w:abstractNum w:abstractNumId="1" w15:restartNumberingAfterBreak="0">
    <w:nsid w:val="408E475C"/>
    <w:multiLevelType w:val="hybridMultilevel"/>
    <w:tmpl w:val="9314EBEE"/>
    <w:lvl w:ilvl="0" w:tplc="CFE073B2">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D941892">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692E0E4">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E209B8E">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0644DEC">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832708C">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BB47790">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5DC6A9E">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D649486">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45410271"/>
    <w:multiLevelType w:val="hybridMultilevel"/>
    <w:tmpl w:val="AD10BB84"/>
    <w:lvl w:ilvl="0" w:tplc="3BF81A9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37E14C6">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33826A66">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28C05E0">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DE40F3E">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93EDA9A">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E6F6EFB8">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40A72CC">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D04B69A">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45650969"/>
    <w:multiLevelType w:val="hybridMultilevel"/>
    <w:tmpl w:val="69D6A870"/>
    <w:lvl w:ilvl="0" w:tplc="59185350">
      <w:start w:val="1"/>
      <w:numFmt w:val="lowerLetter"/>
      <w:lvlText w:val="%1."/>
      <w:lvlJc w:val="left"/>
      <w:pPr>
        <w:ind w:left="1080"/>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1" w:tplc="8508F922">
      <w:start w:val="1"/>
      <w:numFmt w:val="lowerLetter"/>
      <w:lvlText w:val="%2"/>
      <w:lvlJc w:val="left"/>
      <w:pPr>
        <w:ind w:left="190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2" w:tplc="4C1E8A40">
      <w:start w:val="1"/>
      <w:numFmt w:val="lowerRoman"/>
      <w:lvlText w:val="%3"/>
      <w:lvlJc w:val="left"/>
      <w:pPr>
        <w:ind w:left="262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3" w:tplc="57FAA156">
      <w:start w:val="1"/>
      <w:numFmt w:val="decimal"/>
      <w:lvlText w:val="%4"/>
      <w:lvlJc w:val="left"/>
      <w:pPr>
        <w:ind w:left="334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4" w:tplc="CBD2C51A">
      <w:start w:val="1"/>
      <w:numFmt w:val="lowerLetter"/>
      <w:lvlText w:val="%5"/>
      <w:lvlJc w:val="left"/>
      <w:pPr>
        <w:ind w:left="406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5" w:tplc="2582539A">
      <w:start w:val="1"/>
      <w:numFmt w:val="lowerRoman"/>
      <w:lvlText w:val="%6"/>
      <w:lvlJc w:val="left"/>
      <w:pPr>
        <w:ind w:left="478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6" w:tplc="C1207B78">
      <w:start w:val="1"/>
      <w:numFmt w:val="decimal"/>
      <w:lvlText w:val="%7"/>
      <w:lvlJc w:val="left"/>
      <w:pPr>
        <w:ind w:left="550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7" w:tplc="298AFDAE">
      <w:start w:val="1"/>
      <w:numFmt w:val="lowerLetter"/>
      <w:lvlText w:val="%8"/>
      <w:lvlJc w:val="left"/>
      <w:pPr>
        <w:ind w:left="622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8" w:tplc="C25AA118">
      <w:start w:val="1"/>
      <w:numFmt w:val="lowerRoman"/>
      <w:lvlText w:val="%9"/>
      <w:lvlJc w:val="left"/>
      <w:pPr>
        <w:ind w:left="694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4F391277"/>
    <w:multiLevelType w:val="hybridMultilevel"/>
    <w:tmpl w:val="18CCB386"/>
    <w:lvl w:ilvl="0" w:tplc="982441DC">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5DE304E">
      <w:start w:val="1"/>
      <w:numFmt w:val="decimal"/>
      <w:lvlText w:val="%2."/>
      <w:lvlJc w:val="left"/>
      <w:pPr>
        <w:ind w:left="1080"/>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2" w:tplc="6F267074">
      <w:start w:val="1"/>
      <w:numFmt w:val="lowerRoman"/>
      <w:lvlText w:val="%3"/>
      <w:lvlJc w:val="left"/>
      <w:pPr>
        <w:ind w:left="190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3" w:tplc="91E4596E">
      <w:start w:val="1"/>
      <w:numFmt w:val="decimal"/>
      <w:lvlText w:val="%4"/>
      <w:lvlJc w:val="left"/>
      <w:pPr>
        <w:ind w:left="262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4" w:tplc="33AEEA6C">
      <w:start w:val="1"/>
      <w:numFmt w:val="lowerLetter"/>
      <w:lvlText w:val="%5"/>
      <w:lvlJc w:val="left"/>
      <w:pPr>
        <w:ind w:left="334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5" w:tplc="C68CA0F6">
      <w:start w:val="1"/>
      <w:numFmt w:val="lowerRoman"/>
      <w:lvlText w:val="%6"/>
      <w:lvlJc w:val="left"/>
      <w:pPr>
        <w:ind w:left="406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6" w:tplc="888CF02C">
      <w:start w:val="1"/>
      <w:numFmt w:val="decimal"/>
      <w:lvlText w:val="%7"/>
      <w:lvlJc w:val="left"/>
      <w:pPr>
        <w:ind w:left="478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7" w:tplc="59243F1A">
      <w:start w:val="1"/>
      <w:numFmt w:val="lowerLetter"/>
      <w:lvlText w:val="%8"/>
      <w:lvlJc w:val="left"/>
      <w:pPr>
        <w:ind w:left="550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lvl w:ilvl="8" w:tplc="3716BD3E">
      <w:start w:val="1"/>
      <w:numFmt w:val="lowerRoman"/>
      <w:lvlText w:val="%9"/>
      <w:lvlJc w:val="left"/>
      <w:pPr>
        <w:ind w:left="6226"/>
      </w:pPr>
      <w:rPr>
        <w:rFonts w:ascii="Tahoma" w:hAnsi="Tahoma" w:eastAsia="Tahoma" w:cs="Tahoma"/>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53C902ED"/>
    <w:multiLevelType w:val="hybridMultilevel"/>
    <w:tmpl w:val="BBEE3E64"/>
    <w:lvl w:ilvl="0" w:tplc="F90E265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858EB7A">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7BC7AC2">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97CBF54">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4F677F6">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31C5B2C">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3587EE6">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00C0666">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0FA4B84">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610832A7"/>
    <w:multiLevelType w:val="hybridMultilevel"/>
    <w:tmpl w:val="C9FA149E"/>
    <w:lvl w:ilvl="0" w:tplc="48681A2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2528340">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B96C740">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BE2150E">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DA06D06">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CFE9766">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B59A8C9C">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6686076">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5580000">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713A7EDB"/>
    <w:multiLevelType w:val="hybridMultilevel"/>
    <w:tmpl w:val="EFDE9AD2"/>
    <w:lvl w:ilvl="0" w:tplc="F7E004FE">
      <w:start w:val="1"/>
      <w:numFmt w:val="bullet"/>
      <w:lvlText w:val="•"/>
      <w:lvlJc w:val="left"/>
      <w:pPr>
        <w:ind w:left="8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F4ABDB4">
      <w:start w:val="1"/>
      <w:numFmt w:val="bullet"/>
      <w:lvlText w:val="o"/>
      <w:lvlJc w:val="left"/>
      <w:pPr>
        <w:ind w:left="15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172692B6">
      <w:start w:val="1"/>
      <w:numFmt w:val="bullet"/>
      <w:lvlText w:val="▪"/>
      <w:lvlJc w:val="left"/>
      <w:pPr>
        <w:ind w:left="22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B31A90B4">
      <w:start w:val="1"/>
      <w:numFmt w:val="bullet"/>
      <w:lvlText w:val="•"/>
      <w:lvlJc w:val="left"/>
      <w:pPr>
        <w:ind w:left="29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294EF02">
      <w:start w:val="1"/>
      <w:numFmt w:val="bullet"/>
      <w:lvlText w:val="o"/>
      <w:lvlJc w:val="left"/>
      <w:pPr>
        <w:ind w:left="37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40032D4">
      <w:start w:val="1"/>
      <w:numFmt w:val="bullet"/>
      <w:lvlText w:val="▪"/>
      <w:lvlJc w:val="left"/>
      <w:pPr>
        <w:ind w:left="44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77E25CC">
      <w:start w:val="1"/>
      <w:numFmt w:val="bullet"/>
      <w:lvlText w:val="•"/>
      <w:lvlJc w:val="left"/>
      <w:pPr>
        <w:ind w:left="51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44A1454">
      <w:start w:val="1"/>
      <w:numFmt w:val="bullet"/>
      <w:lvlText w:val="o"/>
      <w:lvlJc w:val="left"/>
      <w:pPr>
        <w:ind w:left="58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1DE66EFE">
      <w:start w:val="1"/>
      <w:numFmt w:val="bullet"/>
      <w:lvlText w:val="▪"/>
      <w:lvlJc w:val="left"/>
      <w:pPr>
        <w:ind w:left="65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B8"/>
    <w:rsid w:val="0006427C"/>
    <w:rsid w:val="000F50F2"/>
    <w:rsid w:val="001D189F"/>
    <w:rsid w:val="002069CA"/>
    <w:rsid w:val="002265E4"/>
    <w:rsid w:val="002A32D2"/>
    <w:rsid w:val="002A3932"/>
    <w:rsid w:val="0039196A"/>
    <w:rsid w:val="003A4D1B"/>
    <w:rsid w:val="003A5B39"/>
    <w:rsid w:val="003D7E4A"/>
    <w:rsid w:val="0042280D"/>
    <w:rsid w:val="004B1CC2"/>
    <w:rsid w:val="004D7A0A"/>
    <w:rsid w:val="005C3A6D"/>
    <w:rsid w:val="00623595"/>
    <w:rsid w:val="007C4574"/>
    <w:rsid w:val="008D0D00"/>
    <w:rsid w:val="008E71B7"/>
    <w:rsid w:val="00933A9C"/>
    <w:rsid w:val="009B485F"/>
    <w:rsid w:val="00A2021D"/>
    <w:rsid w:val="00AB092E"/>
    <w:rsid w:val="00AE4CAB"/>
    <w:rsid w:val="00B46F29"/>
    <w:rsid w:val="00B746B8"/>
    <w:rsid w:val="00BD3197"/>
    <w:rsid w:val="00C00572"/>
    <w:rsid w:val="00C0206C"/>
    <w:rsid w:val="00D76FE8"/>
    <w:rsid w:val="00DF1771"/>
    <w:rsid w:val="00E658D0"/>
    <w:rsid w:val="00E96C43"/>
    <w:rsid w:val="00FC0C8D"/>
    <w:rsid w:val="00FC6330"/>
    <w:rsid w:val="039045AB"/>
    <w:rsid w:val="08E820F1"/>
    <w:rsid w:val="0BEC4D17"/>
    <w:rsid w:val="1FA74A85"/>
    <w:rsid w:val="25768B76"/>
    <w:rsid w:val="39C175B0"/>
    <w:rsid w:val="3A803839"/>
    <w:rsid w:val="3E716FC4"/>
    <w:rsid w:val="40FF7CB3"/>
    <w:rsid w:val="4F64CBD9"/>
    <w:rsid w:val="64F5ED14"/>
    <w:rsid w:val="7441F33C"/>
    <w:rsid w:val="75D2521E"/>
    <w:rsid w:val="7A41FAA1"/>
    <w:rsid w:val="7EE5A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392B"/>
  <w15:docId w15:val="{BCA6FF35-FFC1-47DD-BE0B-AB31D55BE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32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32D2"/>
    <w:rPr>
      <w:rFonts w:ascii="Calibri" w:hAnsi="Calibri" w:eastAsia="Calibri" w:cs="Calibri"/>
      <w:color w:val="000000"/>
    </w:rPr>
  </w:style>
  <w:style w:type="paragraph" w:styleId="ListParagraph">
    <w:name w:val="List Paragraph"/>
    <w:basedOn w:val="Normal"/>
    <w:uiPriority w:val="34"/>
    <w:qFormat/>
    <w:rsid w:val="009B485F"/>
    <w:pPr>
      <w:ind w:left="720"/>
      <w:contextualSpacing/>
    </w:pPr>
  </w:style>
  <w:style w:type="table" w:styleId="TableGrid0">
    <w:name w:val="Table Grid0"/>
    <w:basedOn w:val="TableNormal"/>
    <w:uiPriority w:val="39"/>
    <w:rsid w:val="00D76F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C3A6D"/>
    <w:rPr>
      <w:color w:val="0563C1" w:themeColor="hyperlink"/>
      <w:u w:val="single"/>
    </w:rPr>
  </w:style>
  <w:style w:type="character" w:styleId="CommentReference">
    <w:name w:val="annotation reference"/>
    <w:basedOn w:val="DefaultParagraphFont"/>
    <w:uiPriority w:val="99"/>
    <w:semiHidden/>
    <w:unhideWhenUsed/>
    <w:rsid w:val="005C3A6D"/>
    <w:rPr>
      <w:sz w:val="16"/>
      <w:szCs w:val="16"/>
    </w:rPr>
  </w:style>
  <w:style w:type="paragraph" w:styleId="CommentText">
    <w:name w:val="annotation text"/>
    <w:basedOn w:val="Normal"/>
    <w:link w:val="CommentTextChar"/>
    <w:uiPriority w:val="99"/>
    <w:semiHidden/>
    <w:unhideWhenUsed/>
    <w:rsid w:val="005C3A6D"/>
    <w:pPr>
      <w:spacing w:line="240" w:lineRule="auto"/>
    </w:pPr>
    <w:rPr>
      <w:sz w:val="20"/>
      <w:szCs w:val="20"/>
    </w:rPr>
  </w:style>
  <w:style w:type="character" w:styleId="CommentTextChar" w:customStyle="1">
    <w:name w:val="Comment Text Char"/>
    <w:basedOn w:val="DefaultParagraphFont"/>
    <w:link w:val="CommentText"/>
    <w:uiPriority w:val="99"/>
    <w:semiHidden/>
    <w:rsid w:val="005C3A6D"/>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3A6D"/>
    <w:rPr>
      <w:b/>
      <w:bCs/>
    </w:rPr>
  </w:style>
  <w:style w:type="character" w:styleId="CommentSubjectChar" w:customStyle="1">
    <w:name w:val="Comment Subject Char"/>
    <w:basedOn w:val="CommentTextChar"/>
    <w:link w:val="CommentSubject"/>
    <w:uiPriority w:val="99"/>
    <w:semiHidden/>
    <w:rsid w:val="005C3A6D"/>
    <w:rPr>
      <w:rFonts w:ascii="Calibri" w:hAnsi="Calibri" w:eastAsia="Calibri" w:cs="Calibri"/>
      <w:b/>
      <w:bCs/>
      <w:color w:val="000000"/>
      <w:sz w:val="20"/>
      <w:szCs w:val="20"/>
    </w:rPr>
  </w:style>
  <w:style w:type="paragraph" w:styleId="BalloonText">
    <w:name w:val="Balloon Text"/>
    <w:basedOn w:val="Normal"/>
    <w:link w:val="BalloonTextChar"/>
    <w:uiPriority w:val="99"/>
    <w:semiHidden/>
    <w:unhideWhenUsed/>
    <w:rsid w:val="005C3A6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3A6D"/>
    <w:rPr>
      <w:rFonts w:ascii="Segoe UI" w:hAnsi="Segoe UI" w:eastAsia="Calibri" w:cs="Segoe UI"/>
      <w:color w:val="000000"/>
      <w:sz w:val="18"/>
      <w:szCs w:val="18"/>
    </w:rPr>
  </w:style>
  <w:style w:type="character" w:styleId="FollowedHyperlink">
    <w:name w:val="FollowedHyperlink"/>
    <w:basedOn w:val="DefaultParagraphFont"/>
    <w:uiPriority w:val="99"/>
    <w:semiHidden/>
    <w:unhideWhenUsed/>
    <w:rsid w:val="005C3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mtsac0-my.sharepoint.com/:w:/g/personal/varenas_mtsac_edu/ETEssFshtnpErQRdt4vaoBcBqDt3ohqlGBrhTHp5p-RoTw?e=Os89H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1CE158AE78E4286E2F224DEC3756E" ma:contentTypeVersion="12" ma:contentTypeDescription="Create a new document." ma:contentTypeScope="" ma:versionID="725b1ee8830b57b2945f747f0f9cf56c">
  <xsd:schema xmlns:xsd="http://www.w3.org/2001/XMLSchema" xmlns:xs="http://www.w3.org/2001/XMLSchema" xmlns:p="http://schemas.microsoft.com/office/2006/metadata/properties" xmlns:ns3="76dbec7e-3454-42b6-829c-5e2682a2f7e4" xmlns:ns4="1ba95152-a84a-4ecc-9608-49cf22ec317e" targetNamespace="http://schemas.microsoft.com/office/2006/metadata/properties" ma:root="true" ma:fieldsID="f10cb4a01f641bde8a2e60de55b953de" ns3:_="" ns4:_="">
    <xsd:import namespace="76dbec7e-3454-42b6-829c-5e2682a2f7e4"/>
    <xsd:import namespace="1ba95152-a84a-4ecc-9608-49cf22ec31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ec7e-3454-42b6-829c-5e2682a2f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95152-a84a-4ecc-9608-49cf22ec31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8883A-6EB3-44C5-9C60-13C08302A96C}">
  <ds:schemaRefs>
    <ds:schemaRef ds:uri="http://schemas.microsoft.com/sharepoint/v3/contenttype/forms"/>
  </ds:schemaRefs>
</ds:datastoreItem>
</file>

<file path=customXml/itemProps2.xml><?xml version="1.0" encoding="utf-8"?>
<ds:datastoreItem xmlns:ds="http://schemas.openxmlformats.org/officeDocument/2006/customXml" ds:itemID="{B7EA00D3-C5F1-4DEF-B5A1-C6DB3A55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ec7e-3454-42b6-829c-5e2682a2f7e4"/>
    <ds:schemaRef ds:uri="1ba95152-a84a-4ecc-9608-49cf22ec3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2BC82-06D2-4E90-8488-61464C6EDBF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ba95152-a84a-4ecc-9608-49cf22ec317e"/>
    <ds:schemaRef ds:uri="http://schemas.microsoft.com/office/infopath/2007/PartnerControls"/>
    <ds:schemaRef ds:uri="76dbec7e-3454-42b6-829c-5e2682a2f7e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Mt. San Antonio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Mt</dc:title>
  <dc:subject/>
  <dc:creator>Preferred Customer</dc:creator>
  <keywords/>
  <lastModifiedBy>Arenas Juarez, Vianey</lastModifiedBy>
  <revision>8</revision>
  <dcterms:created xsi:type="dcterms:W3CDTF">2020-11-03T22:13:00.0000000Z</dcterms:created>
  <dcterms:modified xsi:type="dcterms:W3CDTF">2020-11-04T20:08:12.3268943Z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0x010100E111CE158AE78E4286E2F224DEC3756E</vt:lpwstr>
  </property>
</Properties>
</file>