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CDF407" w14:textId="77777777" w:rsidR="00B552E0" w:rsidRDefault="007B2D27" w:rsidP="00B552E0">
      <w:pPr>
        <w:rPr>
          <w:u w:val="none"/>
        </w:rPr>
      </w:pPr>
      <w:r w:rsidRPr="00B552E0">
        <w:rPr>
          <w:noProof/>
          <w:u w:val="none"/>
        </w:rPr>
        <w:drawing>
          <wp:inline distT="0" distB="0" distL="0" distR="0" wp14:anchorId="6B65A23D" wp14:editId="0CC65FC8">
            <wp:extent cx="1497076" cy="914165"/>
            <wp:effectExtent l="0" t="0" r="8255" b="635"/>
            <wp:docPr id="3" name="Picture 3" descr="mt. san antonio college logo&#10;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tsac_logo_larg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8581" cy="927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9EAE4" w14:textId="77777777" w:rsidR="00B552E0" w:rsidRDefault="00B552E0" w:rsidP="00B552E0">
      <w:pPr>
        <w:rPr>
          <w:u w:val="none"/>
        </w:rPr>
      </w:pPr>
    </w:p>
    <w:p w14:paraId="62C9366B" w14:textId="1E17AB0E" w:rsidR="007B2D27" w:rsidRPr="00B552E0" w:rsidRDefault="004617A8" w:rsidP="00B552E0">
      <w:pPr>
        <w:pStyle w:val="Heading1"/>
        <w:jc w:val="center"/>
        <w:rPr>
          <w:rFonts w:eastAsia="Yu Gothic Medium"/>
          <w:b/>
          <w:color w:val="auto"/>
          <w:u w:val="none"/>
        </w:rPr>
      </w:pPr>
      <w:r w:rsidRPr="00B552E0">
        <w:rPr>
          <w:b/>
          <w:color w:val="auto"/>
          <w:u w:val="none"/>
        </w:rPr>
        <w:t>PIE</w:t>
      </w:r>
      <w:r w:rsidR="00D62631" w:rsidRPr="00B552E0">
        <w:rPr>
          <w:b/>
          <w:color w:val="auto"/>
          <w:u w:val="none"/>
        </w:rPr>
        <w:t xml:space="preserve"> </w:t>
      </w:r>
      <w:r w:rsidR="00EC0184" w:rsidRPr="00B552E0">
        <w:rPr>
          <w:b/>
          <w:color w:val="auto"/>
          <w:u w:val="none"/>
        </w:rPr>
        <w:t>COMMITTEE</w:t>
      </w:r>
    </w:p>
    <w:p w14:paraId="5C399D1B" w14:textId="77777777" w:rsidR="00F417CA" w:rsidRPr="007B2D27" w:rsidRDefault="00B17A40" w:rsidP="007B2D27">
      <w:pPr>
        <w:jc w:val="right"/>
        <w:rPr>
          <w:sz w:val="22"/>
          <w:szCs w:val="22"/>
        </w:rPr>
      </w:pPr>
      <w:r>
        <w:rPr>
          <w:sz w:val="22"/>
          <w:szCs w:val="22"/>
        </w:rPr>
        <w:t>March</w:t>
      </w:r>
      <w:r w:rsidR="001954BE">
        <w:rPr>
          <w:sz w:val="22"/>
          <w:szCs w:val="22"/>
        </w:rPr>
        <w:t xml:space="preserve"> </w:t>
      </w:r>
      <w:r>
        <w:rPr>
          <w:sz w:val="22"/>
          <w:szCs w:val="22"/>
        </w:rPr>
        <w:t>7</w:t>
      </w:r>
      <w:r w:rsidR="00D62631">
        <w:rPr>
          <w:sz w:val="22"/>
          <w:szCs w:val="22"/>
        </w:rPr>
        <w:t>, 202</w:t>
      </w:r>
      <w:r>
        <w:rPr>
          <w:sz w:val="22"/>
          <w:szCs w:val="22"/>
        </w:rPr>
        <w:t>2</w:t>
      </w:r>
      <w:r w:rsidR="001F7DFF">
        <w:rPr>
          <w:sz w:val="22"/>
          <w:szCs w:val="22"/>
        </w:rPr>
        <w:t xml:space="preserve"> Minutes</w:t>
      </w:r>
    </w:p>
    <w:p w14:paraId="294D06C7" w14:textId="77777777" w:rsidR="00016756" w:rsidRDefault="00D62631" w:rsidP="00016756">
      <w:pPr>
        <w:jc w:val="right"/>
        <w:rPr>
          <w:sz w:val="22"/>
          <w:szCs w:val="22"/>
        </w:rPr>
      </w:pPr>
      <w:r>
        <w:rPr>
          <w:sz w:val="22"/>
          <w:szCs w:val="22"/>
        </w:rPr>
        <w:t>11</w:t>
      </w:r>
      <w:r w:rsidR="00EC0184">
        <w:rPr>
          <w:sz w:val="22"/>
          <w:szCs w:val="22"/>
        </w:rPr>
        <w:t>:</w:t>
      </w:r>
      <w:r>
        <w:rPr>
          <w:sz w:val="22"/>
          <w:szCs w:val="22"/>
        </w:rPr>
        <w:t>0</w:t>
      </w:r>
      <w:r w:rsidR="00EC0184">
        <w:rPr>
          <w:sz w:val="22"/>
          <w:szCs w:val="22"/>
        </w:rPr>
        <w:t>0 – 1</w:t>
      </w:r>
      <w:r>
        <w:rPr>
          <w:sz w:val="22"/>
          <w:szCs w:val="22"/>
        </w:rPr>
        <w:t>2</w:t>
      </w:r>
      <w:r w:rsidR="00EC0184">
        <w:rPr>
          <w:sz w:val="22"/>
          <w:szCs w:val="22"/>
        </w:rPr>
        <w:t>:</w:t>
      </w:r>
      <w:r>
        <w:rPr>
          <w:sz w:val="22"/>
          <w:szCs w:val="22"/>
        </w:rPr>
        <w:t>3</w:t>
      </w:r>
      <w:r w:rsidR="00EC0184">
        <w:rPr>
          <w:sz w:val="22"/>
          <w:szCs w:val="22"/>
        </w:rPr>
        <w:t>0</w:t>
      </w:r>
      <w:r w:rsidR="00016756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="00016756">
        <w:rPr>
          <w:sz w:val="22"/>
          <w:szCs w:val="22"/>
        </w:rPr>
        <w:t>M</w:t>
      </w:r>
    </w:p>
    <w:p w14:paraId="0B09BE56" w14:textId="77777777" w:rsidR="00016756" w:rsidRDefault="00016756" w:rsidP="007B2D27">
      <w:pPr>
        <w:jc w:val="right"/>
        <w:rPr>
          <w:sz w:val="22"/>
          <w:szCs w:val="22"/>
        </w:rPr>
      </w:pPr>
      <w:r>
        <w:rPr>
          <w:sz w:val="22"/>
          <w:szCs w:val="22"/>
        </w:rPr>
        <w:t>Via Zoom Meeting</w:t>
      </w:r>
    </w:p>
    <w:p w14:paraId="0FD7AC02" w14:textId="77777777" w:rsidR="007B2D27" w:rsidRDefault="007B2D27" w:rsidP="007B2D27">
      <w:pPr>
        <w:rPr>
          <w:sz w:val="22"/>
          <w:szCs w:val="22"/>
        </w:rPr>
        <w:sectPr w:rsidR="007B2D27" w:rsidSect="007B2D2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FEE7622" w14:textId="77777777" w:rsidR="007B2D27" w:rsidRDefault="007B2D27" w:rsidP="007B2D27">
      <w:pPr>
        <w:rPr>
          <w:rFonts w:asciiTheme="majorHAnsi" w:hAnsiTheme="majorHAnsi" w:cstheme="minorHAnsi"/>
          <w:sz w:val="18"/>
          <w:u w:val="none"/>
        </w:rPr>
        <w:sectPr w:rsidR="007B2D27" w:rsidSect="006252C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A36D309" w14:textId="77777777" w:rsidR="001B5A97" w:rsidRPr="009B7F9F" w:rsidRDefault="001B5A97" w:rsidP="001B5A97">
      <w:pPr>
        <w:rPr>
          <w:rFonts w:asciiTheme="majorHAnsi" w:hAnsiTheme="majorHAnsi" w:cstheme="minorHAnsi"/>
          <w:b/>
          <w:sz w:val="18"/>
          <w:u w:val="none"/>
        </w:rPr>
        <w:sectPr w:rsidR="001B5A97" w:rsidRPr="009B7F9F" w:rsidSect="006252C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E94EB6">
        <w:rPr>
          <w:rFonts w:asciiTheme="majorHAnsi" w:hAnsiTheme="majorHAnsi" w:cstheme="minorHAnsi"/>
          <w:b/>
          <w:sz w:val="18"/>
          <w:u w:val="none"/>
        </w:rPr>
        <w:t xml:space="preserve">Members </w:t>
      </w:r>
    </w:p>
    <w:p w14:paraId="044AF490" w14:textId="77777777" w:rsidR="007F5FFA" w:rsidRDefault="001A0E21" w:rsidP="007F5FFA">
      <w:pPr>
        <w:rPr>
          <w:rFonts w:asciiTheme="majorHAnsi" w:hAnsiTheme="majorHAnsi" w:cstheme="minorHAnsi"/>
          <w:b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sym w:font="Wingdings" w:char="F0FC"/>
      </w:r>
      <w:r w:rsidR="007F5FFA">
        <w:rPr>
          <w:rFonts w:asciiTheme="majorHAnsi" w:hAnsiTheme="majorHAnsi" w:cstheme="minorHAnsi"/>
          <w:sz w:val="18"/>
          <w:u w:val="none"/>
        </w:rPr>
        <w:t>Jennifer Hinostroza</w:t>
      </w:r>
      <w:r w:rsidR="007F5FFA" w:rsidRPr="003C6602">
        <w:rPr>
          <w:rFonts w:asciiTheme="majorHAnsi" w:hAnsiTheme="majorHAnsi" w:cstheme="minorHAnsi"/>
          <w:sz w:val="18"/>
          <w:u w:val="none"/>
        </w:rPr>
        <w:t xml:space="preserve">, </w:t>
      </w:r>
      <w:r w:rsidR="007F5FFA" w:rsidRPr="007F5FFA">
        <w:rPr>
          <w:rFonts w:asciiTheme="majorHAnsi" w:hAnsiTheme="majorHAnsi" w:cstheme="minorHAnsi"/>
          <w:i/>
          <w:sz w:val="16"/>
          <w:szCs w:val="16"/>
          <w:u w:val="none"/>
        </w:rPr>
        <w:t>Faculty Natural Sciences</w:t>
      </w:r>
      <w:r w:rsidR="007F5FFA" w:rsidRPr="005464EE">
        <w:rPr>
          <w:rFonts w:asciiTheme="majorHAnsi" w:hAnsiTheme="majorHAnsi" w:cstheme="minorHAnsi"/>
          <w:i/>
          <w:sz w:val="16"/>
          <w:szCs w:val="16"/>
          <w:u w:val="none"/>
        </w:rPr>
        <w:t>,</w:t>
      </w:r>
      <w:r w:rsidR="007F5FFA">
        <w:rPr>
          <w:rFonts w:asciiTheme="majorHAnsi" w:hAnsiTheme="majorHAnsi" w:cstheme="minorHAnsi"/>
          <w:sz w:val="18"/>
          <w:u w:val="none"/>
        </w:rPr>
        <w:t xml:space="preserve"> </w:t>
      </w:r>
      <w:r w:rsidR="007F5FFA" w:rsidRPr="003C6602">
        <w:rPr>
          <w:rFonts w:asciiTheme="majorHAnsi" w:hAnsiTheme="majorHAnsi" w:cstheme="minorHAnsi"/>
          <w:b/>
          <w:i/>
          <w:sz w:val="16"/>
          <w:szCs w:val="16"/>
          <w:u w:val="none"/>
        </w:rPr>
        <w:t>Co-Chair</w:t>
      </w:r>
    </w:p>
    <w:p w14:paraId="4A94E831" w14:textId="77777777" w:rsidR="00C7743B" w:rsidRDefault="001A0E21" w:rsidP="00FB0803">
      <w:pPr>
        <w:rPr>
          <w:rFonts w:asciiTheme="majorHAnsi" w:hAnsiTheme="majorHAnsi" w:cstheme="minorHAnsi"/>
          <w:sz w:val="18"/>
          <w:u w:val="none"/>
        </w:rPr>
      </w:pPr>
      <w:r>
        <w:rPr>
          <w:rFonts w:asciiTheme="majorHAnsi" w:hAnsiTheme="majorHAnsi" w:cstheme="minorHAnsi"/>
          <w:sz w:val="18"/>
          <w:u w:val="none"/>
        </w:rPr>
        <w:sym w:font="Wingdings" w:char="F0FC"/>
      </w:r>
      <w:r w:rsidR="00763022">
        <w:rPr>
          <w:rFonts w:asciiTheme="majorHAnsi" w:hAnsiTheme="majorHAnsi" w:cstheme="minorHAnsi"/>
          <w:sz w:val="18"/>
          <w:u w:val="none"/>
        </w:rPr>
        <w:t>Patty Quinones</w:t>
      </w:r>
      <w:r w:rsidR="00C7743B">
        <w:rPr>
          <w:rFonts w:asciiTheme="majorHAnsi" w:hAnsiTheme="majorHAnsi" w:cstheme="minorHAnsi"/>
          <w:sz w:val="18"/>
          <w:u w:val="none"/>
        </w:rPr>
        <w:t xml:space="preserve">, </w:t>
      </w:r>
      <w:r w:rsidR="00763022">
        <w:rPr>
          <w:rFonts w:asciiTheme="majorHAnsi" w:hAnsiTheme="majorHAnsi" w:cstheme="minorHAnsi"/>
          <w:i/>
          <w:sz w:val="16"/>
          <w:szCs w:val="16"/>
          <w:u w:val="none"/>
        </w:rPr>
        <w:t>Director, Research and Institutional Effectiveness</w:t>
      </w:r>
      <w:r w:rsidR="004035B2">
        <w:rPr>
          <w:rFonts w:asciiTheme="majorHAnsi" w:hAnsiTheme="majorHAnsi" w:cstheme="minorHAnsi"/>
          <w:i/>
          <w:sz w:val="16"/>
          <w:szCs w:val="16"/>
          <w:u w:val="none"/>
        </w:rPr>
        <w:t xml:space="preserve">, </w:t>
      </w:r>
      <w:r w:rsidR="004035B2" w:rsidRPr="00F9727B">
        <w:rPr>
          <w:rFonts w:asciiTheme="majorHAnsi" w:hAnsiTheme="majorHAnsi" w:cstheme="minorHAnsi"/>
          <w:b/>
          <w:i/>
          <w:sz w:val="16"/>
          <w:szCs w:val="16"/>
          <w:u w:val="none"/>
        </w:rPr>
        <w:t>Co-Chair</w:t>
      </w:r>
    </w:p>
    <w:p w14:paraId="4D9C7C43" w14:textId="77777777" w:rsidR="00FB0803" w:rsidRPr="005464EE" w:rsidRDefault="001A0E21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sym w:font="Wingdings" w:char="F0FC"/>
      </w:r>
      <w:r w:rsidR="00C7743B">
        <w:rPr>
          <w:rFonts w:asciiTheme="majorHAnsi" w:hAnsiTheme="majorHAnsi" w:cstheme="minorHAnsi"/>
          <w:sz w:val="18"/>
          <w:u w:val="none"/>
        </w:rPr>
        <w:t>Monica Cantu</w:t>
      </w:r>
      <w:r w:rsidR="00FB0803">
        <w:rPr>
          <w:rFonts w:asciiTheme="majorHAnsi" w:hAnsiTheme="majorHAnsi" w:cstheme="minorHAnsi"/>
          <w:sz w:val="18"/>
          <w:u w:val="none"/>
        </w:rPr>
        <w:t xml:space="preserve">, </w:t>
      </w:r>
      <w:r w:rsidR="00C7743B">
        <w:rPr>
          <w:rFonts w:asciiTheme="majorHAnsi" w:hAnsiTheme="majorHAnsi" w:cstheme="minorHAnsi"/>
          <w:i/>
          <w:sz w:val="16"/>
          <w:szCs w:val="16"/>
          <w:u w:val="none"/>
        </w:rPr>
        <w:t xml:space="preserve">Director, IT </w:t>
      </w:r>
    </w:p>
    <w:p w14:paraId="0757F5BA" w14:textId="77777777" w:rsidR="00FB0803" w:rsidRPr="00AD6CCD" w:rsidRDefault="001A0E21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sym w:font="Wingdings" w:char="F0FC"/>
      </w:r>
      <w:r w:rsidR="00C7743B">
        <w:rPr>
          <w:rFonts w:asciiTheme="majorHAnsi" w:hAnsiTheme="majorHAnsi" w:cstheme="minorHAnsi"/>
          <w:sz w:val="18"/>
          <w:u w:val="none"/>
        </w:rPr>
        <w:t>Meghan Chen,</w:t>
      </w:r>
      <w:r w:rsidR="00FB0803" w:rsidRPr="00AD6CCD">
        <w:rPr>
          <w:rFonts w:asciiTheme="majorHAnsi" w:hAnsiTheme="majorHAnsi" w:cstheme="minorHAnsi"/>
          <w:i/>
          <w:sz w:val="16"/>
          <w:szCs w:val="16"/>
          <w:u w:val="none"/>
        </w:rPr>
        <w:t xml:space="preserve"> </w:t>
      </w:r>
      <w:r w:rsidR="004035B2">
        <w:rPr>
          <w:rFonts w:asciiTheme="majorHAnsi" w:hAnsiTheme="majorHAnsi" w:cstheme="minorHAnsi"/>
          <w:i/>
          <w:sz w:val="16"/>
          <w:szCs w:val="16"/>
          <w:u w:val="none"/>
        </w:rPr>
        <w:t>Associate Vice President</w:t>
      </w:r>
      <w:r w:rsidR="004D6D2C">
        <w:rPr>
          <w:rFonts w:asciiTheme="majorHAnsi" w:hAnsiTheme="majorHAnsi" w:cstheme="minorHAnsi"/>
          <w:i/>
          <w:sz w:val="16"/>
          <w:szCs w:val="16"/>
          <w:u w:val="none"/>
        </w:rPr>
        <w:t xml:space="preserve">, </w:t>
      </w:r>
      <w:r w:rsidR="004035B2">
        <w:rPr>
          <w:rFonts w:asciiTheme="majorHAnsi" w:hAnsiTheme="majorHAnsi" w:cstheme="minorHAnsi"/>
          <w:i/>
          <w:sz w:val="16"/>
          <w:szCs w:val="16"/>
          <w:u w:val="none"/>
        </w:rPr>
        <w:t>Instruction</w:t>
      </w:r>
    </w:p>
    <w:p w14:paraId="547A9CD0" w14:textId="77777777" w:rsidR="00FB0803" w:rsidRPr="00CF33AA" w:rsidRDefault="001A0E21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sym w:font="Wingdings" w:char="F0FC"/>
      </w:r>
      <w:r w:rsidR="00C7743B">
        <w:rPr>
          <w:rFonts w:asciiTheme="majorHAnsi" w:hAnsiTheme="majorHAnsi" w:cstheme="minorHAnsi"/>
          <w:sz w:val="18"/>
          <w:u w:val="none"/>
        </w:rPr>
        <w:t>Mark Lowentrout</w:t>
      </w:r>
      <w:r w:rsidR="00FB0803" w:rsidRPr="003C6602">
        <w:rPr>
          <w:rFonts w:asciiTheme="majorHAnsi" w:hAnsiTheme="majorHAnsi" w:cstheme="minorHAnsi"/>
          <w:sz w:val="18"/>
          <w:u w:val="none"/>
        </w:rPr>
        <w:t xml:space="preserve">, </w:t>
      </w:r>
      <w:r w:rsidR="00C7743B">
        <w:rPr>
          <w:rFonts w:asciiTheme="majorHAnsi" w:hAnsiTheme="majorHAnsi" w:cstheme="minorHAnsi"/>
          <w:i/>
          <w:sz w:val="16"/>
          <w:szCs w:val="16"/>
          <w:u w:val="none"/>
        </w:rPr>
        <w:t>Dean, Arts</w:t>
      </w:r>
    </w:p>
    <w:p w14:paraId="7EDEB2E6" w14:textId="77777777" w:rsidR="00FB0803" w:rsidRDefault="001A0E21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sym w:font="Wingdings" w:char="F0FC"/>
      </w:r>
      <w:r w:rsidR="004D6D2C">
        <w:rPr>
          <w:rFonts w:asciiTheme="majorHAnsi" w:hAnsiTheme="majorHAnsi" w:cstheme="minorHAnsi"/>
          <w:sz w:val="18"/>
          <w:u w:val="none"/>
        </w:rPr>
        <w:t>Thomas Mauch</w:t>
      </w:r>
      <w:r w:rsidR="00FB0803">
        <w:rPr>
          <w:rFonts w:asciiTheme="majorHAnsi" w:hAnsiTheme="majorHAnsi" w:cstheme="minorHAnsi"/>
          <w:sz w:val="18"/>
          <w:u w:val="none"/>
        </w:rPr>
        <w:t xml:space="preserve">, </w:t>
      </w:r>
      <w:r w:rsidR="004D6D2C">
        <w:rPr>
          <w:rFonts w:asciiTheme="majorHAnsi" w:hAnsiTheme="majorHAnsi" w:cstheme="minorHAnsi"/>
          <w:i/>
          <w:sz w:val="16"/>
          <w:szCs w:val="16"/>
          <w:u w:val="none"/>
        </w:rPr>
        <w:t>Associate VP, Student Services</w:t>
      </w:r>
    </w:p>
    <w:p w14:paraId="40820B81" w14:textId="77777777" w:rsidR="00FB0803" w:rsidRPr="005464EE" w:rsidRDefault="001A0E21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sym w:font="Wingdings" w:char="F0FC"/>
      </w:r>
      <w:r w:rsidR="00C35D6C">
        <w:rPr>
          <w:rFonts w:asciiTheme="majorHAnsi" w:hAnsiTheme="majorHAnsi" w:cstheme="minorHAnsi"/>
          <w:sz w:val="18"/>
          <w:u w:val="none"/>
        </w:rPr>
        <w:t>Krupa Patel,</w:t>
      </w:r>
      <w:r w:rsidR="00C35D6C">
        <w:rPr>
          <w:rFonts w:asciiTheme="majorHAnsi" w:hAnsiTheme="majorHAnsi" w:cstheme="minorHAnsi"/>
          <w:sz w:val="16"/>
          <w:szCs w:val="16"/>
          <w:u w:val="none"/>
        </w:rPr>
        <w:t xml:space="preserve"> </w:t>
      </w:r>
      <w:r w:rsidR="00C35D6C">
        <w:rPr>
          <w:rFonts w:asciiTheme="majorHAnsi" w:hAnsiTheme="majorHAnsi" w:cstheme="minorHAnsi"/>
          <w:i/>
          <w:sz w:val="16"/>
          <w:szCs w:val="16"/>
          <w:u w:val="none"/>
        </w:rPr>
        <w:t>Business Analyst</w:t>
      </w:r>
      <w:r w:rsidR="004D6D2C">
        <w:rPr>
          <w:rFonts w:asciiTheme="majorHAnsi" w:hAnsiTheme="majorHAnsi" w:cstheme="minorHAnsi"/>
          <w:i/>
          <w:sz w:val="16"/>
          <w:szCs w:val="16"/>
          <w:u w:val="none"/>
        </w:rPr>
        <w:t>, IT Services</w:t>
      </w:r>
    </w:p>
    <w:p w14:paraId="580027B5" w14:textId="77777777" w:rsidR="00093CEA" w:rsidRDefault="001A0E21" w:rsidP="00FB0803">
      <w:pPr>
        <w:rPr>
          <w:rFonts w:asciiTheme="majorHAnsi" w:hAnsiTheme="majorHAnsi" w:cstheme="minorHAnsi"/>
          <w:b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sym w:font="Wingdings" w:char="F0FC"/>
      </w:r>
      <w:r w:rsidR="004D6D2C">
        <w:rPr>
          <w:rFonts w:asciiTheme="majorHAnsi" w:hAnsiTheme="majorHAnsi" w:cstheme="minorHAnsi"/>
          <w:sz w:val="18"/>
          <w:u w:val="none"/>
        </w:rPr>
        <w:t>Kim Leiloni Nguyen</w:t>
      </w:r>
      <w:r w:rsidR="004D6D2C" w:rsidRPr="003C6602">
        <w:rPr>
          <w:rFonts w:asciiTheme="majorHAnsi" w:hAnsiTheme="majorHAnsi" w:cstheme="minorHAnsi"/>
          <w:sz w:val="18"/>
          <w:u w:val="none"/>
        </w:rPr>
        <w:t xml:space="preserve">, </w:t>
      </w:r>
      <w:r w:rsidR="004D6D2C">
        <w:rPr>
          <w:rFonts w:asciiTheme="majorHAnsi" w:hAnsiTheme="majorHAnsi" w:cstheme="minorHAnsi"/>
          <w:i/>
          <w:sz w:val="16"/>
          <w:szCs w:val="16"/>
          <w:u w:val="none"/>
        </w:rPr>
        <w:t xml:space="preserve">Faculty Outcomes Coordinator </w:t>
      </w:r>
    </w:p>
    <w:p w14:paraId="19002E69" w14:textId="77777777" w:rsidR="007F5FFA" w:rsidRPr="00093CEA" w:rsidRDefault="001A0E21" w:rsidP="00FB0803">
      <w:pPr>
        <w:rPr>
          <w:rFonts w:asciiTheme="majorHAnsi" w:hAnsiTheme="majorHAnsi" w:cstheme="minorHAnsi"/>
          <w:b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sym w:font="Wingdings" w:char="F0FC"/>
      </w:r>
      <w:r w:rsidR="004D6D2C">
        <w:rPr>
          <w:rFonts w:asciiTheme="majorHAnsi" w:hAnsiTheme="majorHAnsi" w:cstheme="minorHAnsi"/>
          <w:sz w:val="18"/>
          <w:u w:val="none"/>
        </w:rPr>
        <w:t xml:space="preserve">Pedro Suarez, </w:t>
      </w:r>
      <w:r w:rsidR="004D6D2C" w:rsidRPr="00427F3E">
        <w:rPr>
          <w:rFonts w:asciiTheme="majorHAnsi" w:hAnsiTheme="majorHAnsi" w:cstheme="minorHAnsi"/>
          <w:i/>
          <w:sz w:val="16"/>
          <w:szCs w:val="16"/>
          <w:u w:val="none"/>
        </w:rPr>
        <w:t>Instruction Business Analyst</w:t>
      </w:r>
      <w:r w:rsidR="004D6D2C">
        <w:rPr>
          <w:rFonts w:asciiTheme="majorHAnsi" w:hAnsiTheme="majorHAnsi" w:cstheme="minorHAnsi"/>
          <w:sz w:val="18"/>
          <w:u w:val="none"/>
        </w:rPr>
        <w:t xml:space="preserve"> </w:t>
      </w:r>
    </w:p>
    <w:p w14:paraId="37013BF3" w14:textId="77777777" w:rsidR="00FB0803" w:rsidRDefault="001A0E21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sym w:font="Wingdings" w:char="F0FC"/>
      </w:r>
      <w:r w:rsidR="004D6D2C">
        <w:rPr>
          <w:rFonts w:asciiTheme="majorHAnsi" w:hAnsiTheme="majorHAnsi" w:cstheme="minorHAnsi"/>
          <w:sz w:val="18"/>
          <w:u w:val="none"/>
        </w:rPr>
        <w:t>Annel</w:t>
      </w:r>
      <w:r w:rsidR="006C412B">
        <w:rPr>
          <w:rFonts w:asciiTheme="majorHAnsi" w:hAnsiTheme="majorHAnsi" w:cstheme="minorHAnsi"/>
          <w:sz w:val="18"/>
          <w:u w:val="none"/>
        </w:rPr>
        <w:t xml:space="preserve"> Medina</w:t>
      </w:r>
      <w:r w:rsidR="004D6D2C">
        <w:rPr>
          <w:rFonts w:asciiTheme="majorHAnsi" w:hAnsiTheme="majorHAnsi" w:cstheme="minorHAnsi"/>
          <w:sz w:val="18"/>
          <w:u w:val="none"/>
        </w:rPr>
        <w:t xml:space="preserve"> Tagarao,</w:t>
      </w:r>
      <w:r w:rsidR="00FB0803">
        <w:rPr>
          <w:rFonts w:asciiTheme="majorHAnsi" w:hAnsiTheme="majorHAnsi" w:cstheme="minorHAnsi"/>
          <w:sz w:val="18"/>
          <w:u w:val="none"/>
        </w:rPr>
        <w:t xml:space="preserve"> </w:t>
      </w:r>
      <w:r w:rsidR="004D6D2C">
        <w:rPr>
          <w:rFonts w:asciiTheme="majorHAnsi" w:hAnsiTheme="majorHAnsi" w:cstheme="minorHAnsi"/>
          <w:i/>
          <w:sz w:val="16"/>
          <w:szCs w:val="16"/>
          <w:u w:val="none"/>
        </w:rPr>
        <w:t>Educational Research Assessment Analyst</w:t>
      </w:r>
    </w:p>
    <w:p w14:paraId="4565AFE5" w14:textId="77777777" w:rsidR="004D6D2C" w:rsidRDefault="001A0E21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sym w:font="Wingdings" w:char="F0FC"/>
      </w:r>
      <w:r w:rsidR="004D6D2C">
        <w:rPr>
          <w:rFonts w:asciiTheme="majorHAnsi" w:hAnsiTheme="majorHAnsi" w:cstheme="minorHAnsi"/>
          <w:sz w:val="18"/>
          <w:u w:val="none"/>
        </w:rPr>
        <w:t xml:space="preserve">Chisa Uyeki, </w:t>
      </w:r>
      <w:r w:rsidR="004D6D2C">
        <w:rPr>
          <w:rFonts w:asciiTheme="majorHAnsi" w:hAnsiTheme="majorHAnsi" w:cstheme="minorHAnsi"/>
          <w:i/>
          <w:sz w:val="16"/>
          <w:szCs w:val="16"/>
          <w:u w:val="none"/>
        </w:rPr>
        <w:t>Academic Senate President</w:t>
      </w:r>
    </w:p>
    <w:p w14:paraId="6919BD21" w14:textId="77777777" w:rsidR="004D6D2C" w:rsidRDefault="001A0E21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sym w:font="Wingdings" w:char="F0FC"/>
      </w:r>
      <w:r w:rsidR="004D6D2C">
        <w:rPr>
          <w:rFonts w:asciiTheme="majorHAnsi" w:hAnsiTheme="majorHAnsi" w:cstheme="minorHAnsi"/>
          <w:sz w:val="18"/>
          <w:u w:val="none"/>
        </w:rPr>
        <w:t xml:space="preserve">John Vitullo, </w:t>
      </w:r>
      <w:r w:rsidR="004D6D2C">
        <w:rPr>
          <w:rFonts w:asciiTheme="majorHAnsi" w:hAnsiTheme="majorHAnsi" w:cstheme="minorHAnsi"/>
          <w:i/>
          <w:sz w:val="16"/>
          <w:szCs w:val="16"/>
          <w:u w:val="none"/>
        </w:rPr>
        <w:t>Associate Dean, Natural Sciences</w:t>
      </w:r>
    </w:p>
    <w:p w14:paraId="1B798C22" w14:textId="77777777" w:rsidR="00FB0803" w:rsidRDefault="001A0E21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sym w:font="Wingdings" w:char="F0FC"/>
      </w:r>
      <w:r w:rsidR="00BE20C4">
        <w:rPr>
          <w:rFonts w:asciiTheme="majorHAnsi" w:hAnsiTheme="majorHAnsi" w:cstheme="minorHAnsi"/>
          <w:sz w:val="18"/>
          <w:u w:val="none"/>
        </w:rPr>
        <w:t>Bruce Nixon</w:t>
      </w:r>
      <w:r w:rsidR="00FB0803">
        <w:rPr>
          <w:rFonts w:asciiTheme="majorHAnsi" w:hAnsiTheme="majorHAnsi" w:cstheme="minorHAnsi"/>
          <w:sz w:val="18"/>
          <w:u w:val="none"/>
        </w:rPr>
        <w:t>,</w:t>
      </w:r>
      <w:r w:rsidR="00FB0803">
        <w:rPr>
          <w:rFonts w:asciiTheme="majorHAnsi" w:hAnsiTheme="majorHAnsi" w:cstheme="minorHAnsi"/>
          <w:i/>
          <w:sz w:val="16"/>
          <w:szCs w:val="16"/>
          <w:u w:val="none"/>
        </w:rPr>
        <w:t xml:space="preserve"> </w:t>
      </w:r>
      <w:r w:rsidR="00BE20C4">
        <w:rPr>
          <w:rFonts w:asciiTheme="majorHAnsi" w:hAnsiTheme="majorHAnsi" w:cstheme="minorHAnsi"/>
          <w:i/>
          <w:sz w:val="16"/>
          <w:szCs w:val="16"/>
          <w:u w:val="none"/>
        </w:rPr>
        <w:t xml:space="preserve">Technology and Health </w:t>
      </w:r>
      <w:r w:rsidR="00FB0803">
        <w:rPr>
          <w:rFonts w:asciiTheme="majorHAnsi" w:hAnsiTheme="majorHAnsi" w:cstheme="minorHAnsi"/>
          <w:i/>
          <w:sz w:val="16"/>
          <w:szCs w:val="16"/>
          <w:u w:val="none"/>
        </w:rPr>
        <w:t>F</w:t>
      </w:r>
      <w:r w:rsidR="00FB0803" w:rsidRPr="003C6602">
        <w:rPr>
          <w:rFonts w:asciiTheme="majorHAnsi" w:hAnsiTheme="majorHAnsi" w:cstheme="minorHAnsi"/>
          <w:i/>
          <w:sz w:val="16"/>
          <w:szCs w:val="16"/>
          <w:u w:val="none"/>
        </w:rPr>
        <w:t>aculty</w:t>
      </w:r>
    </w:p>
    <w:p w14:paraId="2101B278" w14:textId="77777777" w:rsidR="00FB0803" w:rsidRPr="003C6602" w:rsidRDefault="00763022" w:rsidP="00FB0803">
      <w:pPr>
        <w:rPr>
          <w:rFonts w:asciiTheme="majorHAnsi" w:hAnsiTheme="majorHAnsi" w:cstheme="minorHAnsi"/>
          <w:sz w:val="18"/>
          <w:u w:val="none"/>
        </w:rPr>
      </w:pPr>
      <w:r>
        <w:rPr>
          <w:rFonts w:asciiTheme="majorHAnsi" w:hAnsiTheme="majorHAnsi" w:cstheme="minorHAnsi"/>
          <w:sz w:val="18"/>
          <w:u w:val="none"/>
        </w:rPr>
        <w:t>Vacant</w:t>
      </w:r>
      <w:r w:rsidR="00FB0803">
        <w:rPr>
          <w:rFonts w:asciiTheme="majorHAnsi" w:hAnsiTheme="majorHAnsi" w:cstheme="minorHAnsi"/>
          <w:sz w:val="18"/>
          <w:u w:val="none"/>
        </w:rPr>
        <w:t>,</w:t>
      </w:r>
      <w:r w:rsidR="00FB0803" w:rsidRPr="003C6602">
        <w:rPr>
          <w:rFonts w:asciiTheme="majorHAnsi" w:hAnsiTheme="majorHAnsi" w:cstheme="minorHAnsi"/>
          <w:sz w:val="18"/>
          <w:u w:val="none"/>
        </w:rPr>
        <w:t xml:space="preserve"> </w:t>
      </w:r>
      <w:r>
        <w:rPr>
          <w:rFonts w:asciiTheme="majorHAnsi" w:hAnsiTheme="majorHAnsi" w:cstheme="minorHAnsi"/>
          <w:i/>
          <w:sz w:val="16"/>
          <w:szCs w:val="16"/>
          <w:u w:val="none"/>
        </w:rPr>
        <w:t>Faculty</w:t>
      </w:r>
    </w:p>
    <w:p w14:paraId="59286F52" w14:textId="77777777" w:rsidR="00FB0803" w:rsidRDefault="006252C8" w:rsidP="00FB0803">
      <w:pPr>
        <w:rPr>
          <w:rFonts w:asciiTheme="majorHAnsi" w:hAnsiTheme="majorHAnsi" w:cstheme="minorHAnsi"/>
          <w:sz w:val="18"/>
          <w:u w:val="none"/>
        </w:rPr>
      </w:pPr>
      <w:r>
        <w:rPr>
          <w:rFonts w:asciiTheme="majorHAnsi" w:hAnsiTheme="majorHAnsi" w:cstheme="minorHAnsi"/>
          <w:sz w:val="18"/>
          <w:u w:val="none"/>
        </w:rPr>
        <w:t>Vacant</w:t>
      </w:r>
      <w:r w:rsidR="00FB0803">
        <w:rPr>
          <w:rFonts w:asciiTheme="majorHAnsi" w:hAnsiTheme="majorHAnsi" w:cstheme="minorHAnsi"/>
          <w:sz w:val="18"/>
          <w:u w:val="none"/>
        </w:rPr>
        <w:t>,</w:t>
      </w:r>
      <w:r w:rsidR="00FB0803" w:rsidRPr="003C6602">
        <w:rPr>
          <w:rFonts w:asciiTheme="majorHAnsi" w:hAnsiTheme="majorHAnsi" w:cstheme="minorHAnsi"/>
          <w:sz w:val="18"/>
          <w:u w:val="none"/>
        </w:rPr>
        <w:t xml:space="preserve"> </w:t>
      </w:r>
      <w:r w:rsidR="00FB0803" w:rsidRPr="003C6602">
        <w:rPr>
          <w:rFonts w:asciiTheme="majorHAnsi" w:hAnsiTheme="majorHAnsi" w:cstheme="minorHAnsi"/>
          <w:i/>
          <w:sz w:val="16"/>
          <w:szCs w:val="16"/>
          <w:u w:val="none"/>
        </w:rPr>
        <w:t>Faculty</w:t>
      </w:r>
      <w:r w:rsidR="00FB0803" w:rsidRPr="00AC4FCD">
        <w:rPr>
          <w:rFonts w:asciiTheme="majorHAnsi" w:hAnsiTheme="majorHAnsi" w:cstheme="minorHAnsi"/>
          <w:sz w:val="18"/>
          <w:u w:val="none"/>
        </w:rPr>
        <w:t xml:space="preserve"> </w:t>
      </w:r>
      <w:r w:rsidR="00FB0803">
        <w:rPr>
          <w:rFonts w:asciiTheme="majorHAnsi" w:hAnsiTheme="majorHAnsi" w:cstheme="minorHAnsi"/>
          <w:sz w:val="18"/>
          <w:u w:val="none"/>
        </w:rPr>
        <w:t xml:space="preserve">                                   </w:t>
      </w:r>
    </w:p>
    <w:p w14:paraId="7F4392CC" w14:textId="77777777" w:rsidR="00FB0803" w:rsidRDefault="001A0E21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sym w:font="Wingdings" w:char="F0FC"/>
      </w:r>
      <w:r w:rsidR="00C86C00">
        <w:rPr>
          <w:rFonts w:asciiTheme="majorHAnsi" w:hAnsiTheme="majorHAnsi" w:cstheme="minorHAnsi"/>
          <w:sz w:val="18"/>
          <w:u w:val="none"/>
        </w:rPr>
        <w:t>Landry Chaplot</w:t>
      </w:r>
      <w:r w:rsidR="00FB0803">
        <w:rPr>
          <w:rFonts w:asciiTheme="majorHAnsi" w:hAnsiTheme="majorHAnsi" w:cstheme="minorHAnsi"/>
          <w:sz w:val="18"/>
          <w:u w:val="none"/>
        </w:rPr>
        <w:t xml:space="preserve">, </w:t>
      </w:r>
      <w:r w:rsidR="00FB0803" w:rsidRPr="00F9727B">
        <w:rPr>
          <w:rFonts w:asciiTheme="majorHAnsi" w:hAnsiTheme="majorHAnsi" w:cstheme="minorHAnsi"/>
          <w:i/>
          <w:sz w:val="16"/>
          <w:szCs w:val="16"/>
          <w:u w:val="none"/>
        </w:rPr>
        <w:t>School of Continuing Ed Faculty</w:t>
      </w:r>
    </w:p>
    <w:p w14:paraId="5E639F88" w14:textId="77777777" w:rsidR="00FB0803" w:rsidRPr="00F9727B" w:rsidRDefault="001A0E21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sym w:font="Wingdings" w:char="F0FC"/>
      </w:r>
      <w:r w:rsidR="00C86C00">
        <w:rPr>
          <w:rFonts w:asciiTheme="majorHAnsi" w:hAnsiTheme="majorHAnsi" w:cstheme="minorHAnsi"/>
          <w:sz w:val="18"/>
          <w:u w:val="none"/>
        </w:rPr>
        <w:t>Bernard Somers</w:t>
      </w:r>
      <w:r w:rsidR="00FB0803">
        <w:rPr>
          <w:rFonts w:asciiTheme="majorHAnsi" w:hAnsiTheme="majorHAnsi" w:cstheme="minorHAnsi"/>
          <w:sz w:val="18"/>
          <w:u w:val="none"/>
        </w:rPr>
        <w:t xml:space="preserve">, </w:t>
      </w:r>
      <w:r w:rsidR="00FB0803" w:rsidRPr="00F9727B">
        <w:rPr>
          <w:rFonts w:asciiTheme="majorHAnsi" w:hAnsiTheme="majorHAnsi" w:cstheme="minorHAnsi"/>
          <w:i/>
          <w:sz w:val="16"/>
          <w:szCs w:val="16"/>
          <w:u w:val="none"/>
        </w:rPr>
        <w:t>Faculty</w:t>
      </w:r>
      <w:r w:rsidR="00C86C00">
        <w:rPr>
          <w:rFonts w:asciiTheme="majorHAnsi" w:hAnsiTheme="majorHAnsi" w:cstheme="minorHAnsi"/>
          <w:i/>
          <w:sz w:val="16"/>
          <w:szCs w:val="16"/>
          <w:u w:val="none"/>
        </w:rPr>
        <w:t>-Student Services</w:t>
      </w:r>
      <w:r w:rsidR="00FB0803">
        <w:rPr>
          <w:rFonts w:asciiTheme="majorHAnsi" w:hAnsiTheme="majorHAnsi" w:cstheme="minorHAnsi"/>
          <w:sz w:val="18"/>
          <w:u w:val="none"/>
        </w:rPr>
        <w:t xml:space="preserve"> </w:t>
      </w:r>
    </w:p>
    <w:p w14:paraId="2EEC1553" w14:textId="77777777" w:rsidR="00FB0803" w:rsidRDefault="00975E9E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t>Anqi Zhao</w:t>
      </w:r>
      <w:r w:rsidR="00FB0803" w:rsidRPr="003C6602">
        <w:rPr>
          <w:rFonts w:asciiTheme="majorHAnsi" w:hAnsiTheme="majorHAnsi" w:cstheme="minorHAnsi"/>
          <w:sz w:val="18"/>
          <w:u w:val="none"/>
        </w:rPr>
        <w:t xml:space="preserve">, </w:t>
      </w:r>
      <w:r w:rsidR="00FB0803">
        <w:rPr>
          <w:rFonts w:asciiTheme="majorHAnsi" w:hAnsiTheme="majorHAnsi" w:cstheme="minorHAnsi"/>
          <w:i/>
          <w:sz w:val="16"/>
          <w:szCs w:val="16"/>
          <w:u w:val="none"/>
        </w:rPr>
        <w:t>Student Representative</w:t>
      </w:r>
    </w:p>
    <w:p w14:paraId="31FAE0BA" w14:textId="77777777" w:rsidR="00FB0803" w:rsidRDefault="00C86C00" w:rsidP="00FB0803">
      <w:pPr>
        <w:rPr>
          <w:rFonts w:asciiTheme="majorHAnsi" w:hAnsiTheme="majorHAnsi" w:cstheme="minorHAnsi"/>
          <w:sz w:val="18"/>
          <w:u w:val="none"/>
        </w:rPr>
      </w:pPr>
      <w:r>
        <w:rPr>
          <w:rFonts w:asciiTheme="majorHAnsi" w:hAnsiTheme="majorHAnsi" w:cstheme="minorHAnsi"/>
          <w:sz w:val="18"/>
          <w:u w:val="none"/>
        </w:rPr>
        <w:t>Alexis Carter</w:t>
      </w:r>
      <w:r w:rsidR="00FB0803" w:rsidRPr="00AD6CCD">
        <w:rPr>
          <w:rFonts w:asciiTheme="majorHAnsi" w:hAnsiTheme="majorHAnsi" w:cstheme="minorHAnsi"/>
          <w:sz w:val="18"/>
          <w:u w:val="none"/>
        </w:rPr>
        <w:t>,</w:t>
      </w:r>
      <w:r w:rsidR="00FB0803">
        <w:rPr>
          <w:rFonts w:asciiTheme="majorHAnsi" w:hAnsiTheme="majorHAnsi" w:cstheme="minorHAnsi"/>
          <w:i/>
          <w:sz w:val="16"/>
          <w:szCs w:val="16"/>
          <w:u w:val="none"/>
        </w:rPr>
        <w:t xml:space="preserve"> </w:t>
      </w:r>
      <w:r>
        <w:rPr>
          <w:rFonts w:asciiTheme="majorHAnsi" w:hAnsiTheme="majorHAnsi" w:cstheme="minorHAnsi"/>
          <w:i/>
          <w:sz w:val="16"/>
          <w:szCs w:val="16"/>
          <w:u w:val="none"/>
        </w:rPr>
        <w:t>Human Resources</w:t>
      </w:r>
      <w:r w:rsidR="00FB0803">
        <w:rPr>
          <w:rFonts w:asciiTheme="majorHAnsi" w:hAnsiTheme="majorHAnsi" w:cstheme="minorHAnsi"/>
          <w:sz w:val="18"/>
          <w:u w:val="none"/>
        </w:rPr>
        <w:t xml:space="preserve"> </w:t>
      </w:r>
    </w:p>
    <w:p w14:paraId="008C15AB" w14:textId="77777777" w:rsidR="00FB0803" w:rsidRDefault="00C86C00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t>Mark Fernandez</w:t>
      </w:r>
      <w:r w:rsidR="00FB0803" w:rsidRPr="00F9727B">
        <w:rPr>
          <w:rFonts w:asciiTheme="majorHAnsi" w:hAnsiTheme="majorHAnsi" w:cstheme="minorHAnsi"/>
          <w:sz w:val="18"/>
          <w:u w:val="none"/>
        </w:rPr>
        <w:t>,</w:t>
      </w:r>
      <w:r>
        <w:rPr>
          <w:rFonts w:asciiTheme="majorHAnsi" w:hAnsiTheme="majorHAnsi" w:cstheme="minorHAnsi"/>
          <w:i/>
          <w:sz w:val="16"/>
          <w:szCs w:val="16"/>
          <w:u w:val="none"/>
        </w:rPr>
        <w:t xml:space="preserve"> Classified </w:t>
      </w:r>
    </w:p>
    <w:p w14:paraId="1927E949" w14:textId="77777777" w:rsidR="00FB0803" w:rsidRDefault="00C86C00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t>Vacant</w:t>
      </w:r>
      <w:r w:rsidR="00FB0803">
        <w:rPr>
          <w:rFonts w:asciiTheme="majorHAnsi" w:hAnsiTheme="majorHAnsi" w:cstheme="minorHAnsi"/>
          <w:sz w:val="18"/>
          <w:u w:val="none"/>
        </w:rPr>
        <w:t xml:space="preserve">, </w:t>
      </w:r>
      <w:r>
        <w:rPr>
          <w:rFonts w:asciiTheme="majorHAnsi" w:hAnsiTheme="majorHAnsi" w:cstheme="minorHAnsi"/>
          <w:i/>
          <w:sz w:val="16"/>
          <w:szCs w:val="16"/>
          <w:u w:val="none"/>
        </w:rPr>
        <w:t xml:space="preserve">Classified </w:t>
      </w:r>
    </w:p>
    <w:p w14:paraId="2B2D56C9" w14:textId="77777777" w:rsidR="00FB0803" w:rsidRDefault="00047FF0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t>Rosa Royce</w:t>
      </w:r>
      <w:r w:rsidR="00D60F07">
        <w:rPr>
          <w:rFonts w:asciiTheme="majorHAnsi" w:hAnsiTheme="majorHAnsi" w:cstheme="minorHAnsi"/>
          <w:i/>
          <w:sz w:val="16"/>
          <w:szCs w:val="16"/>
          <w:u w:val="none"/>
        </w:rPr>
        <w:t xml:space="preserve">, </w:t>
      </w:r>
      <w:r w:rsidR="00C86C00">
        <w:rPr>
          <w:rFonts w:asciiTheme="majorHAnsi" w:hAnsiTheme="majorHAnsi" w:cstheme="minorHAnsi"/>
          <w:i/>
          <w:sz w:val="16"/>
          <w:szCs w:val="16"/>
          <w:u w:val="none"/>
        </w:rPr>
        <w:t>Budget Committee Liaison</w:t>
      </w:r>
    </w:p>
    <w:p w14:paraId="05672405" w14:textId="77777777" w:rsidR="00FB0803" w:rsidRDefault="007C3F01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  <w:r>
        <w:rPr>
          <w:rFonts w:asciiTheme="majorHAnsi" w:hAnsiTheme="majorHAnsi" w:cstheme="minorHAnsi"/>
          <w:sz w:val="18"/>
          <w:u w:val="none"/>
        </w:rPr>
        <w:t>Gary Nellesen</w:t>
      </w:r>
      <w:r w:rsidR="00E232B9">
        <w:rPr>
          <w:rFonts w:asciiTheme="majorHAnsi" w:hAnsiTheme="majorHAnsi" w:cstheme="minorHAnsi"/>
          <w:sz w:val="18"/>
          <w:u w:val="none"/>
        </w:rPr>
        <w:t xml:space="preserve">, </w:t>
      </w:r>
      <w:r>
        <w:rPr>
          <w:rFonts w:asciiTheme="majorHAnsi" w:hAnsiTheme="majorHAnsi" w:cstheme="minorHAnsi"/>
          <w:i/>
          <w:sz w:val="16"/>
          <w:szCs w:val="16"/>
          <w:u w:val="none"/>
        </w:rPr>
        <w:t>Executive Director, F</w:t>
      </w:r>
      <w:r w:rsidR="00C86C00">
        <w:rPr>
          <w:rFonts w:asciiTheme="majorHAnsi" w:hAnsiTheme="majorHAnsi" w:cstheme="minorHAnsi"/>
          <w:i/>
          <w:sz w:val="16"/>
          <w:szCs w:val="16"/>
          <w:u w:val="none"/>
        </w:rPr>
        <w:t>acilities</w:t>
      </w:r>
      <w:r>
        <w:rPr>
          <w:rFonts w:asciiTheme="majorHAnsi" w:hAnsiTheme="majorHAnsi" w:cstheme="minorHAnsi"/>
          <w:i/>
          <w:sz w:val="16"/>
          <w:szCs w:val="16"/>
          <w:u w:val="none"/>
        </w:rPr>
        <w:t xml:space="preserve"> Plan and Management</w:t>
      </w:r>
      <w:r w:rsidR="00C86C00">
        <w:rPr>
          <w:rFonts w:asciiTheme="majorHAnsi" w:hAnsiTheme="majorHAnsi" w:cstheme="minorHAnsi"/>
          <w:i/>
          <w:sz w:val="16"/>
          <w:szCs w:val="16"/>
          <w:u w:val="none"/>
        </w:rPr>
        <w:t xml:space="preserve"> </w:t>
      </w:r>
    </w:p>
    <w:p w14:paraId="60DD781E" w14:textId="77777777" w:rsidR="00932EBC" w:rsidRPr="004F0D4E" w:rsidRDefault="00736964" w:rsidP="00FB0803">
      <w:pPr>
        <w:rPr>
          <w:rFonts w:asciiTheme="majorHAnsi" w:hAnsiTheme="majorHAnsi" w:cstheme="minorHAnsi"/>
          <w:sz w:val="18"/>
          <w:u w:val="none"/>
        </w:rPr>
      </w:pPr>
      <w:r w:rsidRPr="004F0D4E">
        <w:rPr>
          <w:rFonts w:asciiTheme="majorHAnsi" w:hAnsiTheme="majorHAnsi" w:cstheme="minorHAnsi"/>
          <w:sz w:val="18"/>
          <w:u w:val="none"/>
        </w:rPr>
        <w:t>Jimmy Tamayo</w:t>
      </w:r>
    </w:p>
    <w:p w14:paraId="2B56041C" w14:textId="77777777" w:rsidR="007910A4" w:rsidRDefault="007910A4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</w:p>
    <w:p w14:paraId="1DE862DE" w14:textId="77777777" w:rsidR="007910A4" w:rsidRPr="004F0D4E" w:rsidRDefault="007910A4" w:rsidP="00FB0803">
      <w:pPr>
        <w:rPr>
          <w:rFonts w:asciiTheme="majorHAnsi" w:hAnsiTheme="majorHAnsi" w:cstheme="minorHAnsi"/>
          <w:sz w:val="18"/>
          <w:u w:val="none"/>
        </w:rPr>
      </w:pPr>
      <w:r w:rsidRPr="004F0D4E">
        <w:rPr>
          <w:rFonts w:asciiTheme="majorHAnsi" w:hAnsiTheme="majorHAnsi" w:cstheme="minorHAnsi"/>
          <w:sz w:val="18"/>
          <w:u w:val="none"/>
        </w:rPr>
        <w:t>Doris Torres – Notes</w:t>
      </w:r>
    </w:p>
    <w:p w14:paraId="77259711" w14:textId="77777777" w:rsidR="007910A4" w:rsidRDefault="007910A4" w:rsidP="00FB0803">
      <w:pPr>
        <w:rPr>
          <w:rFonts w:asciiTheme="majorHAnsi" w:hAnsiTheme="majorHAnsi" w:cstheme="minorHAnsi"/>
          <w:i/>
          <w:sz w:val="16"/>
          <w:szCs w:val="16"/>
          <w:u w:val="none"/>
        </w:rPr>
      </w:pPr>
    </w:p>
    <w:p w14:paraId="78215EC2" w14:textId="77777777" w:rsidR="00D8788E" w:rsidRDefault="00AA00EE" w:rsidP="00016756">
      <w:pPr>
        <w:rPr>
          <w:rFonts w:asciiTheme="majorHAnsi" w:hAnsiTheme="majorHAnsi" w:cstheme="minorHAnsi"/>
          <w:b/>
          <w:sz w:val="18"/>
          <w:u w:val="none"/>
        </w:rPr>
      </w:pPr>
      <w:r>
        <w:rPr>
          <w:rFonts w:asciiTheme="majorHAnsi" w:hAnsiTheme="majorHAnsi" w:cstheme="minorHAnsi"/>
          <w:b/>
          <w:sz w:val="18"/>
          <w:u w:val="none"/>
        </w:rPr>
        <w:t>Guests</w:t>
      </w:r>
    </w:p>
    <w:p w14:paraId="333D34C9" w14:textId="77777777" w:rsidR="002879B0" w:rsidRPr="002879B0" w:rsidRDefault="002879B0" w:rsidP="00016756">
      <w:pPr>
        <w:rPr>
          <w:rFonts w:asciiTheme="majorHAnsi" w:hAnsiTheme="majorHAnsi" w:cstheme="minorHAnsi"/>
          <w:sz w:val="18"/>
          <w:u w:val="none"/>
        </w:rPr>
        <w:sectPr w:rsidR="002879B0" w:rsidRPr="002879B0" w:rsidSect="006252C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249"/>
        <w:tblW w:w="10885" w:type="dxa"/>
        <w:tblLook w:val="04A0" w:firstRow="1" w:lastRow="0" w:firstColumn="1" w:lastColumn="0" w:noHBand="0" w:noVBand="1"/>
        <w:tblCaption w:val="Meeting agenda and minutes"/>
        <w:tblDescription w:val="This section displays what was discussed in the meeting.  "/>
      </w:tblPr>
      <w:tblGrid>
        <w:gridCol w:w="4010"/>
        <w:gridCol w:w="1093"/>
        <w:gridCol w:w="5782"/>
      </w:tblGrid>
      <w:tr w:rsidR="00F50129" w14:paraId="7E7E27C4" w14:textId="77777777" w:rsidTr="00F121F3">
        <w:trPr>
          <w:tblHeader/>
        </w:trPr>
        <w:tc>
          <w:tcPr>
            <w:tcW w:w="4031" w:type="dxa"/>
            <w:shd w:val="clear" w:color="auto" w:fill="D9D9D9" w:themeFill="background1" w:themeFillShade="D9"/>
          </w:tcPr>
          <w:p w14:paraId="4E1EC3AF" w14:textId="77777777" w:rsidR="00F50129" w:rsidRPr="00C93D6C" w:rsidRDefault="00F50129" w:rsidP="007D1AFA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Pr="00C93D6C">
              <w:rPr>
                <w:b/>
              </w:rPr>
              <w:t>eeting Agenda</w:t>
            </w:r>
          </w:p>
        </w:tc>
        <w:tc>
          <w:tcPr>
            <w:tcW w:w="1031" w:type="dxa"/>
            <w:shd w:val="clear" w:color="auto" w:fill="D9D9D9" w:themeFill="background1" w:themeFillShade="D9"/>
          </w:tcPr>
          <w:p w14:paraId="0D45E10D" w14:textId="77777777" w:rsidR="00F50129" w:rsidRPr="00C93D6C" w:rsidRDefault="00F50129" w:rsidP="007D1AFA">
            <w:pPr>
              <w:jc w:val="center"/>
              <w:rPr>
                <w:b/>
              </w:rPr>
            </w:pPr>
            <w:r>
              <w:rPr>
                <w:b/>
              </w:rPr>
              <w:t>ACCJC Standard</w:t>
            </w:r>
          </w:p>
        </w:tc>
        <w:tc>
          <w:tcPr>
            <w:tcW w:w="5823" w:type="dxa"/>
            <w:shd w:val="clear" w:color="auto" w:fill="D9D9D9" w:themeFill="background1" w:themeFillShade="D9"/>
          </w:tcPr>
          <w:p w14:paraId="4CD76658" w14:textId="77777777" w:rsidR="00F50129" w:rsidRPr="00C93D6C" w:rsidRDefault="00F50129" w:rsidP="007D1AFA">
            <w:pPr>
              <w:jc w:val="center"/>
              <w:rPr>
                <w:b/>
              </w:rPr>
            </w:pPr>
            <w:r w:rsidRPr="00C93D6C">
              <w:rPr>
                <w:b/>
              </w:rPr>
              <w:t>Outcomes</w:t>
            </w:r>
          </w:p>
        </w:tc>
      </w:tr>
      <w:tr w:rsidR="00F50129" w14:paraId="5C53A32E" w14:textId="77777777" w:rsidTr="00F121F3">
        <w:tc>
          <w:tcPr>
            <w:tcW w:w="4031" w:type="dxa"/>
          </w:tcPr>
          <w:p w14:paraId="48C87653" w14:textId="77777777" w:rsidR="00F50129" w:rsidRPr="00E42019" w:rsidRDefault="00F50129" w:rsidP="00763022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szCs w:val="20"/>
              </w:rPr>
            </w:pPr>
            <w:r w:rsidRPr="00E42019">
              <w:rPr>
                <w:rFonts w:asciiTheme="majorHAnsi" w:hAnsiTheme="majorHAnsi" w:cstheme="majorHAnsi"/>
                <w:b/>
                <w:szCs w:val="20"/>
              </w:rPr>
              <w:t>Welcome</w:t>
            </w:r>
            <w:r w:rsidR="00265073">
              <w:rPr>
                <w:rFonts w:asciiTheme="majorHAnsi" w:hAnsiTheme="majorHAnsi" w:cstheme="majorHAnsi"/>
                <w:b/>
                <w:szCs w:val="20"/>
              </w:rPr>
              <w:t>: Jennifer Hinostroza &amp;</w:t>
            </w:r>
            <w:r>
              <w:rPr>
                <w:rFonts w:asciiTheme="majorHAnsi" w:hAnsiTheme="majorHAnsi" w:cstheme="majorHAnsi"/>
                <w:b/>
                <w:szCs w:val="20"/>
              </w:rPr>
              <w:t xml:space="preserve"> </w:t>
            </w:r>
            <w:r w:rsidR="00763022">
              <w:rPr>
                <w:rFonts w:asciiTheme="majorHAnsi" w:hAnsiTheme="majorHAnsi" w:cstheme="majorHAnsi"/>
                <w:b/>
                <w:szCs w:val="20"/>
              </w:rPr>
              <w:t>Patty Quinones</w:t>
            </w:r>
          </w:p>
        </w:tc>
        <w:tc>
          <w:tcPr>
            <w:tcW w:w="1031" w:type="dxa"/>
          </w:tcPr>
          <w:p w14:paraId="4D702C30" w14:textId="77777777" w:rsidR="00F50129" w:rsidRPr="00AA212A" w:rsidRDefault="00F50129" w:rsidP="00DB1038">
            <w:pPr>
              <w:spacing w:after="240"/>
              <w:rPr>
                <w:rFonts w:ascii="Calibri" w:hAnsi="Calibri" w:cs="Calibri"/>
                <w:u w:val="none"/>
              </w:rPr>
            </w:pPr>
          </w:p>
        </w:tc>
        <w:tc>
          <w:tcPr>
            <w:tcW w:w="5823" w:type="dxa"/>
          </w:tcPr>
          <w:p w14:paraId="635C05B4" w14:textId="77777777" w:rsidR="00F50129" w:rsidRPr="00AA212A" w:rsidRDefault="00E250DC" w:rsidP="00E250DC">
            <w:pPr>
              <w:spacing w:after="240"/>
              <w:rPr>
                <w:rFonts w:ascii="Calibri" w:hAnsi="Calibri" w:cs="Calibri"/>
                <w:u w:val="none"/>
              </w:rPr>
            </w:pPr>
            <w:r>
              <w:rPr>
                <w:rFonts w:ascii="Calibri" w:hAnsi="Calibri" w:cs="Calibri"/>
                <w:u w:val="none"/>
              </w:rPr>
              <w:t xml:space="preserve">J. </w:t>
            </w:r>
            <w:r>
              <w:rPr>
                <w:rFonts w:ascii="Calibri" w:hAnsi="Calibri" w:cs="Calibri"/>
                <w:vanish/>
                <w:u w:val="none"/>
              </w:rPr>
              <w:t>i</w:t>
            </w:r>
            <w:r>
              <w:rPr>
                <w:rFonts w:ascii="Calibri" w:hAnsi="Calibri" w:cs="Calibri"/>
                <w:u w:val="none"/>
              </w:rPr>
              <w:t>Hinostroza welcomed everyone, including new members, after which committee members briefly introduced themselves.</w:t>
            </w:r>
          </w:p>
        </w:tc>
      </w:tr>
      <w:tr w:rsidR="00F50129" w14:paraId="77C558B2" w14:textId="77777777" w:rsidTr="00F121F3">
        <w:tc>
          <w:tcPr>
            <w:tcW w:w="4031" w:type="dxa"/>
          </w:tcPr>
          <w:p w14:paraId="0FA7FEEB" w14:textId="77777777" w:rsidR="00F50129" w:rsidRDefault="00F2695B" w:rsidP="00763022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 xml:space="preserve">Approval of Minutes: November </w:t>
            </w:r>
            <w:r w:rsidR="00763022">
              <w:rPr>
                <w:rFonts w:asciiTheme="majorHAnsi" w:hAnsiTheme="majorHAnsi" w:cstheme="majorHAnsi"/>
                <w:b/>
                <w:szCs w:val="20"/>
              </w:rPr>
              <w:t>15</w:t>
            </w:r>
            <w:r w:rsidR="00F50129">
              <w:rPr>
                <w:rFonts w:asciiTheme="majorHAnsi" w:hAnsiTheme="majorHAnsi" w:cstheme="majorHAnsi"/>
                <w:b/>
                <w:szCs w:val="20"/>
              </w:rPr>
              <w:t>, 2021</w:t>
            </w:r>
          </w:p>
        </w:tc>
        <w:tc>
          <w:tcPr>
            <w:tcW w:w="1031" w:type="dxa"/>
          </w:tcPr>
          <w:p w14:paraId="3AEB43BB" w14:textId="77777777" w:rsidR="00F50129" w:rsidRPr="00AA212A" w:rsidRDefault="00F50129" w:rsidP="007D1AFA">
            <w:pPr>
              <w:rPr>
                <w:rFonts w:ascii="Calibri" w:hAnsi="Calibri" w:cs="Calibri"/>
                <w:szCs w:val="20"/>
                <w:u w:val="none"/>
              </w:rPr>
            </w:pPr>
          </w:p>
        </w:tc>
        <w:tc>
          <w:tcPr>
            <w:tcW w:w="5823" w:type="dxa"/>
          </w:tcPr>
          <w:p w14:paraId="6E9225E9" w14:textId="77777777" w:rsidR="00F50129" w:rsidRPr="00AA212A" w:rsidRDefault="00361AB0" w:rsidP="007D1AFA">
            <w:pPr>
              <w:rPr>
                <w:rFonts w:ascii="Calibri" w:hAnsi="Calibri" w:cs="Calibri"/>
                <w:szCs w:val="20"/>
                <w:u w:val="none"/>
              </w:rPr>
            </w:pPr>
            <w:r>
              <w:rPr>
                <w:rFonts w:ascii="Calibri" w:hAnsi="Calibri" w:cs="Calibri"/>
                <w:szCs w:val="20"/>
                <w:u w:val="none"/>
              </w:rPr>
              <w:t>Minutes of November 15, 2021, were approved, as written.</w:t>
            </w:r>
          </w:p>
        </w:tc>
      </w:tr>
      <w:tr w:rsidR="00F50129" w14:paraId="208EEC48" w14:textId="77777777" w:rsidTr="00F121F3">
        <w:tc>
          <w:tcPr>
            <w:tcW w:w="4031" w:type="dxa"/>
          </w:tcPr>
          <w:p w14:paraId="68E8AB02" w14:textId="77777777" w:rsidR="00F50129" w:rsidRDefault="00763022" w:rsidP="00784B61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Addition of tasks under goals in Nuventive</w:t>
            </w:r>
          </w:p>
        </w:tc>
        <w:tc>
          <w:tcPr>
            <w:tcW w:w="1031" w:type="dxa"/>
          </w:tcPr>
          <w:p w14:paraId="40F55FCA" w14:textId="77777777" w:rsidR="00F50129" w:rsidRPr="00F2695B" w:rsidRDefault="00053BA3" w:rsidP="00AA212A">
            <w:pPr>
              <w:rPr>
                <w:rFonts w:ascii="Calibri" w:hAnsi="Calibri" w:cs="Calibri"/>
                <w:szCs w:val="20"/>
                <w:u w:val="none"/>
              </w:rPr>
            </w:pPr>
            <w:r>
              <w:rPr>
                <w:rFonts w:ascii="Calibri" w:hAnsi="Calibri" w:cs="Calibri"/>
                <w:szCs w:val="20"/>
                <w:u w:val="none"/>
              </w:rPr>
              <w:t>III.C.2</w:t>
            </w:r>
          </w:p>
        </w:tc>
        <w:tc>
          <w:tcPr>
            <w:tcW w:w="5823" w:type="dxa"/>
          </w:tcPr>
          <w:p w14:paraId="2068B016" w14:textId="77777777" w:rsidR="006D4AA1" w:rsidRPr="007921EB" w:rsidRDefault="00AC6257" w:rsidP="00AA212A">
            <w:pPr>
              <w:rPr>
                <w:rFonts w:ascii="Calibri" w:hAnsi="Calibri" w:cs="Calibri"/>
                <w:szCs w:val="20"/>
              </w:rPr>
            </w:pPr>
            <w:r w:rsidRPr="007921EB">
              <w:rPr>
                <w:rFonts w:ascii="Calibri" w:hAnsi="Calibri" w:cs="Calibri"/>
                <w:szCs w:val="20"/>
              </w:rPr>
              <w:t>J. Hinostroza is r</w:t>
            </w:r>
            <w:r w:rsidR="00FD0C1D" w:rsidRPr="007921EB">
              <w:rPr>
                <w:rFonts w:ascii="Calibri" w:hAnsi="Calibri" w:cs="Calibri"/>
                <w:szCs w:val="20"/>
              </w:rPr>
              <w:t>equest</w:t>
            </w:r>
            <w:r w:rsidRPr="007921EB">
              <w:rPr>
                <w:rFonts w:ascii="Calibri" w:hAnsi="Calibri" w:cs="Calibri"/>
                <w:szCs w:val="20"/>
              </w:rPr>
              <w:t>ing</w:t>
            </w:r>
            <w:r w:rsidR="00FD0C1D" w:rsidRPr="007921EB">
              <w:rPr>
                <w:rFonts w:ascii="Calibri" w:hAnsi="Calibri" w:cs="Calibri"/>
                <w:szCs w:val="20"/>
              </w:rPr>
              <w:t xml:space="preserve"> </w:t>
            </w:r>
            <w:r w:rsidR="00820FD1" w:rsidRPr="007921EB">
              <w:rPr>
                <w:rFonts w:ascii="Calibri" w:hAnsi="Calibri" w:cs="Calibri"/>
                <w:szCs w:val="20"/>
              </w:rPr>
              <w:t xml:space="preserve">the (Plan Action Goal) level in PIE. </w:t>
            </w:r>
          </w:p>
          <w:p w14:paraId="6B37FE74" w14:textId="77777777" w:rsidR="00820FD1" w:rsidRDefault="00820FD1" w:rsidP="00AA212A">
            <w:pPr>
              <w:rPr>
                <w:rFonts w:ascii="Calibri" w:hAnsi="Calibri" w:cs="Calibri"/>
                <w:szCs w:val="20"/>
                <w:u w:val="none"/>
              </w:rPr>
            </w:pPr>
          </w:p>
          <w:p w14:paraId="5E298666" w14:textId="77777777" w:rsidR="00053B2E" w:rsidRPr="00EE5CDC" w:rsidRDefault="00796FFF" w:rsidP="00820FD1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A. Tagarao</w:t>
            </w:r>
            <w:r w:rsidR="00053B2E" w:rsidRPr="00EE5CDC">
              <w:rPr>
                <w:rFonts w:ascii="Calibri" w:hAnsi="Calibri" w:cs="Calibri"/>
                <w:szCs w:val="20"/>
              </w:rPr>
              <w:t xml:space="preserve"> shared</w:t>
            </w:r>
            <w:r>
              <w:rPr>
                <w:rFonts w:ascii="Calibri" w:hAnsi="Calibri" w:cs="Calibri"/>
                <w:szCs w:val="20"/>
              </w:rPr>
              <w:t xml:space="preserve"> J. Hinostroza</w:t>
            </w:r>
            <w:r w:rsidR="00551067" w:rsidRPr="00EE5CDC">
              <w:rPr>
                <w:rFonts w:ascii="Calibri" w:hAnsi="Calibri" w:cs="Calibri"/>
                <w:szCs w:val="20"/>
              </w:rPr>
              <w:t>,</w:t>
            </w:r>
            <w:r w:rsidR="00053B2E" w:rsidRPr="00EE5CDC">
              <w:rPr>
                <w:rFonts w:ascii="Calibri" w:hAnsi="Calibri" w:cs="Calibri"/>
                <w:szCs w:val="20"/>
              </w:rPr>
              <w:t xml:space="preserve"> Agricultural unit PIE</w:t>
            </w:r>
            <w:r>
              <w:rPr>
                <w:rFonts w:ascii="Calibri" w:hAnsi="Calibri" w:cs="Calibri"/>
                <w:szCs w:val="20"/>
              </w:rPr>
              <w:t xml:space="preserve"> </w:t>
            </w:r>
            <w:r w:rsidR="00931FD7" w:rsidRPr="00EE5CDC">
              <w:rPr>
                <w:rFonts w:ascii="Calibri" w:hAnsi="Calibri" w:cs="Calibri"/>
                <w:szCs w:val="20"/>
              </w:rPr>
              <w:t xml:space="preserve">to view </w:t>
            </w:r>
            <w:r w:rsidR="007921EB">
              <w:rPr>
                <w:rFonts w:ascii="Calibri" w:hAnsi="Calibri" w:cs="Calibri"/>
                <w:szCs w:val="20"/>
              </w:rPr>
              <w:t xml:space="preserve">the </w:t>
            </w:r>
            <w:r w:rsidR="00931FD7" w:rsidRPr="00EE5CDC">
              <w:rPr>
                <w:rFonts w:ascii="Calibri" w:hAnsi="Calibri" w:cs="Calibri"/>
                <w:szCs w:val="20"/>
              </w:rPr>
              <w:t>unit goals</w:t>
            </w:r>
            <w:r w:rsidR="006D4AA1" w:rsidRPr="00EE5CDC">
              <w:rPr>
                <w:rFonts w:ascii="Calibri" w:hAnsi="Calibri" w:cs="Calibri"/>
                <w:szCs w:val="20"/>
              </w:rPr>
              <w:t xml:space="preserve"> as an example</w:t>
            </w:r>
            <w:r w:rsidR="00053B2E" w:rsidRPr="00EE5CDC">
              <w:rPr>
                <w:rFonts w:ascii="Calibri" w:hAnsi="Calibri" w:cs="Calibri"/>
                <w:szCs w:val="20"/>
              </w:rPr>
              <w:t>.</w:t>
            </w:r>
          </w:p>
          <w:p w14:paraId="7A15E45F" w14:textId="7AB6878D" w:rsidR="00812E01" w:rsidRDefault="00DF4DCD" w:rsidP="00820FD1">
            <w:pPr>
              <w:pStyle w:val="ListParagraph"/>
              <w:numPr>
                <w:ilvl w:val="0"/>
                <w:numId w:val="15"/>
              </w:numPr>
              <w:ind w:left="72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J. Hinostroza</w:t>
            </w:r>
            <w:r w:rsidR="00351441">
              <w:rPr>
                <w:rFonts w:ascii="Calibri" w:hAnsi="Calibri" w:cs="Calibri"/>
                <w:szCs w:val="20"/>
              </w:rPr>
              <w:t xml:space="preserve"> asked P</w:t>
            </w:r>
            <w:r>
              <w:rPr>
                <w:rFonts w:ascii="Calibri" w:hAnsi="Calibri" w:cs="Calibri"/>
                <w:szCs w:val="20"/>
              </w:rPr>
              <w:t>. Suarez</w:t>
            </w:r>
            <w:r w:rsidR="00351441">
              <w:rPr>
                <w:rFonts w:ascii="Calibri" w:hAnsi="Calibri" w:cs="Calibri"/>
                <w:szCs w:val="20"/>
              </w:rPr>
              <w:t xml:space="preserve"> if he </w:t>
            </w:r>
            <w:r w:rsidR="00A7436C">
              <w:rPr>
                <w:rFonts w:ascii="Calibri" w:hAnsi="Calibri" w:cs="Calibri"/>
                <w:szCs w:val="20"/>
              </w:rPr>
              <w:t>can</w:t>
            </w:r>
            <w:r w:rsidR="00351441">
              <w:rPr>
                <w:rFonts w:ascii="Calibri" w:hAnsi="Calibri" w:cs="Calibri"/>
                <w:szCs w:val="20"/>
              </w:rPr>
              <w:t xml:space="preserve"> add</w:t>
            </w:r>
            <w:r w:rsidR="00F621BC">
              <w:rPr>
                <w:rFonts w:ascii="Calibri" w:hAnsi="Calibri" w:cs="Calibri"/>
                <w:szCs w:val="20"/>
              </w:rPr>
              <w:t xml:space="preserve"> an additional</w:t>
            </w:r>
            <w:r w:rsidR="00351441">
              <w:rPr>
                <w:rFonts w:ascii="Calibri" w:hAnsi="Calibri" w:cs="Calibri"/>
                <w:szCs w:val="20"/>
              </w:rPr>
              <w:t xml:space="preserve"> (P</w:t>
            </w:r>
            <w:r w:rsidR="003F7FB8">
              <w:rPr>
                <w:rFonts w:ascii="Calibri" w:hAnsi="Calibri" w:cs="Calibri"/>
                <w:szCs w:val="20"/>
              </w:rPr>
              <w:t xml:space="preserve">lan </w:t>
            </w:r>
            <w:r w:rsidR="00351441">
              <w:rPr>
                <w:rFonts w:ascii="Calibri" w:hAnsi="Calibri" w:cs="Calibri"/>
                <w:szCs w:val="20"/>
              </w:rPr>
              <w:t>A</w:t>
            </w:r>
            <w:r w:rsidR="003F7FB8">
              <w:rPr>
                <w:rFonts w:ascii="Calibri" w:hAnsi="Calibri" w:cs="Calibri"/>
                <w:szCs w:val="20"/>
              </w:rPr>
              <w:t>ctio</w:t>
            </w:r>
            <w:r w:rsidR="00952B54">
              <w:rPr>
                <w:rFonts w:ascii="Calibri" w:hAnsi="Calibri" w:cs="Calibri"/>
                <w:szCs w:val="20"/>
              </w:rPr>
              <w:t>n</w:t>
            </w:r>
            <w:r w:rsidR="002B59F9">
              <w:rPr>
                <w:rFonts w:ascii="Calibri" w:hAnsi="Calibri" w:cs="Calibri"/>
                <w:szCs w:val="20"/>
              </w:rPr>
              <w:t xml:space="preserve"> </w:t>
            </w:r>
            <w:r w:rsidR="00351441">
              <w:rPr>
                <w:rFonts w:ascii="Calibri" w:hAnsi="Calibri" w:cs="Calibri"/>
                <w:szCs w:val="20"/>
              </w:rPr>
              <w:t xml:space="preserve">Goal) </w:t>
            </w:r>
            <w:r w:rsidR="002B59F9">
              <w:rPr>
                <w:rFonts w:ascii="Calibri" w:hAnsi="Calibri" w:cs="Calibri"/>
                <w:szCs w:val="20"/>
              </w:rPr>
              <w:t>level</w:t>
            </w:r>
            <w:r w:rsidR="00952B54">
              <w:rPr>
                <w:rFonts w:ascii="Calibri" w:hAnsi="Calibri" w:cs="Calibri"/>
                <w:szCs w:val="20"/>
              </w:rPr>
              <w:t xml:space="preserve"> </w:t>
            </w:r>
            <w:r w:rsidR="00F621BC">
              <w:rPr>
                <w:rFonts w:ascii="Calibri" w:hAnsi="Calibri" w:cs="Calibri"/>
                <w:szCs w:val="20"/>
              </w:rPr>
              <w:t xml:space="preserve">in PIE </w:t>
            </w:r>
            <w:r w:rsidR="00DB62EC">
              <w:rPr>
                <w:rFonts w:ascii="Calibri" w:hAnsi="Calibri" w:cs="Calibri"/>
                <w:szCs w:val="20"/>
              </w:rPr>
              <w:t xml:space="preserve">for additional </w:t>
            </w:r>
            <w:r w:rsidR="00952B54">
              <w:rPr>
                <w:rFonts w:ascii="Calibri" w:hAnsi="Calibri" w:cs="Calibri"/>
                <w:szCs w:val="20"/>
              </w:rPr>
              <w:t xml:space="preserve">information and </w:t>
            </w:r>
            <w:r w:rsidR="00DB62EC">
              <w:rPr>
                <w:rFonts w:ascii="Calibri" w:hAnsi="Calibri" w:cs="Calibri"/>
                <w:szCs w:val="20"/>
              </w:rPr>
              <w:t>would</w:t>
            </w:r>
            <w:r w:rsidR="007645F6">
              <w:rPr>
                <w:rFonts w:ascii="Calibri" w:hAnsi="Calibri" w:cs="Calibri"/>
                <w:szCs w:val="20"/>
              </w:rPr>
              <w:t xml:space="preserve"> </w:t>
            </w:r>
            <w:r w:rsidR="00A22B9C">
              <w:rPr>
                <w:rFonts w:ascii="Calibri" w:hAnsi="Calibri" w:cs="Calibri"/>
                <w:szCs w:val="20"/>
              </w:rPr>
              <w:t>Nuventive</w:t>
            </w:r>
            <w:r w:rsidR="007645F6">
              <w:rPr>
                <w:rFonts w:ascii="Calibri" w:hAnsi="Calibri" w:cs="Calibri"/>
                <w:szCs w:val="20"/>
              </w:rPr>
              <w:t xml:space="preserve"> be</w:t>
            </w:r>
            <w:r w:rsidR="00605CD6">
              <w:rPr>
                <w:rFonts w:ascii="Calibri" w:hAnsi="Calibri" w:cs="Calibri"/>
                <w:szCs w:val="20"/>
              </w:rPr>
              <w:t xml:space="preserve"> </w:t>
            </w:r>
            <w:r w:rsidR="002B59F9">
              <w:rPr>
                <w:rFonts w:ascii="Calibri" w:hAnsi="Calibri" w:cs="Calibri"/>
                <w:szCs w:val="20"/>
              </w:rPr>
              <w:t xml:space="preserve">willing to </w:t>
            </w:r>
            <w:r w:rsidR="00952B54">
              <w:rPr>
                <w:rFonts w:ascii="Calibri" w:hAnsi="Calibri" w:cs="Calibri"/>
                <w:szCs w:val="20"/>
              </w:rPr>
              <w:t>add this level?</w:t>
            </w:r>
            <w:r w:rsidR="00E7138C">
              <w:rPr>
                <w:rFonts w:ascii="Calibri" w:hAnsi="Calibri" w:cs="Calibri"/>
                <w:szCs w:val="20"/>
              </w:rPr>
              <w:t xml:space="preserve"> </w:t>
            </w:r>
          </w:p>
          <w:p w14:paraId="34E7113D" w14:textId="22979FB3" w:rsidR="00503C78" w:rsidRPr="00503C78" w:rsidRDefault="003D5F8C" w:rsidP="00503C78">
            <w:pPr>
              <w:pStyle w:val="ListParagraph"/>
              <w:numPr>
                <w:ilvl w:val="0"/>
                <w:numId w:val="15"/>
              </w:numPr>
              <w:ind w:left="720"/>
              <w:rPr>
                <w:rFonts w:ascii="Calibri" w:hAnsi="Calibri" w:cs="Calibri"/>
              </w:rPr>
            </w:pPr>
            <w:r w:rsidRPr="003D5F8C">
              <w:rPr>
                <w:rFonts w:ascii="Calibri" w:hAnsi="Calibri" w:cs="Calibri"/>
                <w:szCs w:val="20"/>
              </w:rPr>
              <w:t xml:space="preserve">After much </w:t>
            </w:r>
            <w:r w:rsidR="008E7DD1">
              <w:rPr>
                <w:rFonts w:ascii="Calibri" w:hAnsi="Calibri" w:cs="Calibri"/>
                <w:szCs w:val="20"/>
              </w:rPr>
              <w:t xml:space="preserve">group </w:t>
            </w:r>
            <w:r w:rsidRPr="003D5F8C">
              <w:rPr>
                <w:rFonts w:ascii="Calibri" w:hAnsi="Calibri" w:cs="Calibri"/>
                <w:szCs w:val="20"/>
              </w:rPr>
              <w:t>discussion</w:t>
            </w:r>
            <w:r w:rsidR="008E7DD1">
              <w:rPr>
                <w:rFonts w:ascii="Calibri" w:hAnsi="Calibri" w:cs="Calibri"/>
                <w:szCs w:val="20"/>
              </w:rPr>
              <w:t xml:space="preserve"> on (Plan Action Goal)</w:t>
            </w:r>
            <w:r w:rsidRPr="003D5F8C">
              <w:rPr>
                <w:rFonts w:ascii="Calibri" w:hAnsi="Calibri" w:cs="Calibri"/>
                <w:szCs w:val="20"/>
              </w:rPr>
              <w:t>, P. Suarez said</w:t>
            </w:r>
            <w:r w:rsidR="00D31002">
              <w:rPr>
                <w:rFonts w:ascii="Calibri" w:hAnsi="Calibri" w:cs="Calibri"/>
                <w:szCs w:val="20"/>
              </w:rPr>
              <w:t xml:space="preserve"> the</w:t>
            </w:r>
            <w:r w:rsidR="00565D8A">
              <w:rPr>
                <w:rFonts w:ascii="Calibri" w:hAnsi="Calibri" w:cs="Calibri"/>
                <w:szCs w:val="20"/>
              </w:rPr>
              <w:t xml:space="preserve"> new level will impact</w:t>
            </w:r>
            <w:r w:rsidR="0081695B">
              <w:rPr>
                <w:rFonts w:ascii="Calibri" w:hAnsi="Calibri" w:cs="Calibri"/>
                <w:szCs w:val="20"/>
              </w:rPr>
              <w:t xml:space="preserve"> and make more work for users.</w:t>
            </w:r>
            <w:r w:rsidR="00D31002">
              <w:rPr>
                <w:rFonts w:ascii="Calibri" w:hAnsi="Calibri" w:cs="Calibri"/>
                <w:szCs w:val="20"/>
              </w:rPr>
              <w:t xml:space="preserve"> Suarez </w:t>
            </w:r>
            <w:r w:rsidR="00503C78">
              <w:rPr>
                <w:rFonts w:ascii="Calibri" w:hAnsi="Calibri" w:cs="Calibri"/>
                <w:szCs w:val="20"/>
              </w:rPr>
              <w:t>has been</w:t>
            </w:r>
            <w:r w:rsidRPr="003D5F8C">
              <w:rPr>
                <w:rFonts w:ascii="Calibri" w:hAnsi="Calibri" w:cs="Calibri"/>
                <w:szCs w:val="20"/>
              </w:rPr>
              <w:t xml:space="preserve"> speaking with Nuventive</w:t>
            </w:r>
            <w:r>
              <w:rPr>
                <w:rFonts w:ascii="Calibri" w:hAnsi="Calibri" w:cs="Calibri"/>
                <w:szCs w:val="20"/>
              </w:rPr>
              <w:t xml:space="preserve"> on </w:t>
            </w:r>
            <w:r w:rsidR="00D31002">
              <w:rPr>
                <w:rFonts w:ascii="Calibri" w:hAnsi="Calibri" w:cs="Calibri"/>
                <w:szCs w:val="20"/>
              </w:rPr>
              <w:t>minimizing changes</w:t>
            </w:r>
            <w:r w:rsidR="00D139B2">
              <w:rPr>
                <w:rFonts w:ascii="Calibri" w:hAnsi="Calibri" w:cs="Calibri"/>
                <w:szCs w:val="20"/>
              </w:rPr>
              <w:t xml:space="preserve"> to the next phase</w:t>
            </w:r>
            <w:r w:rsidR="00D31002">
              <w:rPr>
                <w:rFonts w:ascii="Calibri" w:hAnsi="Calibri" w:cs="Calibri"/>
                <w:szCs w:val="20"/>
              </w:rPr>
              <w:t>.</w:t>
            </w:r>
            <w:r w:rsidR="00CC1AE0">
              <w:rPr>
                <w:rFonts w:ascii="Calibri" w:hAnsi="Calibri" w:cs="Calibri"/>
                <w:szCs w:val="20"/>
              </w:rPr>
              <w:t xml:space="preserve"> </w:t>
            </w:r>
          </w:p>
          <w:p w14:paraId="1F8D2D66" w14:textId="77777777" w:rsidR="00171527" w:rsidRPr="00503C78" w:rsidRDefault="00C61B21" w:rsidP="00175D9D">
            <w:pPr>
              <w:rPr>
                <w:rFonts w:ascii="Calibri" w:hAnsi="Calibri" w:cs="Calibri"/>
              </w:rPr>
            </w:pPr>
            <w:r w:rsidRPr="00503C78">
              <w:rPr>
                <w:rFonts w:ascii="Calibri" w:hAnsi="Calibri" w:cs="Calibri"/>
              </w:rPr>
              <w:t>Suggestions</w:t>
            </w:r>
            <w:r w:rsidR="00D50133" w:rsidRPr="00503C78">
              <w:rPr>
                <w:rFonts w:ascii="Calibri" w:hAnsi="Calibri" w:cs="Calibri"/>
              </w:rPr>
              <w:t>:</w:t>
            </w:r>
          </w:p>
          <w:p w14:paraId="06136C8A" w14:textId="77777777" w:rsidR="00435FE3" w:rsidRDefault="00C40EDF" w:rsidP="008F7A9D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M. Chen said </w:t>
            </w:r>
            <w:r w:rsidR="00435FE3">
              <w:rPr>
                <w:rFonts w:ascii="Calibri" w:hAnsi="Calibri" w:cs="Calibri"/>
                <w:szCs w:val="20"/>
              </w:rPr>
              <w:t>more fund</w:t>
            </w:r>
            <w:r>
              <w:rPr>
                <w:rFonts w:ascii="Calibri" w:hAnsi="Calibri" w:cs="Calibri"/>
                <w:szCs w:val="20"/>
              </w:rPr>
              <w:t xml:space="preserve">ing is needed when </w:t>
            </w:r>
            <w:r w:rsidR="00435FE3">
              <w:rPr>
                <w:rFonts w:ascii="Calibri" w:hAnsi="Calibri" w:cs="Calibri"/>
                <w:szCs w:val="20"/>
              </w:rPr>
              <w:t>add</w:t>
            </w:r>
            <w:r>
              <w:rPr>
                <w:rFonts w:ascii="Calibri" w:hAnsi="Calibri" w:cs="Calibri"/>
                <w:szCs w:val="20"/>
              </w:rPr>
              <w:t>ing</w:t>
            </w:r>
            <w:r w:rsidR="00435FE3">
              <w:rPr>
                <w:rFonts w:ascii="Calibri" w:hAnsi="Calibri" w:cs="Calibri"/>
                <w:szCs w:val="20"/>
              </w:rPr>
              <w:t xml:space="preserve"> levels.</w:t>
            </w:r>
          </w:p>
          <w:p w14:paraId="32378C60" w14:textId="75DB5DA7" w:rsidR="00171527" w:rsidRPr="008F7A9D" w:rsidRDefault="008F7A9D" w:rsidP="008F7A9D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C. Uyeki </w:t>
            </w:r>
            <w:r w:rsidR="0096116B">
              <w:rPr>
                <w:rFonts w:ascii="Calibri" w:hAnsi="Calibri" w:cs="Calibri"/>
                <w:szCs w:val="20"/>
              </w:rPr>
              <w:t xml:space="preserve">asked if Patty, </w:t>
            </w:r>
            <w:r w:rsidR="00171527" w:rsidRPr="008F7A9D">
              <w:rPr>
                <w:rFonts w:ascii="Calibri" w:hAnsi="Calibri" w:cs="Calibri"/>
                <w:szCs w:val="20"/>
              </w:rPr>
              <w:t>Jennifer</w:t>
            </w:r>
            <w:r w:rsidR="0096116B">
              <w:rPr>
                <w:rFonts w:ascii="Calibri" w:hAnsi="Calibri" w:cs="Calibri"/>
                <w:szCs w:val="20"/>
              </w:rPr>
              <w:t xml:space="preserve">, and Meghan </w:t>
            </w:r>
            <w:r w:rsidR="00A7436C">
              <w:rPr>
                <w:rFonts w:ascii="Calibri" w:hAnsi="Calibri" w:cs="Calibri"/>
                <w:szCs w:val="20"/>
              </w:rPr>
              <w:t>can</w:t>
            </w:r>
            <w:r w:rsidR="00C545B0">
              <w:rPr>
                <w:rFonts w:ascii="Calibri" w:hAnsi="Calibri" w:cs="Calibri"/>
                <w:szCs w:val="20"/>
              </w:rPr>
              <w:t xml:space="preserve"> </w:t>
            </w:r>
            <w:r w:rsidR="00171527" w:rsidRPr="008F7A9D">
              <w:rPr>
                <w:rFonts w:ascii="Calibri" w:hAnsi="Calibri" w:cs="Calibri"/>
                <w:szCs w:val="20"/>
              </w:rPr>
              <w:t xml:space="preserve">meet with Morris Rodrigue on the operational cost </w:t>
            </w:r>
            <w:r w:rsidR="00171527" w:rsidRPr="008F7A9D">
              <w:rPr>
                <w:rFonts w:ascii="Calibri" w:hAnsi="Calibri" w:cs="Calibri"/>
                <w:szCs w:val="20"/>
              </w:rPr>
              <w:lastRenderedPageBreak/>
              <w:t>for tracking, coverage, and communica</w:t>
            </w:r>
            <w:r w:rsidR="0096116B">
              <w:rPr>
                <w:rFonts w:ascii="Calibri" w:hAnsi="Calibri" w:cs="Calibri"/>
                <w:szCs w:val="20"/>
              </w:rPr>
              <w:t xml:space="preserve">tion </w:t>
            </w:r>
            <w:r w:rsidR="00175D9D">
              <w:rPr>
                <w:rFonts w:ascii="Calibri" w:hAnsi="Calibri" w:cs="Calibri"/>
                <w:szCs w:val="20"/>
              </w:rPr>
              <w:t>when</w:t>
            </w:r>
            <w:r w:rsidR="0096116B">
              <w:rPr>
                <w:rFonts w:ascii="Calibri" w:hAnsi="Calibri" w:cs="Calibri"/>
                <w:szCs w:val="20"/>
              </w:rPr>
              <w:t xml:space="preserve"> the</w:t>
            </w:r>
            <w:r w:rsidR="00175D9D">
              <w:rPr>
                <w:rFonts w:ascii="Calibri" w:hAnsi="Calibri" w:cs="Calibri"/>
                <w:szCs w:val="20"/>
              </w:rPr>
              <w:t xml:space="preserve"> changes do happen</w:t>
            </w:r>
            <w:r w:rsidR="00453EA8">
              <w:rPr>
                <w:rFonts w:ascii="Calibri" w:hAnsi="Calibri" w:cs="Calibri"/>
                <w:szCs w:val="20"/>
              </w:rPr>
              <w:t xml:space="preserve"> and report back to the group</w:t>
            </w:r>
            <w:r>
              <w:rPr>
                <w:rFonts w:ascii="Calibri" w:hAnsi="Calibri" w:cs="Calibri"/>
                <w:szCs w:val="20"/>
              </w:rPr>
              <w:t>?</w:t>
            </w:r>
          </w:p>
          <w:p w14:paraId="18111917" w14:textId="54BA0823" w:rsidR="00171527" w:rsidRDefault="008F7A9D" w:rsidP="008F7A9D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J. Vitullo</w:t>
            </w:r>
            <w:r w:rsidR="00171527" w:rsidRPr="008F7A9D">
              <w:rPr>
                <w:rFonts w:ascii="Calibri" w:hAnsi="Calibri" w:cs="Calibri"/>
                <w:szCs w:val="20"/>
              </w:rPr>
              <w:t xml:space="preserve"> asked if Nuventive</w:t>
            </w:r>
            <w:r w:rsidR="007645F6">
              <w:rPr>
                <w:rFonts w:ascii="Calibri" w:hAnsi="Calibri" w:cs="Calibri"/>
                <w:szCs w:val="20"/>
              </w:rPr>
              <w:t xml:space="preserve"> </w:t>
            </w:r>
            <w:r w:rsidR="00A7436C">
              <w:rPr>
                <w:rFonts w:ascii="Calibri" w:hAnsi="Calibri" w:cs="Calibri"/>
                <w:szCs w:val="20"/>
              </w:rPr>
              <w:t>can</w:t>
            </w:r>
            <w:r w:rsidR="007645F6">
              <w:rPr>
                <w:rFonts w:ascii="Calibri" w:hAnsi="Calibri" w:cs="Calibri"/>
                <w:szCs w:val="20"/>
              </w:rPr>
              <w:t xml:space="preserve"> provide a section for</w:t>
            </w:r>
            <w:r w:rsidR="00171527" w:rsidRPr="008F7A9D">
              <w:rPr>
                <w:rFonts w:ascii="Calibri" w:hAnsi="Calibri" w:cs="Calibri"/>
                <w:szCs w:val="20"/>
              </w:rPr>
              <w:t xml:space="preserve"> operational </w:t>
            </w:r>
            <w:r w:rsidR="00F907FD">
              <w:rPr>
                <w:rFonts w:ascii="Calibri" w:hAnsi="Calibri" w:cs="Calibri"/>
                <w:szCs w:val="20"/>
              </w:rPr>
              <w:t>needs</w:t>
            </w:r>
            <w:r>
              <w:rPr>
                <w:rFonts w:ascii="Calibri" w:hAnsi="Calibri" w:cs="Calibri"/>
                <w:szCs w:val="20"/>
              </w:rPr>
              <w:t>?</w:t>
            </w:r>
          </w:p>
          <w:p w14:paraId="62FC5581" w14:textId="11622CDB" w:rsidR="009E447E" w:rsidRPr="00A7436C" w:rsidRDefault="00796FFF" w:rsidP="00E01903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szCs w:val="20"/>
              </w:rPr>
            </w:pPr>
            <w:r w:rsidRPr="00A7436C">
              <w:rPr>
                <w:rFonts w:ascii="Calibri" w:hAnsi="Calibri" w:cs="Calibri"/>
                <w:szCs w:val="20"/>
              </w:rPr>
              <w:t xml:space="preserve">A. </w:t>
            </w:r>
            <w:r w:rsidR="00E01903" w:rsidRPr="00A7436C">
              <w:rPr>
                <w:rFonts w:ascii="Calibri" w:hAnsi="Calibri" w:cs="Calibri"/>
                <w:szCs w:val="20"/>
              </w:rPr>
              <w:t xml:space="preserve">Tagarao asked if </w:t>
            </w:r>
            <w:r w:rsidR="00A7436C" w:rsidRPr="00A7436C">
              <w:rPr>
                <w:rFonts w:ascii="Calibri" w:hAnsi="Calibri" w:cs="Calibri"/>
                <w:szCs w:val="20"/>
              </w:rPr>
              <w:t xml:space="preserve">we are </w:t>
            </w:r>
            <w:r w:rsidR="00E01903" w:rsidRPr="00A7436C">
              <w:rPr>
                <w:rFonts w:ascii="Calibri" w:hAnsi="Calibri" w:cs="Calibri"/>
                <w:szCs w:val="20"/>
              </w:rPr>
              <w:t xml:space="preserve">able to provide </w:t>
            </w:r>
            <w:r w:rsidR="008471C9" w:rsidRPr="00A7436C">
              <w:rPr>
                <w:rFonts w:ascii="Calibri" w:hAnsi="Calibri" w:cs="Calibri"/>
                <w:szCs w:val="20"/>
              </w:rPr>
              <w:t xml:space="preserve">a </w:t>
            </w:r>
            <w:r w:rsidR="007645F6" w:rsidRPr="00A7436C">
              <w:rPr>
                <w:rFonts w:ascii="Calibri" w:hAnsi="Calibri" w:cs="Calibri"/>
                <w:szCs w:val="20"/>
              </w:rPr>
              <w:t>list</w:t>
            </w:r>
            <w:r w:rsidR="008471C9" w:rsidRPr="00A7436C">
              <w:rPr>
                <w:rFonts w:ascii="Calibri" w:hAnsi="Calibri" w:cs="Calibri"/>
                <w:szCs w:val="20"/>
              </w:rPr>
              <w:t xml:space="preserve"> on </w:t>
            </w:r>
            <w:r w:rsidR="007645F6" w:rsidRPr="00A7436C">
              <w:rPr>
                <w:rFonts w:ascii="Calibri" w:hAnsi="Calibri" w:cs="Calibri"/>
                <w:szCs w:val="20"/>
              </w:rPr>
              <w:t xml:space="preserve">the </w:t>
            </w:r>
            <w:r w:rsidR="008471C9" w:rsidRPr="00A7436C">
              <w:rPr>
                <w:rFonts w:ascii="Calibri" w:hAnsi="Calibri" w:cs="Calibri"/>
                <w:szCs w:val="20"/>
              </w:rPr>
              <w:t>t</w:t>
            </w:r>
            <w:r w:rsidRPr="00A7436C">
              <w:rPr>
                <w:rFonts w:ascii="Calibri" w:hAnsi="Calibri" w:cs="Calibri"/>
                <w:szCs w:val="20"/>
              </w:rPr>
              <w:t xml:space="preserve">ype of requests </w:t>
            </w:r>
            <w:r w:rsidR="008471C9" w:rsidRPr="00A7436C">
              <w:rPr>
                <w:rFonts w:ascii="Calibri" w:hAnsi="Calibri" w:cs="Calibri"/>
                <w:szCs w:val="20"/>
              </w:rPr>
              <w:t xml:space="preserve">throughout the year with the group. </w:t>
            </w:r>
            <w:r w:rsidR="006A359C" w:rsidRPr="00A7436C">
              <w:rPr>
                <w:rFonts w:ascii="Calibri" w:hAnsi="Calibri" w:cs="Calibri"/>
                <w:szCs w:val="20"/>
              </w:rPr>
              <w:t>Fall 2023 requests would be helpful.</w:t>
            </w:r>
          </w:p>
          <w:p w14:paraId="05692104" w14:textId="77777777" w:rsidR="008F7A9D" w:rsidRPr="00E01903" w:rsidRDefault="008F7A9D" w:rsidP="008F7A9D">
            <w:pPr>
              <w:rPr>
                <w:rFonts w:ascii="Calibri" w:hAnsi="Calibri" w:cs="Calibri"/>
                <w:sz w:val="22"/>
                <w:szCs w:val="22"/>
              </w:rPr>
            </w:pPr>
            <w:r w:rsidRPr="00E01903">
              <w:rPr>
                <w:rFonts w:ascii="Calibri" w:hAnsi="Calibri" w:cs="Calibri"/>
                <w:sz w:val="22"/>
                <w:szCs w:val="22"/>
              </w:rPr>
              <w:t>Next Steps</w:t>
            </w:r>
            <w:r w:rsidR="00E01903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2D244031" w14:textId="0C5175F2" w:rsidR="00171527" w:rsidRPr="00503C78" w:rsidRDefault="008F7A9D" w:rsidP="00E10154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szCs w:val="20"/>
              </w:rPr>
            </w:pPr>
            <w:r w:rsidRPr="00503C78">
              <w:rPr>
                <w:rFonts w:ascii="Calibri" w:hAnsi="Calibri" w:cs="Calibri"/>
                <w:szCs w:val="20"/>
              </w:rPr>
              <w:t xml:space="preserve">P. Suarez </w:t>
            </w:r>
            <w:r w:rsidR="00503C78" w:rsidRPr="00503C78">
              <w:rPr>
                <w:rFonts w:ascii="Calibri" w:hAnsi="Calibri" w:cs="Calibri"/>
                <w:szCs w:val="20"/>
              </w:rPr>
              <w:t>will ask</w:t>
            </w:r>
            <w:r w:rsidR="002065B4" w:rsidRPr="00503C78">
              <w:rPr>
                <w:rFonts w:ascii="Calibri" w:hAnsi="Calibri" w:cs="Calibri"/>
                <w:szCs w:val="20"/>
              </w:rPr>
              <w:t xml:space="preserve"> Nuventive on</w:t>
            </w:r>
            <w:r w:rsidRPr="00503C78">
              <w:rPr>
                <w:rFonts w:ascii="Calibri" w:hAnsi="Calibri" w:cs="Calibri"/>
                <w:szCs w:val="20"/>
              </w:rPr>
              <w:t xml:space="preserve"> J. </w:t>
            </w:r>
            <w:r w:rsidR="00B91A84" w:rsidRPr="00503C78">
              <w:rPr>
                <w:rFonts w:ascii="Calibri" w:hAnsi="Calibri" w:cs="Calibri"/>
                <w:szCs w:val="20"/>
              </w:rPr>
              <w:t>Vitullo’s</w:t>
            </w:r>
            <w:r w:rsidRPr="00503C78">
              <w:rPr>
                <w:rFonts w:ascii="Calibri" w:hAnsi="Calibri" w:cs="Calibri"/>
                <w:szCs w:val="20"/>
              </w:rPr>
              <w:t xml:space="preserve"> </w:t>
            </w:r>
            <w:r w:rsidR="009B7B86" w:rsidRPr="00503C78">
              <w:rPr>
                <w:rFonts w:ascii="Calibri" w:hAnsi="Calibri" w:cs="Calibri"/>
                <w:szCs w:val="20"/>
              </w:rPr>
              <w:t>question</w:t>
            </w:r>
            <w:r w:rsidR="00503C78" w:rsidRPr="00503C78">
              <w:rPr>
                <w:rFonts w:ascii="Calibri" w:hAnsi="Calibri" w:cs="Calibri"/>
                <w:szCs w:val="20"/>
              </w:rPr>
              <w:t xml:space="preserve"> on</w:t>
            </w:r>
            <w:r w:rsidR="00A7436C">
              <w:rPr>
                <w:rFonts w:ascii="Calibri" w:hAnsi="Calibri" w:cs="Calibri"/>
                <w:szCs w:val="20"/>
              </w:rPr>
              <w:t xml:space="preserve"> the</w:t>
            </w:r>
            <w:r w:rsidR="00503C78" w:rsidRPr="00503C78">
              <w:rPr>
                <w:rFonts w:ascii="Calibri" w:hAnsi="Calibri" w:cs="Calibri"/>
                <w:szCs w:val="20"/>
              </w:rPr>
              <w:t xml:space="preserve"> operational needs section and continue the discussion on </w:t>
            </w:r>
            <w:r w:rsidR="005E3A59" w:rsidRPr="00503C78">
              <w:rPr>
                <w:rFonts w:ascii="Calibri" w:hAnsi="Calibri" w:cs="Calibri"/>
                <w:szCs w:val="20"/>
              </w:rPr>
              <w:t xml:space="preserve">J. </w:t>
            </w:r>
            <w:r w:rsidR="003973FE" w:rsidRPr="00503C78">
              <w:rPr>
                <w:rFonts w:ascii="Calibri" w:hAnsi="Calibri" w:cs="Calibri"/>
                <w:szCs w:val="20"/>
              </w:rPr>
              <w:t>Hinostroza’s</w:t>
            </w:r>
            <w:r w:rsidR="005E3A59" w:rsidRPr="00503C78">
              <w:rPr>
                <w:rFonts w:ascii="Calibri" w:hAnsi="Calibri" w:cs="Calibri"/>
                <w:szCs w:val="20"/>
              </w:rPr>
              <w:t xml:space="preserve"> (Plan Action Goal) level</w:t>
            </w:r>
            <w:r w:rsidR="00171527" w:rsidRPr="00503C78">
              <w:rPr>
                <w:rFonts w:ascii="Calibri" w:hAnsi="Calibri" w:cs="Calibri"/>
                <w:szCs w:val="20"/>
              </w:rPr>
              <w:t>.</w:t>
            </w:r>
          </w:p>
          <w:p w14:paraId="62BF51F1" w14:textId="77777777" w:rsidR="008F7A9D" w:rsidRDefault="008F7A9D" w:rsidP="008F7A9D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P. Suarez s</w:t>
            </w:r>
            <w:r w:rsidRPr="008F7A9D">
              <w:rPr>
                <w:rFonts w:ascii="Calibri" w:hAnsi="Calibri" w:cs="Calibri"/>
                <w:szCs w:val="20"/>
              </w:rPr>
              <w:t>uggested having Nuventive</w:t>
            </w:r>
            <w:r w:rsidR="005B491D">
              <w:rPr>
                <w:rFonts w:ascii="Calibri" w:hAnsi="Calibri" w:cs="Calibri"/>
                <w:szCs w:val="20"/>
              </w:rPr>
              <w:t xml:space="preserve"> share </w:t>
            </w:r>
            <w:r w:rsidR="003973FE">
              <w:rPr>
                <w:rFonts w:ascii="Calibri" w:hAnsi="Calibri" w:cs="Calibri"/>
                <w:szCs w:val="20"/>
              </w:rPr>
              <w:t>resource request with the group.</w:t>
            </w:r>
          </w:p>
          <w:p w14:paraId="60B788F4" w14:textId="77777777" w:rsidR="006A359C" w:rsidRPr="008F7A9D" w:rsidRDefault="006A359C" w:rsidP="008F7A9D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P. Suarez is able to provide request lists to the group.</w:t>
            </w:r>
          </w:p>
          <w:p w14:paraId="7C0DE2E3" w14:textId="77777777" w:rsidR="008F7A9D" w:rsidRDefault="008F7A9D" w:rsidP="008F7A9D">
            <w:pPr>
              <w:pStyle w:val="ListParagraph"/>
              <w:ind w:left="1080"/>
              <w:rPr>
                <w:rFonts w:ascii="Calibri" w:hAnsi="Calibri" w:cs="Calibri"/>
                <w:szCs w:val="20"/>
              </w:rPr>
            </w:pPr>
          </w:p>
          <w:p w14:paraId="3BC60E09" w14:textId="6619DB49" w:rsidR="00A67F13" w:rsidRPr="00E134B4" w:rsidRDefault="00110FBE" w:rsidP="00A67F13">
            <w:pPr>
              <w:rPr>
                <w:rFonts w:ascii="Calibri" w:hAnsi="Calibri" w:cs="Calibri"/>
                <w:sz w:val="22"/>
                <w:szCs w:val="22"/>
                <w:u w:val="none"/>
              </w:rPr>
            </w:pPr>
            <w:r>
              <w:rPr>
                <w:rFonts w:ascii="Calibri" w:hAnsi="Calibri" w:cs="Calibri"/>
                <w:sz w:val="22"/>
                <w:szCs w:val="22"/>
                <w:u w:val="none"/>
              </w:rPr>
              <w:t>As the group collects</w:t>
            </w:r>
            <w:r w:rsidR="007D53DA" w:rsidRPr="00E134B4">
              <w:rPr>
                <w:rFonts w:ascii="Calibri" w:hAnsi="Calibri" w:cs="Calibri"/>
                <w:sz w:val="22"/>
                <w:szCs w:val="22"/>
                <w:u w:val="none"/>
              </w:rPr>
              <w:t xml:space="preserve"> </w:t>
            </w:r>
            <w:r w:rsidR="00A67F13" w:rsidRPr="00E134B4">
              <w:rPr>
                <w:rFonts w:ascii="Calibri" w:hAnsi="Calibri" w:cs="Calibri"/>
                <w:sz w:val="22"/>
                <w:szCs w:val="22"/>
                <w:u w:val="none"/>
              </w:rPr>
              <w:t>more information on this topic</w:t>
            </w:r>
            <w:r w:rsidR="007D53DA" w:rsidRPr="00E134B4">
              <w:rPr>
                <w:rFonts w:ascii="Calibri" w:hAnsi="Calibri" w:cs="Calibri"/>
                <w:sz w:val="22"/>
                <w:szCs w:val="22"/>
                <w:u w:val="none"/>
              </w:rPr>
              <w:t>,</w:t>
            </w:r>
            <w:r w:rsidR="00A67F13" w:rsidRPr="00E134B4">
              <w:rPr>
                <w:rFonts w:ascii="Calibri" w:hAnsi="Calibri" w:cs="Calibri"/>
                <w:sz w:val="22"/>
                <w:szCs w:val="22"/>
                <w:u w:val="none"/>
              </w:rPr>
              <w:t xml:space="preserve"> this will </w:t>
            </w:r>
            <w:r>
              <w:rPr>
                <w:rFonts w:ascii="Calibri" w:hAnsi="Calibri" w:cs="Calibri"/>
                <w:sz w:val="22"/>
                <w:szCs w:val="22"/>
                <w:u w:val="none"/>
              </w:rPr>
              <w:t xml:space="preserve">be an ongoing </w:t>
            </w:r>
            <w:r w:rsidR="00203C0B">
              <w:rPr>
                <w:rFonts w:ascii="Calibri" w:hAnsi="Calibri" w:cs="Calibri"/>
                <w:sz w:val="22"/>
                <w:szCs w:val="22"/>
                <w:u w:val="none"/>
              </w:rPr>
              <w:t>discussion during</w:t>
            </w:r>
            <w:r w:rsidR="00A67F13" w:rsidRPr="00E134B4">
              <w:rPr>
                <w:rFonts w:ascii="Calibri" w:hAnsi="Calibri" w:cs="Calibri"/>
                <w:sz w:val="22"/>
                <w:szCs w:val="22"/>
                <w:u w:val="none"/>
              </w:rPr>
              <w:t xml:space="preserve"> future meetings.</w:t>
            </w:r>
          </w:p>
          <w:p w14:paraId="38153494" w14:textId="77777777" w:rsidR="00A67F13" w:rsidRPr="00A67F13" w:rsidRDefault="00A67F13" w:rsidP="00A67F13">
            <w:pPr>
              <w:rPr>
                <w:rFonts w:ascii="Calibri" w:hAnsi="Calibri" w:cs="Calibri"/>
                <w:szCs w:val="20"/>
              </w:rPr>
            </w:pPr>
          </w:p>
        </w:tc>
      </w:tr>
      <w:tr w:rsidR="00763022" w14:paraId="501CC4ED" w14:textId="77777777" w:rsidTr="00F121F3">
        <w:tc>
          <w:tcPr>
            <w:tcW w:w="4031" w:type="dxa"/>
          </w:tcPr>
          <w:p w14:paraId="260B49D2" w14:textId="77777777" w:rsidR="00763022" w:rsidRDefault="00763022" w:rsidP="00784B61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>Assess revision of PIE cycle</w:t>
            </w:r>
          </w:p>
        </w:tc>
        <w:tc>
          <w:tcPr>
            <w:tcW w:w="1031" w:type="dxa"/>
          </w:tcPr>
          <w:p w14:paraId="1A1BB197" w14:textId="77777777" w:rsidR="00763022" w:rsidRPr="00F2695B" w:rsidRDefault="0041596D" w:rsidP="00AA212A">
            <w:pPr>
              <w:rPr>
                <w:rFonts w:ascii="Calibri" w:hAnsi="Calibri" w:cs="Calibri"/>
                <w:szCs w:val="20"/>
                <w:u w:val="none"/>
              </w:rPr>
            </w:pPr>
            <w:r>
              <w:rPr>
                <w:rFonts w:ascii="Calibri" w:hAnsi="Calibri" w:cs="Calibri"/>
                <w:szCs w:val="20"/>
                <w:u w:val="none"/>
              </w:rPr>
              <w:t>I.B.9</w:t>
            </w:r>
          </w:p>
        </w:tc>
        <w:tc>
          <w:tcPr>
            <w:tcW w:w="5823" w:type="dxa"/>
          </w:tcPr>
          <w:p w14:paraId="3378BF74" w14:textId="55252788" w:rsidR="00070E99" w:rsidRPr="00D56D22" w:rsidRDefault="00110FBE" w:rsidP="00AA212A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J. Hinostroza</w:t>
            </w:r>
            <w:r w:rsidR="00551067" w:rsidRPr="00D56D22">
              <w:rPr>
                <w:rFonts w:ascii="Calibri" w:hAnsi="Calibri" w:cs="Calibri"/>
                <w:szCs w:val="20"/>
              </w:rPr>
              <w:t xml:space="preserve"> reported</w:t>
            </w:r>
            <w:r w:rsidR="00F2071A">
              <w:rPr>
                <w:rFonts w:ascii="Calibri" w:hAnsi="Calibri" w:cs="Calibri"/>
                <w:szCs w:val="20"/>
              </w:rPr>
              <w:t>:</w:t>
            </w:r>
            <w:r w:rsidR="0050082B" w:rsidRPr="00D56D22">
              <w:rPr>
                <w:rFonts w:ascii="Calibri" w:hAnsi="Calibri" w:cs="Calibri"/>
                <w:szCs w:val="20"/>
              </w:rPr>
              <w:t xml:space="preserve"> PIE cycle is</w:t>
            </w:r>
            <w:r>
              <w:rPr>
                <w:rFonts w:ascii="Calibri" w:hAnsi="Calibri" w:cs="Calibri"/>
                <w:szCs w:val="20"/>
              </w:rPr>
              <w:t xml:space="preserve"> reviewed and updated annually</w:t>
            </w:r>
            <w:r w:rsidR="00B00D48">
              <w:rPr>
                <w:rFonts w:ascii="Calibri" w:hAnsi="Calibri" w:cs="Calibri"/>
                <w:szCs w:val="20"/>
              </w:rPr>
              <w:t xml:space="preserve">. She also </w:t>
            </w:r>
            <w:r w:rsidR="006A0EC8" w:rsidRPr="00D56D22">
              <w:rPr>
                <w:rFonts w:ascii="Calibri" w:hAnsi="Calibri" w:cs="Calibri"/>
                <w:szCs w:val="20"/>
              </w:rPr>
              <w:t xml:space="preserve">asked the group </w:t>
            </w:r>
            <w:r w:rsidR="00D56D22">
              <w:rPr>
                <w:rFonts w:ascii="Calibri" w:hAnsi="Calibri" w:cs="Calibri"/>
                <w:szCs w:val="20"/>
              </w:rPr>
              <w:t>for ideas</w:t>
            </w:r>
            <w:r w:rsidR="00070E99" w:rsidRPr="00D56D22">
              <w:rPr>
                <w:rFonts w:ascii="Calibri" w:hAnsi="Calibri" w:cs="Calibri"/>
                <w:szCs w:val="20"/>
              </w:rPr>
              <w:t xml:space="preserve"> on decreasing the frequency </w:t>
            </w:r>
            <w:r w:rsidR="00B00D48">
              <w:rPr>
                <w:rFonts w:ascii="Calibri" w:hAnsi="Calibri" w:cs="Calibri"/>
                <w:szCs w:val="20"/>
              </w:rPr>
              <w:t>of review</w:t>
            </w:r>
            <w:r w:rsidR="00070E99" w:rsidRPr="00D56D22">
              <w:rPr>
                <w:rFonts w:ascii="Calibri" w:hAnsi="Calibri" w:cs="Calibri"/>
                <w:szCs w:val="20"/>
              </w:rPr>
              <w:t>?</w:t>
            </w:r>
            <w:r w:rsidR="00FD7291" w:rsidRPr="00D56D22">
              <w:rPr>
                <w:rFonts w:ascii="Calibri" w:hAnsi="Calibri" w:cs="Calibri"/>
                <w:szCs w:val="20"/>
              </w:rPr>
              <w:t xml:space="preserve"> </w:t>
            </w:r>
          </w:p>
          <w:p w14:paraId="3A559790" w14:textId="77777777" w:rsidR="009A54F8" w:rsidRPr="003C66E2" w:rsidRDefault="00070E99" w:rsidP="00AA212A">
            <w:pPr>
              <w:rPr>
                <w:rFonts w:ascii="Calibri" w:hAnsi="Calibri" w:cs="Calibri"/>
                <w:szCs w:val="20"/>
                <w:u w:val="none"/>
              </w:rPr>
            </w:pPr>
            <w:r w:rsidRPr="003C66E2">
              <w:rPr>
                <w:rFonts w:ascii="Calibri" w:hAnsi="Calibri" w:cs="Calibri"/>
                <w:szCs w:val="20"/>
                <w:u w:val="none"/>
              </w:rPr>
              <w:t xml:space="preserve"> </w:t>
            </w:r>
          </w:p>
          <w:p w14:paraId="00A441AA" w14:textId="77777777" w:rsidR="005C232F" w:rsidRDefault="005C232F" w:rsidP="00D742F4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J. Hinostroza </w:t>
            </w:r>
            <w:r w:rsidR="00301308">
              <w:rPr>
                <w:rFonts w:ascii="Calibri" w:hAnsi="Calibri" w:cs="Calibri"/>
                <w:szCs w:val="20"/>
              </w:rPr>
              <w:t>mentioned her concerns with her department’s PIE process.</w:t>
            </w:r>
          </w:p>
          <w:p w14:paraId="3877BBC6" w14:textId="77777777" w:rsidR="00B00D48" w:rsidRDefault="00DA55A7" w:rsidP="00D742F4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P. Suarez</w:t>
            </w:r>
            <w:r w:rsidR="00B83145" w:rsidRPr="005C232F">
              <w:rPr>
                <w:rFonts w:ascii="Calibri" w:hAnsi="Calibri" w:cs="Calibri"/>
                <w:szCs w:val="20"/>
              </w:rPr>
              <w:t xml:space="preserve"> explained</w:t>
            </w:r>
            <w:r w:rsidR="005F4526" w:rsidRPr="005C232F">
              <w:rPr>
                <w:rFonts w:ascii="Calibri" w:hAnsi="Calibri" w:cs="Calibri"/>
                <w:szCs w:val="20"/>
              </w:rPr>
              <w:t>:</w:t>
            </w:r>
            <w:r w:rsidR="00B00D48">
              <w:rPr>
                <w:rFonts w:ascii="Calibri" w:hAnsi="Calibri" w:cs="Calibri"/>
                <w:szCs w:val="20"/>
              </w:rPr>
              <w:t xml:space="preserve"> </w:t>
            </w:r>
            <w:r w:rsidR="00110FBE">
              <w:rPr>
                <w:rFonts w:ascii="Calibri" w:hAnsi="Calibri" w:cs="Calibri"/>
                <w:szCs w:val="20"/>
              </w:rPr>
              <w:t xml:space="preserve">The </w:t>
            </w:r>
            <w:r w:rsidR="00DB62EC">
              <w:rPr>
                <w:rFonts w:ascii="Calibri" w:hAnsi="Calibri" w:cs="Calibri"/>
                <w:szCs w:val="20"/>
              </w:rPr>
              <w:t xml:space="preserve">PIE </w:t>
            </w:r>
            <w:r w:rsidR="00110FBE">
              <w:rPr>
                <w:rFonts w:ascii="Calibri" w:hAnsi="Calibri" w:cs="Calibri"/>
                <w:szCs w:val="20"/>
              </w:rPr>
              <w:t xml:space="preserve">system </w:t>
            </w:r>
            <w:r w:rsidR="001939BB" w:rsidRPr="005C232F">
              <w:rPr>
                <w:rFonts w:ascii="Calibri" w:hAnsi="Calibri" w:cs="Calibri"/>
                <w:szCs w:val="20"/>
              </w:rPr>
              <w:t>allow</w:t>
            </w:r>
            <w:r w:rsidR="00110FBE">
              <w:rPr>
                <w:rFonts w:ascii="Calibri" w:hAnsi="Calibri" w:cs="Calibri"/>
                <w:szCs w:val="20"/>
              </w:rPr>
              <w:t>s</w:t>
            </w:r>
            <w:r w:rsidR="001939BB" w:rsidRPr="005C232F">
              <w:rPr>
                <w:rFonts w:ascii="Calibri" w:hAnsi="Calibri" w:cs="Calibri"/>
                <w:szCs w:val="20"/>
              </w:rPr>
              <w:t xml:space="preserve"> you to</w:t>
            </w:r>
            <w:r w:rsidR="005F4526" w:rsidRPr="005C232F">
              <w:rPr>
                <w:rFonts w:ascii="Calibri" w:hAnsi="Calibri" w:cs="Calibri"/>
                <w:szCs w:val="20"/>
              </w:rPr>
              <w:t xml:space="preserve"> </w:t>
            </w:r>
            <w:r w:rsidR="001939BB" w:rsidRPr="005C232F">
              <w:rPr>
                <w:rFonts w:ascii="Calibri" w:hAnsi="Calibri" w:cs="Calibri"/>
                <w:szCs w:val="20"/>
              </w:rPr>
              <w:t xml:space="preserve">maintain </w:t>
            </w:r>
            <w:r w:rsidR="006F4137" w:rsidRPr="005C232F">
              <w:rPr>
                <w:rFonts w:ascii="Calibri" w:hAnsi="Calibri" w:cs="Calibri"/>
                <w:szCs w:val="20"/>
              </w:rPr>
              <w:t>yearly</w:t>
            </w:r>
            <w:r w:rsidR="001939BB" w:rsidRPr="005C232F">
              <w:rPr>
                <w:rFonts w:ascii="Calibri" w:hAnsi="Calibri" w:cs="Calibri"/>
                <w:szCs w:val="20"/>
              </w:rPr>
              <w:t xml:space="preserve"> rather than</w:t>
            </w:r>
            <w:r w:rsidR="007F0CB4" w:rsidRPr="005C232F">
              <w:rPr>
                <w:rFonts w:ascii="Calibri" w:hAnsi="Calibri" w:cs="Calibri"/>
                <w:szCs w:val="20"/>
              </w:rPr>
              <w:t xml:space="preserve"> re-</w:t>
            </w:r>
            <w:r w:rsidR="00B00D48">
              <w:rPr>
                <w:rFonts w:ascii="Calibri" w:hAnsi="Calibri" w:cs="Calibri"/>
                <w:szCs w:val="20"/>
              </w:rPr>
              <w:t>entering new goals</w:t>
            </w:r>
            <w:r w:rsidR="00A75CAB">
              <w:rPr>
                <w:rFonts w:ascii="Calibri" w:hAnsi="Calibri" w:cs="Calibri"/>
                <w:szCs w:val="20"/>
              </w:rPr>
              <w:t>.</w:t>
            </w:r>
          </w:p>
          <w:p w14:paraId="646B6A6E" w14:textId="77777777" w:rsidR="00B00D48" w:rsidRDefault="00B00D48" w:rsidP="00B00D48">
            <w:pPr>
              <w:pStyle w:val="ListParagraph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Available Options:</w:t>
            </w:r>
          </w:p>
          <w:p w14:paraId="07DED88E" w14:textId="77777777" w:rsidR="00A75CAB" w:rsidRDefault="00A75CAB" w:rsidP="00B00D48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Copy</w:t>
            </w:r>
            <w:r w:rsidR="00567C55">
              <w:rPr>
                <w:rFonts w:ascii="Calibri" w:hAnsi="Calibri" w:cs="Calibri"/>
                <w:szCs w:val="20"/>
              </w:rPr>
              <w:t xml:space="preserve">, </w:t>
            </w:r>
            <w:r w:rsidR="001939BB" w:rsidRPr="005C232F">
              <w:rPr>
                <w:rFonts w:ascii="Calibri" w:hAnsi="Calibri" w:cs="Calibri"/>
                <w:szCs w:val="20"/>
              </w:rPr>
              <w:t>paste</w:t>
            </w:r>
            <w:r w:rsidR="00DB62EC">
              <w:rPr>
                <w:rFonts w:ascii="Calibri" w:hAnsi="Calibri" w:cs="Calibri"/>
                <w:szCs w:val="20"/>
              </w:rPr>
              <w:t>,</w:t>
            </w:r>
            <w:r w:rsidR="00567C55">
              <w:rPr>
                <w:rFonts w:ascii="Calibri" w:hAnsi="Calibri" w:cs="Calibri"/>
                <w:szCs w:val="20"/>
              </w:rPr>
              <w:t xml:space="preserve"> and edit</w:t>
            </w:r>
            <w:r w:rsidR="001939BB" w:rsidRPr="005C232F">
              <w:rPr>
                <w:rFonts w:ascii="Calibri" w:hAnsi="Calibri" w:cs="Calibri"/>
                <w:szCs w:val="20"/>
              </w:rPr>
              <w:t xml:space="preserve"> previous </w:t>
            </w:r>
            <w:r w:rsidR="005F4526" w:rsidRPr="005C232F">
              <w:rPr>
                <w:rFonts w:ascii="Calibri" w:hAnsi="Calibri" w:cs="Calibri"/>
                <w:szCs w:val="20"/>
              </w:rPr>
              <w:t>years’</w:t>
            </w:r>
            <w:r w:rsidR="001939BB" w:rsidRPr="005C232F">
              <w:rPr>
                <w:rFonts w:ascii="Calibri" w:hAnsi="Calibri" w:cs="Calibri"/>
                <w:szCs w:val="20"/>
              </w:rPr>
              <w:t xml:space="preserve"> information</w:t>
            </w:r>
            <w:r w:rsidR="00567C55">
              <w:rPr>
                <w:rFonts w:ascii="Calibri" w:hAnsi="Calibri" w:cs="Calibri"/>
                <w:szCs w:val="20"/>
              </w:rPr>
              <w:t>.</w:t>
            </w:r>
          </w:p>
          <w:p w14:paraId="0B2663DB" w14:textId="77777777" w:rsidR="00567C55" w:rsidRDefault="005F4526" w:rsidP="00B00D48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szCs w:val="20"/>
              </w:rPr>
            </w:pPr>
            <w:r w:rsidRPr="005C232F">
              <w:rPr>
                <w:rFonts w:ascii="Calibri" w:hAnsi="Calibri" w:cs="Calibri"/>
                <w:szCs w:val="20"/>
              </w:rPr>
              <w:t>The most</w:t>
            </w:r>
            <w:r w:rsidR="007F0CB4" w:rsidRPr="005C232F">
              <w:rPr>
                <w:rFonts w:ascii="Calibri" w:hAnsi="Calibri" w:cs="Calibri"/>
                <w:szCs w:val="20"/>
              </w:rPr>
              <w:t xml:space="preserve"> </w:t>
            </w:r>
            <w:r w:rsidR="00110FBE">
              <w:rPr>
                <w:rFonts w:ascii="Calibri" w:hAnsi="Calibri" w:cs="Calibri"/>
                <w:szCs w:val="20"/>
              </w:rPr>
              <w:t xml:space="preserve">time-consuming </w:t>
            </w:r>
            <w:r w:rsidRPr="005C232F">
              <w:rPr>
                <w:rFonts w:ascii="Calibri" w:hAnsi="Calibri" w:cs="Calibri"/>
                <w:szCs w:val="20"/>
              </w:rPr>
              <w:t>section is</w:t>
            </w:r>
            <w:r w:rsidR="007F0CB4" w:rsidRPr="005C232F">
              <w:rPr>
                <w:rFonts w:ascii="Calibri" w:hAnsi="Calibri" w:cs="Calibri"/>
                <w:szCs w:val="20"/>
              </w:rPr>
              <w:t xml:space="preserve"> (Where </w:t>
            </w:r>
            <w:r w:rsidRPr="005C232F">
              <w:rPr>
                <w:rFonts w:ascii="Calibri" w:hAnsi="Calibri" w:cs="Calibri"/>
                <w:szCs w:val="20"/>
              </w:rPr>
              <w:t xml:space="preserve">we are now), </w:t>
            </w:r>
            <w:r w:rsidR="001D3D49">
              <w:rPr>
                <w:rFonts w:ascii="Calibri" w:hAnsi="Calibri" w:cs="Calibri"/>
                <w:szCs w:val="20"/>
              </w:rPr>
              <w:t>by adding</w:t>
            </w:r>
            <w:r w:rsidR="007F0CB4" w:rsidRPr="005C232F">
              <w:rPr>
                <w:rFonts w:ascii="Calibri" w:hAnsi="Calibri" w:cs="Calibri"/>
                <w:szCs w:val="20"/>
              </w:rPr>
              <w:t xml:space="preserve"> program planning, equity, </w:t>
            </w:r>
            <w:r w:rsidR="00FD7291" w:rsidRPr="005C232F">
              <w:rPr>
                <w:rFonts w:ascii="Calibri" w:hAnsi="Calibri" w:cs="Calibri"/>
                <w:szCs w:val="20"/>
              </w:rPr>
              <w:t>retentions &amp; success</w:t>
            </w:r>
            <w:r w:rsidR="00567C55">
              <w:rPr>
                <w:rFonts w:ascii="Calibri" w:hAnsi="Calibri" w:cs="Calibri"/>
                <w:szCs w:val="20"/>
              </w:rPr>
              <w:t xml:space="preserve">; </w:t>
            </w:r>
          </w:p>
          <w:p w14:paraId="5AD178BC" w14:textId="77777777" w:rsidR="00053683" w:rsidRPr="005C232F" w:rsidRDefault="00567C55" w:rsidP="00B00D48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T</w:t>
            </w:r>
            <w:r w:rsidR="00110FBE">
              <w:rPr>
                <w:rFonts w:ascii="Calibri" w:hAnsi="Calibri" w:cs="Calibri"/>
                <w:szCs w:val="20"/>
              </w:rPr>
              <w:t>he most</w:t>
            </w:r>
            <w:r w:rsidR="00DA55A7">
              <w:rPr>
                <w:rFonts w:ascii="Calibri" w:hAnsi="Calibri" w:cs="Calibri"/>
                <w:szCs w:val="20"/>
              </w:rPr>
              <w:t xml:space="preserve"> challenging is resource </w:t>
            </w:r>
            <w:r w:rsidR="004D6C7C">
              <w:rPr>
                <w:rFonts w:ascii="Calibri" w:hAnsi="Calibri" w:cs="Calibri"/>
                <w:szCs w:val="20"/>
              </w:rPr>
              <w:t>request</w:t>
            </w:r>
            <w:r w:rsidR="00DA55A7">
              <w:rPr>
                <w:rFonts w:ascii="Calibri" w:hAnsi="Calibri" w:cs="Calibri"/>
                <w:szCs w:val="20"/>
              </w:rPr>
              <w:t>.</w:t>
            </w:r>
            <w:r w:rsidR="007F0CB4" w:rsidRPr="005C232F">
              <w:rPr>
                <w:rFonts w:ascii="Calibri" w:hAnsi="Calibri" w:cs="Calibri"/>
                <w:szCs w:val="20"/>
              </w:rPr>
              <w:t xml:space="preserve"> </w:t>
            </w:r>
          </w:p>
          <w:p w14:paraId="3111BCA2" w14:textId="77777777" w:rsidR="004D6C7C" w:rsidRDefault="00053683" w:rsidP="00C65079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szCs w:val="20"/>
              </w:rPr>
            </w:pPr>
            <w:r w:rsidRPr="003C66E2">
              <w:rPr>
                <w:rFonts w:ascii="Calibri" w:hAnsi="Calibri" w:cs="Calibri"/>
                <w:szCs w:val="20"/>
              </w:rPr>
              <w:t>P</w:t>
            </w:r>
            <w:r w:rsidR="006A3085">
              <w:rPr>
                <w:rFonts w:ascii="Calibri" w:hAnsi="Calibri" w:cs="Calibri"/>
                <w:szCs w:val="20"/>
              </w:rPr>
              <w:t>. Suarez</w:t>
            </w:r>
            <w:r w:rsidR="00A75CAB">
              <w:rPr>
                <w:rFonts w:ascii="Calibri" w:hAnsi="Calibri" w:cs="Calibri"/>
                <w:szCs w:val="20"/>
              </w:rPr>
              <w:t xml:space="preserve"> shared;</w:t>
            </w:r>
            <w:r w:rsidR="001D3D49">
              <w:rPr>
                <w:rFonts w:ascii="Calibri" w:hAnsi="Calibri" w:cs="Calibri"/>
                <w:szCs w:val="20"/>
              </w:rPr>
              <w:t xml:space="preserve"> he </w:t>
            </w:r>
            <w:r w:rsidR="00A75CAB">
              <w:rPr>
                <w:rFonts w:ascii="Calibri" w:hAnsi="Calibri" w:cs="Calibri"/>
                <w:szCs w:val="20"/>
              </w:rPr>
              <w:t xml:space="preserve">and A. </w:t>
            </w:r>
            <w:r w:rsidR="006A3085">
              <w:rPr>
                <w:rFonts w:ascii="Calibri" w:hAnsi="Calibri" w:cs="Calibri"/>
                <w:szCs w:val="20"/>
              </w:rPr>
              <w:t>Tagarao</w:t>
            </w:r>
            <w:r w:rsidR="00C52B5B">
              <w:rPr>
                <w:rFonts w:ascii="Calibri" w:hAnsi="Calibri" w:cs="Calibri"/>
                <w:szCs w:val="20"/>
              </w:rPr>
              <w:t xml:space="preserve"> met and</w:t>
            </w:r>
            <w:r w:rsidR="001D3D49">
              <w:rPr>
                <w:rFonts w:ascii="Calibri" w:hAnsi="Calibri" w:cs="Calibri"/>
                <w:szCs w:val="20"/>
              </w:rPr>
              <w:t xml:space="preserve"> discussed </w:t>
            </w:r>
            <w:r w:rsidRPr="003C66E2">
              <w:rPr>
                <w:rFonts w:ascii="Calibri" w:hAnsi="Calibri" w:cs="Calibri"/>
                <w:szCs w:val="20"/>
              </w:rPr>
              <w:t xml:space="preserve">certain </w:t>
            </w:r>
            <w:r w:rsidR="001D3D49">
              <w:rPr>
                <w:rFonts w:ascii="Calibri" w:hAnsi="Calibri" w:cs="Calibri"/>
                <w:szCs w:val="20"/>
              </w:rPr>
              <w:t xml:space="preserve">PIE </w:t>
            </w:r>
            <w:r w:rsidRPr="003C66E2">
              <w:rPr>
                <w:rFonts w:ascii="Calibri" w:hAnsi="Calibri" w:cs="Calibri"/>
                <w:szCs w:val="20"/>
              </w:rPr>
              <w:t xml:space="preserve">sections </w:t>
            </w:r>
            <w:r w:rsidR="001D3D49">
              <w:rPr>
                <w:rFonts w:ascii="Calibri" w:hAnsi="Calibri" w:cs="Calibri"/>
                <w:szCs w:val="20"/>
              </w:rPr>
              <w:t xml:space="preserve">that were </w:t>
            </w:r>
            <w:r w:rsidRPr="003C66E2">
              <w:rPr>
                <w:rFonts w:ascii="Calibri" w:hAnsi="Calibri" w:cs="Calibri"/>
                <w:szCs w:val="20"/>
              </w:rPr>
              <w:t>optional while capturing the information that is important.</w:t>
            </w:r>
            <w:r w:rsidR="001D3D49">
              <w:rPr>
                <w:rFonts w:ascii="Calibri" w:hAnsi="Calibri" w:cs="Calibri"/>
                <w:szCs w:val="20"/>
              </w:rPr>
              <w:t xml:space="preserve"> </w:t>
            </w:r>
          </w:p>
          <w:p w14:paraId="107E61C1" w14:textId="77777777" w:rsidR="00053683" w:rsidRDefault="001D3D49" w:rsidP="00C65079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He </w:t>
            </w:r>
            <w:r w:rsidR="00C52B5B">
              <w:rPr>
                <w:rFonts w:ascii="Calibri" w:hAnsi="Calibri" w:cs="Calibri"/>
                <w:szCs w:val="20"/>
              </w:rPr>
              <w:t>left it up to th</w:t>
            </w:r>
            <w:r w:rsidR="00110FBE">
              <w:rPr>
                <w:rFonts w:ascii="Calibri" w:hAnsi="Calibri" w:cs="Calibri"/>
                <w:szCs w:val="20"/>
              </w:rPr>
              <w:t xml:space="preserve">e group </w:t>
            </w:r>
            <w:r w:rsidR="00C52B5B">
              <w:rPr>
                <w:rFonts w:ascii="Calibri" w:hAnsi="Calibri" w:cs="Calibri"/>
                <w:szCs w:val="20"/>
              </w:rPr>
              <w:t>to decide</w:t>
            </w:r>
            <w:r w:rsidR="00582FCE">
              <w:rPr>
                <w:rFonts w:ascii="Calibri" w:hAnsi="Calibri" w:cs="Calibri"/>
                <w:szCs w:val="20"/>
              </w:rPr>
              <w:t xml:space="preserve"> how the </w:t>
            </w:r>
            <w:r w:rsidR="004921B9" w:rsidRPr="003C66E2">
              <w:rPr>
                <w:rFonts w:ascii="Calibri" w:hAnsi="Calibri" w:cs="Calibri"/>
                <w:szCs w:val="20"/>
              </w:rPr>
              <w:t xml:space="preserve">PIE system </w:t>
            </w:r>
            <w:r w:rsidR="00053683" w:rsidRPr="003C66E2">
              <w:rPr>
                <w:rFonts w:ascii="Calibri" w:hAnsi="Calibri" w:cs="Calibri"/>
                <w:szCs w:val="20"/>
              </w:rPr>
              <w:t>will work better for the College.</w:t>
            </w:r>
          </w:p>
          <w:p w14:paraId="5B78E6DA" w14:textId="77777777" w:rsidR="009C72DE" w:rsidRDefault="009C72DE" w:rsidP="009C72DE">
            <w:p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Suggestions:</w:t>
            </w:r>
          </w:p>
          <w:p w14:paraId="483D2CCF" w14:textId="77777777" w:rsidR="00E055C3" w:rsidRDefault="00DF35CE" w:rsidP="00E25F6A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Cs w:val="20"/>
              </w:rPr>
            </w:pPr>
            <w:r w:rsidRPr="00E055C3">
              <w:rPr>
                <w:rFonts w:ascii="Calibri" w:hAnsi="Calibri" w:cs="Calibri"/>
                <w:szCs w:val="20"/>
              </w:rPr>
              <w:t>L. Chaplot</w:t>
            </w:r>
            <w:r w:rsidR="00A75CAB">
              <w:rPr>
                <w:rFonts w:ascii="Calibri" w:hAnsi="Calibri" w:cs="Calibri"/>
                <w:szCs w:val="20"/>
              </w:rPr>
              <w:t xml:space="preserve"> shared </w:t>
            </w:r>
            <w:r w:rsidR="000722C8">
              <w:rPr>
                <w:rFonts w:ascii="Calibri" w:hAnsi="Calibri" w:cs="Calibri"/>
                <w:szCs w:val="20"/>
              </w:rPr>
              <w:t>if it</w:t>
            </w:r>
            <w:r w:rsidR="00A75CAB">
              <w:rPr>
                <w:rFonts w:ascii="Calibri" w:hAnsi="Calibri" w:cs="Calibri"/>
                <w:szCs w:val="20"/>
              </w:rPr>
              <w:t xml:space="preserve"> </w:t>
            </w:r>
            <w:r w:rsidR="000722C8">
              <w:rPr>
                <w:rFonts w:ascii="Calibri" w:hAnsi="Calibri" w:cs="Calibri"/>
                <w:szCs w:val="20"/>
              </w:rPr>
              <w:t xml:space="preserve">would be </w:t>
            </w:r>
            <w:r w:rsidRPr="00E055C3">
              <w:rPr>
                <w:rFonts w:ascii="Calibri" w:hAnsi="Calibri" w:cs="Calibri"/>
                <w:szCs w:val="20"/>
              </w:rPr>
              <w:t>possibl</w:t>
            </w:r>
            <w:r w:rsidR="00A75CAB">
              <w:rPr>
                <w:rFonts w:ascii="Calibri" w:hAnsi="Calibri" w:cs="Calibri"/>
                <w:szCs w:val="20"/>
              </w:rPr>
              <w:t>e, to</w:t>
            </w:r>
            <w:r w:rsidRPr="00E055C3">
              <w:rPr>
                <w:rFonts w:ascii="Calibri" w:hAnsi="Calibri" w:cs="Calibri"/>
                <w:szCs w:val="20"/>
              </w:rPr>
              <w:t xml:space="preserve"> </w:t>
            </w:r>
            <w:r w:rsidR="00E055C3" w:rsidRPr="00E055C3">
              <w:rPr>
                <w:rFonts w:ascii="Calibri" w:hAnsi="Calibri" w:cs="Calibri"/>
                <w:szCs w:val="20"/>
              </w:rPr>
              <w:t>provide</w:t>
            </w:r>
            <w:r w:rsidR="00110FBE">
              <w:rPr>
                <w:rFonts w:ascii="Calibri" w:hAnsi="Calibri" w:cs="Calibri"/>
                <w:szCs w:val="20"/>
              </w:rPr>
              <w:t xml:space="preserve"> a mini PIE </w:t>
            </w:r>
            <w:r w:rsidR="00FB238A">
              <w:rPr>
                <w:rFonts w:ascii="Calibri" w:hAnsi="Calibri" w:cs="Calibri"/>
                <w:szCs w:val="20"/>
              </w:rPr>
              <w:t>during the</w:t>
            </w:r>
            <w:r w:rsidR="00E055C3" w:rsidRPr="00E055C3">
              <w:rPr>
                <w:rFonts w:ascii="Calibri" w:hAnsi="Calibri" w:cs="Calibri"/>
                <w:szCs w:val="20"/>
              </w:rPr>
              <w:t xml:space="preserve"> year </w:t>
            </w:r>
            <w:r w:rsidR="00E055C3">
              <w:rPr>
                <w:rFonts w:ascii="Calibri" w:hAnsi="Calibri" w:cs="Calibri"/>
                <w:szCs w:val="20"/>
              </w:rPr>
              <w:t>and</w:t>
            </w:r>
            <w:r w:rsidR="003D420E">
              <w:rPr>
                <w:rFonts w:ascii="Calibri" w:hAnsi="Calibri" w:cs="Calibri"/>
                <w:szCs w:val="20"/>
              </w:rPr>
              <w:t xml:space="preserve"> next year make</w:t>
            </w:r>
            <w:r w:rsidR="00E055C3" w:rsidRPr="00E055C3">
              <w:rPr>
                <w:rFonts w:ascii="Calibri" w:hAnsi="Calibri" w:cs="Calibri"/>
                <w:szCs w:val="20"/>
              </w:rPr>
              <w:t xml:space="preserve"> certain sections optiona</w:t>
            </w:r>
            <w:r w:rsidR="00E54BC5">
              <w:rPr>
                <w:rFonts w:ascii="Calibri" w:hAnsi="Calibri" w:cs="Calibri"/>
                <w:szCs w:val="20"/>
              </w:rPr>
              <w:t>l while capturing what is important</w:t>
            </w:r>
            <w:r w:rsidR="00E055C3" w:rsidRPr="00E055C3">
              <w:rPr>
                <w:rFonts w:ascii="Calibri" w:hAnsi="Calibri" w:cs="Calibri"/>
                <w:szCs w:val="20"/>
              </w:rPr>
              <w:t xml:space="preserve"> in PIE</w:t>
            </w:r>
            <w:r w:rsidR="00E055C3">
              <w:rPr>
                <w:rFonts w:ascii="Calibri" w:hAnsi="Calibri" w:cs="Calibri"/>
                <w:szCs w:val="20"/>
              </w:rPr>
              <w:t>.</w:t>
            </w:r>
            <w:r w:rsidR="00FB238A">
              <w:rPr>
                <w:rFonts w:ascii="Calibri" w:hAnsi="Calibri" w:cs="Calibri"/>
                <w:szCs w:val="20"/>
              </w:rPr>
              <w:t xml:space="preserve"> This process was done during </w:t>
            </w:r>
            <w:r w:rsidR="000722C8">
              <w:rPr>
                <w:rFonts w:ascii="Calibri" w:hAnsi="Calibri" w:cs="Calibri"/>
                <w:szCs w:val="20"/>
              </w:rPr>
              <w:t xml:space="preserve">remote work during </w:t>
            </w:r>
            <w:r w:rsidR="00FB238A">
              <w:rPr>
                <w:rFonts w:ascii="Calibri" w:hAnsi="Calibri" w:cs="Calibri"/>
                <w:szCs w:val="20"/>
              </w:rPr>
              <w:t>COVID 19.</w:t>
            </w:r>
          </w:p>
          <w:p w14:paraId="6DECE573" w14:textId="77777777" w:rsidR="009C72DE" w:rsidRDefault="009C72DE" w:rsidP="00E25F6A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Cs w:val="20"/>
              </w:rPr>
            </w:pPr>
            <w:r w:rsidRPr="00E055C3">
              <w:rPr>
                <w:rFonts w:ascii="Calibri" w:hAnsi="Calibri" w:cs="Calibri"/>
                <w:szCs w:val="20"/>
              </w:rPr>
              <w:t xml:space="preserve">J. </w:t>
            </w:r>
            <w:r w:rsidR="00E54BC5" w:rsidRPr="00E055C3">
              <w:rPr>
                <w:rFonts w:ascii="Calibri" w:hAnsi="Calibri" w:cs="Calibri"/>
                <w:szCs w:val="20"/>
              </w:rPr>
              <w:t>Vitullo</w:t>
            </w:r>
            <w:r w:rsidRPr="00E055C3">
              <w:rPr>
                <w:rFonts w:ascii="Calibri" w:hAnsi="Calibri" w:cs="Calibri"/>
                <w:szCs w:val="20"/>
              </w:rPr>
              <w:t xml:space="preserve"> </w:t>
            </w:r>
            <w:r w:rsidR="00B27AFC" w:rsidRPr="00E055C3">
              <w:rPr>
                <w:rFonts w:ascii="Calibri" w:hAnsi="Calibri" w:cs="Calibri"/>
                <w:szCs w:val="20"/>
              </w:rPr>
              <w:t xml:space="preserve">possibly </w:t>
            </w:r>
            <w:r w:rsidRPr="00E055C3">
              <w:rPr>
                <w:rFonts w:ascii="Calibri" w:hAnsi="Calibri" w:cs="Calibri"/>
                <w:szCs w:val="20"/>
              </w:rPr>
              <w:t>improve PIE for the Accreditation process.</w:t>
            </w:r>
          </w:p>
          <w:p w14:paraId="342B6E54" w14:textId="0B865B27" w:rsidR="0064356E" w:rsidRPr="00E055C3" w:rsidRDefault="0064356E" w:rsidP="00E25F6A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lastRenderedPageBreak/>
              <w:t>M. Che</w:t>
            </w:r>
            <w:r w:rsidR="00F01709">
              <w:rPr>
                <w:rFonts w:ascii="Calibri" w:hAnsi="Calibri" w:cs="Calibri"/>
                <w:szCs w:val="20"/>
              </w:rPr>
              <w:t xml:space="preserve">n </w:t>
            </w:r>
            <w:r w:rsidR="000C2683">
              <w:rPr>
                <w:rFonts w:ascii="Calibri" w:hAnsi="Calibri" w:cs="Calibri"/>
                <w:szCs w:val="20"/>
              </w:rPr>
              <w:t xml:space="preserve">said it might be helpful to give </w:t>
            </w:r>
            <w:r w:rsidR="000722C8">
              <w:rPr>
                <w:rFonts w:ascii="Calibri" w:hAnsi="Calibri" w:cs="Calibri"/>
                <w:szCs w:val="20"/>
              </w:rPr>
              <w:t xml:space="preserve">the </w:t>
            </w:r>
            <w:r w:rsidR="00F01709">
              <w:rPr>
                <w:rFonts w:ascii="Calibri" w:hAnsi="Calibri" w:cs="Calibri"/>
                <w:szCs w:val="20"/>
              </w:rPr>
              <w:t xml:space="preserve">departments options of </w:t>
            </w:r>
            <w:r>
              <w:rPr>
                <w:rFonts w:ascii="Calibri" w:hAnsi="Calibri" w:cs="Calibri"/>
                <w:szCs w:val="20"/>
              </w:rPr>
              <w:t>what’</w:t>
            </w:r>
            <w:r w:rsidR="00F01709">
              <w:rPr>
                <w:rFonts w:ascii="Calibri" w:hAnsi="Calibri" w:cs="Calibri"/>
                <w:szCs w:val="20"/>
              </w:rPr>
              <w:t>s important to add</w:t>
            </w:r>
            <w:r>
              <w:rPr>
                <w:rFonts w:ascii="Calibri" w:hAnsi="Calibri" w:cs="Calibri"/>
                <w:szCs w:val="20"/>
              </w:rPr>
              <w:t xml:space="preserve"> in PIE.</w:t>
            </w:r>
          </w:p>
          <w:p w14:paraId="0134689B" w14:textId="77777777" w:rsidR="00DC7FCC" w:rsidRPr="003C66E2" w:rsidRDefault="00DC7FCC" w:rsidP="003B7831">
            <w:pPr>
              <w:rPr>
                <w:rFonts w:ascii="Calibri" w:hAnsi="Calibri" w:cs="Calibri"/>
                <w:szCs w:val="20"/>
                <w:u w:val="none"/>
              </w:rPr>
            </w:pPr>
          </w:p>
          <w:p w14:paraId="529DBEDA" w14:textId="77777777" w:rsidR="00D9725F" w:rsidRPr="002C4455" w:rsidRDefault="002C4455" w:rsidP="003C66E2">
            <w:pPr>
              <w:rPr>
                <w:rFonts w:ascii="Calibri" w:hAnsi="Calibri" w:cs="Calibri"/>
                <w:sz w:val="22"/>
                <w:szCs w:val="22"/>
                <w:u w:val="none"/>
              </w:rPr>
            </w:pPr>
            <w:r w:rsidRPr="002C4455">
              <w:rPr>
                <w:rFonts w:ascii="Calibri" w:hAnsi="Calibri" w:cs="Calibri"/>
                <w:sz w:val="22"/>
                <w:szCs w:val="22"/>
                <w:u w:val="none"/>
              </w:rPr>
              <w:t>Overall,</w:t>
            </w:r>
            <w:r w:rsidR="00BB2715" w:rsidRPr="002C4455">
              <w:rPr>
                <w:rFonts w:ascii="Calibri" w:hAnsi="Calibri" w:cs="Calibri"/>
                <w:sz w:val="22"/>
                <w:szCs w:val="22"/>
                <w:u w:val="none"/>
              </w:rPr>
              <w:t xml:space="preserve"> t</w:t>
            </w:r>
            <w:r w:rsidR="00E37F60" w:rsidRPr="002C4455">
              <w:rPr>
                <w:rFonts w:ascii="Calibri" w:hAnsi="Calibri" w:cs="Calibri"/>
                <w:sz w:val="22"/>
                <w:szCs w:val="22"/>
                <w:u w:val="none"/>
              </w:rPr>
              <w:t>he group is</w:t>
            </w:r>
            <w:r w:rsidR="003C66E2" w:rsidRPr="002C4455">
              <w:rPr>
                <w:rFonts w:ascii="Calibri" w:hAnsi="Calibri" w:cs="Calibri"/>
                <w:sz w:val="22"/>
                <w:szCs w:val="22"/>
                <w:u w:val="none"/>
              </w:rPr>
              <w:t xml:space="preserve"> happy with the annual PIE review</w:t>
            </w:r>
            <w:r w:rsidR="00A05282" w:rsidRPr="002C4455">
              <w:rPr>
                <w:rFonts w:ascii="Calibri" w:hAnsi="Calibri" w:cs="Calibri"/>
                <w:sz w:val="22"/>
                <w:szCs w:val="22"/>
                <w:u w:val="none"/>
              </w:rPr>
              <w:t>, no need to make changes</w:t>
            </w:r>
            <w:r w:rsidR="003C66E2" w:rsidRPr="002C4455">
              <w:rPr>
                <w:rFonts w:ascii="Calibri" w:hAnsi="Calibri" w:cs="Calibri"/>
                <w:sz w:val="22"/>
                <w:szCs w:val="22"/>
                <w:u w:val="none"/>
              </w:rPr>
              <w:t xml:space="preserve">. </w:t>
            </w:r>
          </w:p>
          <w:p w14:paraId="08AF820C" w14:textId="77777777" w:rsidR="006E397E" w:rsidRPr="003C66E2" w:rsidRDefault="006E397E" w:rsidP="00AA212A">
            <w:pPr>
              <w:rPr>
                <w:rFonts w:ascii="Calibri" w:hAnsi="Calibri" w:cs="Calibri"/>
                <w:szCs w:val="20"/>
                <w:u w:val="none"/>
              </w:rPr>
            </w:pPr>
          </w:p>
        </w:tc>
      </w:tr>
      <w:tr w:rsidR="00763022" w14:paraId="7106470C" w14:textId="77777777" w:rsidTr="00F121F3">
        <w:tc>
          <w:tcPr>
            <w:tcW w:w="4031" w:type="dxa"/>
          </w:tcPr>
          <w:p w14:paraId="7ABB8545" w14:textId="77777777" w:rsidR="00763022" w:rsidRDefault="00763022" w:rsidP="00784B61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>Identify problems with the PIE process</w:t>
            </w:r>
          </w:p>
        </w:tc>
        <w:tc>
          <w:tcPr>
            <w:tcW w:w="1031" w:type="dxa"/>
          </w:tcPr>
          <w:p w14:paraId="06F4ABB8" w14:textId="77777777" w:rsidR="00763022" w:rsidRPr="00F2695B" w:rsidRDefault="0041596D" w:rsidP="00AA212A">
            <w:pPr>
              <w:rPr>
                <w:rFonts w:ascii="Calibri" w:hAnsi="Calibri" w:cs="Calibri"/>
                <w:szCs w:val="20"/>
                <w:u w:val="none"/>
              </w:rPr>
            </w:pPr>
            <w:r>
              <w:rPr>
                <w:rFonts w:ascii="Calibri" w:hAnsi="Calibri" w:cs="Calibri"/>
                <w:szCs w:val="20"/>
                <w:u w:val="none"/>
              </w:rPr>
              <w:t>I.B.7</w:t>
            </w:r>
          </w:p>
        </w:tc>
        <w:tc>
          <w:tcPr>
            <w:tcW w:w="5823" w:type="dxa"/>
          </w:tcPr>
          <w:p w14:paraId="736C6ADD" w14:textId="3184F7DA" w:rsidR="00040FAA" w:rsidRPr="00370CF3" w:rsidRDefault="00040053" w:rsidP="00AA212A">
            <w:pPr>
              <w:rPr>
                <w:rFonts w:ascii="Calibri" w:hAnsi="Calibri" w:cs="Calibri"/>
                <w:szCs w:val="20"/>
              </w:rPr>
            </w:pPr>
            <w:r w:rsidRPr="00370CF3">
              <w:rPr>
                <w:rFonts w:ascii="Calibri" w:hAnsi="Calibri" w:cs="Calibri"/>
                <w:szCs w:val="20"/>
              </w:rPr>
              <w:t xml:space="preserve">J. Hinostroza </w:t>
            </w:r>
            <w:r w:rsidR="00F2071A">
              <w:rPr>
                <w:rFonts w:ascii="Calibri" w:hAnsi="Calibri" w:cs="Calibri"/>
                <w:szCs w:val="20"/>
              </w:rPr>
              <w:t xml:space="preserve">reported: </w:t>
            </w:r>
            <w:r w:rsidR="009F35A5" w:rsidRPr="00370CF3">
              <w:rPr>
                <w:rFonts w:ascii="Calibri" w:hAnsi="Calibri" w:cs="Calibri"/>
                <w:szCs w:val="20"/>
              </w:rPr>
              <w:t xml:space="preserve">How can the </w:t>
            </w:r>
            <w:r w:rsidR="004E3E54" w:rsidRPr="00370CF3">
              <w:rPr>
                <w:rFonts w:ascii="Calibri" w:hAnsi="Calibri" w:cs="Calibri"/>
                <w:szCs w:val="20"/>
              </w:rPr>
              <w:t>gro</w:t>
            </w:r>
            <w:r w:rsidR="00C7186F" w:rsidRPr="00370CF3">
              <w:rPr>
                <w:rFonts w:ascii="Calibri" w:hAnsi="Calibri" w:cs="Calibri"/>
                <w:szCs w:val="20"/>
              </w:rPr>
              <w:t xml:space="preserve">up identify </w:t>
            </w:r>
            <w:r w:rsidR="009F35A5" w:rsidRPr="00370CF3">
              <w:rPr>
                <w:rFonts w:ascii="Calibri" w:hAnsi="Calibri" w:cs="Calibri"/>
                <w:szCs w:val="20"/>
              </w:rPr>
              <w:t>PIE</w:t>
            </w:r>
            <w:r w:rsidR="00B9276A">
              <w:rPr>
                <w:rFonts w:ascii="Calibri" w:hAnsi="Calibri" w:cs="Calibri"/>
                <w:szCs w:val="20"/>
              </w:rPr>
              <w:t xml:space="preserve"> issues? </w:t>
            </w:r>
            <w:r w:rsidR="004E3E54" w:rsidRPr="00370CF3">
              <w:rPr>
                <w:rFonts w:ascii="Calibri" w:hAnsi="Calibri" w:cs="Calibri"/>
                <w:szCs w:val="20"/>
              </w:rPr>
              <w:t>How to improve</w:t>
            </w:r>
            <w:r w:rsidR="00B9276A">
              <w:rPr>
                <w:rFonts w:ascii="Calibri" w:hAnsi="Calibri" w:cs="Calibri"/>
                <w:szCs w:val="20"/>
              </w:rPr>
              <w:t xml:space="preserve"> PIE so it will </w:t>
            </w:r>
            <w:r w:rsidR="00370CF3" w:rsidRPr="00370CF3">
              <w:rPr>
                <w:rFonts w:ascii="Calibri" w:hAnsi="Calibri" w:cs="Calibri"/>
                <w:szCs w:val="20"/>
              </w:rPr>
              <w:t>work better for the College</w:t>
            </w:r>
            <w:r w:rsidR="00BC03DE">
              <w:rPr>
                <w:rFonts w:ascii="Calibri" w:hAnsi="Calibri" w:cs="Calibri"/>
                <w:szCs w:val="20"/>
              </w:rPr>
              <w:t>?</w:t>
            </w:r>
          </w:p>
          <w:p w14:paraId="214C82E5" w14:textId="77777777" w:rsidR="00B54C72" w:rsidRDefault="00B54C72" w:rsidP="00AA212A">
            <w:pPr>
              <w:rPr>
                <w:rFonts w:ascii="Calibri" w:hAnsi="Calibri" w:cs="Calibri"/>
                <w:szCs w:val="20"/>
                <w:u w:val="none"/>
              </w:rPr>
            </w:pPr>
          </w:p>
          <w:p w14:paraId="0F46402B" w14:textId="002E621A" w:rsidR="00CD29B8" w:rsidRPr="00A7436C" w:rsidRDefault="005F4736" w:rsidP="00FB238A">
            <w:pPr>
              <w:numPr>
                <w:ilvl w:val="0"/>
                <w:numId w:val="23"/>
              </w:numPr>
              <w:rPr>
                <w:rFonts w:asciiTheme="minorHAnsi" w:eastAsia="Times New Roman" w:hAnsiTheme="minorHAnsi" w:cstheme="minorHAnsi"/>
                <w:color w:val="0E101A"/>
                <w:sz w:val="22"/>
                <w:szCs w:val="22"/>
                <w:u w:val="none"/>
              </w:rPr>
            </w:pPr>
            <w:r w:rsidRPr="00A7436C">
              <w:rPr>
                <w:rFonts w:asciiTheme="minorHAnsi" w:eastAsia="Times New Roman" w:hAnsiTheme="minorHAnsi" w:cstheme="minorHAnsi"/>
                <w:color w:val="0E101A"/>
                <w:sz w:val="22"/>
                <w:szCs w:val="22"/>
                <w:u w:val="none"/>
              </w:rPr>
              <w:t xml:space="preserve">A. </w:t>
            </w:r>
            <w:r w:rsidR="00FB238A" w:rsidRPr="00A7436C">
              <w:rPr>
                <w:rFonts w:asciiTheme="minorHAnsi" w:eastAsia="Times New Roman" w:hAnsiTheme="minorHAnsi" w:cstheme="minorHAnsi"/>
                <w:color w:val="0E101A"/>
                <w:sz w:val="22"/>
                <w:szCs w:val="22"/>
                <w:u w:val="none"/>
              </w:rPr>
              <w:t xml:space="preserve">Tagarao explained </w:t>
            </w:r>
            <w:r w:rsidR="00A7436C" w:rsidRPr="00A7436C">
              <w:rPr>
                <w:rFonts w:asciiTheme="minorHAnsi" w:eastAsia="Times New Roman" w:hAnsiTheme="minorHAnsi" w:cstheme="minorHAnsi"/>
                <w:color w:val="0E101A"/>
                <w:sz w:val="22"/>
                <w:szCs w:val="22"/>
                <w:u w:val="none"/>
              </w:rPr>
              <w:t xml:space="preserve">previous surveys were </w:t>
            </w:r>
            <w:r w:rsidR="00FB238A" w:rsidRPr="00A7436C">
              <w:rPr>
                <w:rFonts w:asciiTheme="minorHAnsi" w:eastAsia="Times New Roman" w:hAnsiTheme="minorHAnsi" w:cstheme="minorHAnsi"/>
                <w:color w:val="0E101A"/>
                <w:sz w:val="22"/>
                <w:szCs w:val="22"/>
                <w:u w:val="none"/>
              </w:rPr>
              <w:t xml:space="preserve">sent out in 2019; things have changed during the current year, especially with the new PIE template update. The </w:t>
            </w:r>
          </w:p>
          <w:p w14:paraId="15187536" w14:textId="54D5E7E5" w:rsidR="00FB238A" w:rsidRPr="00A7436C" w:rsidRDefault="00FB238A" w:rsidP="004F0D4E">
            <w:pPr>
              <w:ind w:left="720"/>
              <w:rPr>
                <w:rFonts w:asciiTheme="minorHAnsi" w:eastAsia="Times New Roman" w:hAnsiTheme="minorHAnsi" w:cstheme="minorHAnsi"/>
                <w:color w:val="0E101A"/>
                <w:sz w:val="22"/>
                <w:szCs w:val="22"/>
                <w:u w:val="none"/>
              </w:rPr>
            </w:pPr>
            <w:r w:rsidRPr="00A7436C">
              <w:rPr>
                <w:rFonts w:asciiTheme="minorHAnsi" w:eastAsia="Times New Roman" w:hAnsiTheme="minorHAnsi" w:cstheme="minorHAnsi"/>
                <w:color w:val="0E101A"/>
                <w:sz w:val="22"/>
                <w:szCs w:val="22"/>
                <w:u w:val="none"/>
              </w:rPr>
              <w:t>faculty focus group provided vital information. Sh</w:t>
            </w:r>
            <w:r w:rsidR="005F4736" w:rsidRPr="00A7436C">
              <w:rPr>
                <w:rFonts w:asciiTheme="minorHAnsi" w:eastAsia="Times New Roman" w:hAnsiTheme="minorHAnsi" w:cstheme="minorHAnsi"/>
                <w:color w:val="0E101A"/>
                <w:sz w:val="22"/>
                <w:szCs w:val="22"/>
                <w:u w:val="none"/>
              </w:rPr>
              <w:t>e shared focus group feedback</w:t>
            </w:r>
            <w:r w:rsidR="00A7436C" w:rsidRPr="00A7436C">
              <w:rPr>
                <w:rFonts w:asciiTheme="minorHAnsi" w:eastAsia="Times New Roman" w:hAnsiTheme="minorHAnsi" w:cstheme="minorHAnsi"/>
                <w:color w:val="0E101A"/>
                <w:sz w:val="22"/>
                <w:szCs w:val="22"/>
                <w:u w:val="none"/>
              </w:rPr>
              <w:t xml:space="preserve"> with the </w:t>
            </w:r>
            <w:r w:rsidR="000722C8" w:rsidRPr="00A7436C">
              <w:rPr>
                <w:rFonts w:asciiTheme="minorHAnsi" w:eastAsia="Times New Roman" w:hAnsiTheme="minorHAnsi" w:cstheme="minorHAnsi"/>
                <w:color w:val="0E101A"/>
                <w:sz w:val="22"/>
                <w:szCs w:val="22"/>
                <w:u w:val="none"/>
              </w:rPr>
              <w:t>new template</w:t>
            </w:r>
            <w:r w:rsidR="00A7436C" w:rsidRPr="00A7436C">
              <w:rPr>
                <w:rFonts w:asciiTheme="minorHAnsi" w:eastAsia="Times New Roman" w:hAnsiTheme="minorHAnsi" w:cstheme="minorHAnsi"/>
                <w:color w:val="0E101A"/>
                <w:sz w:val="22"/>
                <w:szCs w:val="22"/>
                <w:u w:val="none"/>
              </w:rPr>
              <w:t xml:space="preserve"> and d</w:t>
            </w:r>
            <w:r w:rsidR="000722C8" w:rsidRPr="00A7436C">
              <w:rPr>
                <w:rFonts w:asciiTheme="minorHAnsi" w:eastAsia="Times New Roman" w:hAnsiTheme="minorHAnsi" w:cstheme="minorHAnsi"/>
                <w:color w:val="0E101A"/>
                <w:sz w:val="22"/>
                <w:szCs w:val="22"/>
                <w:u w:val="none"/>
              </w:rPr>
              <w:t>ashboards goals for each unit.</w:t>
            </w:r>
            <w:r w:rsidRPr="00A7436C">
              <w:rPr>
                <w:rFonts w:asciiTheme="minorHAnsi" w:eastAsia="Times New Roman" w:hAnsiTheme="minorHAnsi" w:cstheme="minorHAnsi"/>
                <w:color w:val="0E101A"/>
                <w:sz w:val="22"/>
                <w:szCs w:val="22"/>
                <w:u w:val="none"/>
              </w:rPr>
              <w:t xml:space="preserve"> What are the different sections they needed and is there anything else required?</w:t>
            </w:r>
          </w:p>
          <w:p w14:paraId="665545F2" w14:textId="77777777" w:rsidR="00FB238A" w:rsidRDefault="00FB238A" w:rsidP="00FB238A">
            <w:pPr>
              <w:pStyle w:val="ListParagraph"/>
              <w:rPr>
                <w:rFonts w:ascii="Calibri" w:hAnsi="Calibri" w:cs="Calibri"/>
                <w:szCs w:val="20"/>
              </w:rPr>
            </w:pPr>
          </w:p>
          <w:p w14:paraId="706950FE" w14:textId="3936C06E" w:rsidR="00842235" w:rsidRDefault="00842235" w:rsidP="00FB238A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J. Hinostroza</w:t>
            </w:r>
            <w:r w:rsidR="00B54C72" w:rsidRPr="00B9276A">
              <w:rPr>
                <w:rFonts w:ascii="Calibri" w:hAnsi="Calibri" w:cs="Calibri"/>
                <w:szCs w:val="20"/>
              </w:rPr>
              <w:t xml:space="preserve"> </w:t>
            </w:r>
            <w:r w:rsidR="00B9276A" w:rsidRPr="00B9276A">
              <w:rPr>
                <w:rFonts w:ascii="Calibri" w:hAnsi="Calibri" w:cs="Calibri"/>
                <w:szCs w:val="20"/>
              </w:rPr>
              <w:t xml:space="preserve">would like </w:t>
            </w:r>
            <w:r w:rsidR="00765193">
              <w:rPr>
                <w:rFonts w:ascii="Calibri" w:hAnsi="Calibri" w:cs="Calibri"/>
                <w:szCs w:val="20"/>
              </w:rPr>
              <w:t xml:space="preserve">hear </w:t>
            </w:r>
            <w:r w:rsidR="00A2019B" w:rsidRPr="00B9276A">
              <w:rPr>
                <w:rFonts w:ascii="Calibri" w:hAnsi="Calibri" w:cs="Calibri"/>
                <w:szCs w:val="20"/>
              </w:rPr>
              <w:t xml:space="preserve">feedback from </w:t>
            </w:r>
            <w:r w:rsidR="00765193">
              <w:rPr>
                <w:rFonts w:ascii="Calibri" w:hAnsi="Calibri" w:cs="Calibri"/>
                <w:szCs w:val="20"/>
              </w:rPr>
              <w:t xml:space="preserve">others </w:t>
            </w:r>
            <w:r w:rsidR="00677B77">
              <w:rPr>
                <w:rFonts w:ascii="Calibri" w:hAnsi="Calibri" w:cs="Calibri"/>
                <w:szCs w:val="20"/>
              </w:rPr>
              <w:t xml:space="preserve">within the campus </w:t>
            </w:r>
            <w:r>
              <w:rPr>
                <w:rFonts w:ascii="Calibri" w:hAnsi="Calibri" w:cs="Calibri"/>
                <w:szCs w:val="20"/>
              </w:rPr>
              <w:t>who</w:t>
            </w:r>
            <w:r w:rsidR="00765193">
              <w:rPr>
                <w:rFonts w:ascii="Calibri" w:hAnsi="Calibri" w:cs="Calibri"/>
                <w:szCs w:val="20"/>
              </w:rPr>
              <w:t xml:space="preserve"> are </w:t>
            </w:r>
            <w:r w:rsidR="00B9276A">
              <w:rPr>
                <w:rFonts w:ascii="Calibri" w:hAnsi="Calibri" w:cs="Calibri"/>
                <w:szCs w:val="20"/>
              </w:rPr>
              <w:t>hav</w:t>
            </w:r>
            <w:r w:rsidR="00765193">
              <w:rPr>
                <w:rFonts w:ascii="Calibri" w:hAnsi="Calibri" w:cs="Calibri"/>
                <w:szCs w:val="20"/>
              </w:rPr>
              <w:t>ing</w:t>
            </w:r>
            <w:r w:rsidR="00B9276A">
              <w:rPr>
                <w:rFonts w:ascii="Calibri" w:hAnsi="Calibri" w:cs="Calibri"/>
                <w:szCs w:val="20"/>
              </w:rPr>
              <w:t xml:space="preserve"> concerns and struggles with the PIE </w:t>
            </w:r>
            <w:r w:rsidR="00175D9D">
              <w:rPr>
                <w:rFonts w:ascii="Calibri" w:hAnsi="Calibri" w:cs="Calibri"/>
                <w:szCs w:val="20"/>
              </w:rPr>
              <w:t xml:space="preserve">process. How can we better </w:t>
            </w:r>
            <w:r w:rsidR="00B9276A">
              <w:rPr>
                <w:rFonts w:ascii="Calibri" w:hAnsi="Calibri" w:cs="Calibri"/>
                <w:szCs w:val="20"/>
              </w:rPr>
              <w:t xml:space="preserve">improve the </w:t>
            </w:r>
            <w:r w:rsidR="00175D9D">
              <w:rPr>
                <w:rFonts w:ascii="Calibri" w:hAnsi="Calibri" w:cs="Calibri"/>
                <w:szCs w:val="20"/>
              </w:rPr>
              <w:t xml:space="preserve">PIE </w:t>
            </w:r>
            <w:r w:rsidR="00B9276A">
              <w:rPr>
                <w:rFonts w:ascii="Calibri" w:hAnsi="Calibri" w:cs="Calibri"/>
                <w:szCs w:val="20"/>
              </w:rPr>
              <w:t xml:space="preserve">process? </w:t>
            </w:r>
          </w:p>
          <w:p w14:paraId="135518B0" w14:textId="77777777" w:rsidR="00A2019B" w:rsidRPr="00842235" w:rsidRDefault="00A2019B" w:rsidP="00842235">
            <w:pPr>
              <w:rPr>
                <w:rFonts w:ascii="Calibri" w:hAnsi="Calibri" w:cs="Calibri"/>
                <w:szCs w:val="20"/>
              </w:rPr>
            </w:pPr>
            <w:r w:rsidRPr="00842235">
              <w:rPr>
                <w:rFonts w:ascii="Calibri" w:hAnsi="Calibri" w:cs="Calibri"/>
                <w:szCs w:val="20"/>
              </w:rPr>
              <w:t>Suggestions:</w:t>
            </w:r>
          </w:p>
          <w:p w14:paraId="0DB56ECB" w14:textId="77777777" w:rsidR="005229EB" w:rsidRDefault="00A2019B" w:rsidP="00086B4B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szCs w:val="20"/>
              </w:rPr>
            </w:pPr>
            <w:r w:rsidRPr="00A7436C">
              <w:rPr>
                <w:rFonts w:ascii="Calibri" w:hAnsi="Calibri" w:cs="Calibri"/>
                <w:szCs w:val="20"/>
              </w:rPr>
              <w:t xml:space="preserve">M. Chen – </w:t>
            </w:r>
            <w:r w:rsidR="003D420E" w:rsidRPr="00A7436C">
              <w:rPr>
                <w:rFonts w:ascii="Calibri" w:hAnsi="Calibri" w:cs="Calibri"/>
                <w:szCs w:val="20"/>
              </w:rPr>
              <w:t xml:space="preserve">Possibly reach out to the </w:t>
            </w:r>
            <w:r w:rsidRPr="00A7436C">
              <w:rPr>
                <w:rFonts w:ascii="Calibri" w:hAnsi="Calibri" w:cs="Calibri"/>
                <w:szCs w:val="20"/>
              </w:rPr>
              <w:t>Deans or Directors</w:t>
            </w:r>
            <w:r w:rsidR="0073185B">
              <w:rPr>
                <w:rFonts w:ascii="Calibri" w:hAnsi="Calibri" w:cs="Calibri"/>
                <w:szCs w:val="20"/>
              </w:rPr>
              <w:t xml:space="preserve"> who are </w:t>
            </w:r>
            <w:r w:rsidR="00175D9D" w:rsidRPr="00A7436C">
              <w:rPr>
                <w:rFonts w:ascii="Calibri" w:hAnsi="Calibri" w:cs="Calibri"/>
                <w:szCs w:val="20"/>
              </w:rPr>
              <w:t xml:space="preserve">struggling with the </w:t>
            </w:r>
            <w:r w:rsidR="0073185B">
              <w:rPr>
                <w:rFonts w:ascii="Calibri" w:hAnsi="Calibri" w:cs="Calibri"/>
                <w:szCs w:val="20"/>
              </w:rPr>
              <w:t xml:space="preserve">PIE </w:t>
            </w:r>
            <w:r w:rsidR="00175D9D" w:rsidRPr="00A7436C">
              <w:rPr>
                <w:rFonts w:ascii="Calibri" w:hAnsi="Calibri" w:cs="Calibri"/>
                <w:szCs w:val="20"/>
              </w:rPr>
              <w:t>process</w:t>
            </w:r>
            <w:r w:rsidR="00C66AF4" w:rsidRPr="00A7436C">
              <w:rPr>
                <w:rFonts w:ascii="Calibri" w:hAnsi="Calibri" w:cs="Calibri"/>
                <w:szCs w:val="20"/>
              </w:rPr>
              <w:t>.</w:t>
            </w:r>
            <w:r w:rsidR="00086B4B">
              <w:rPr>
                <w:rFonts w:ascii="Calibri" w:hAnsi="Calibri" w:cs="Calibri"/>
                <w:szCs w:val="20"/>
              </w:rPr>
              <w:t xml:space="preserve"> </w:t>
            </w:r>
          </w:p>
          <w:p w14:paraId="3719BA21" w14:textId="560B61D8" w:rsidR="00086B4B" w:rsidRPr="0058743B" w:rsidRDefault="00086B4B" w:rsidP="00086B4B">
            <w:pPr>
              <w:pStyle w:val="ListParagraph"/>
              <w:rPr>
                <w:rFonts w:ascii="Calibri" w:hAnsi="Calibri" w:cs="Calibri"/>
                <w:szCs w:val="20"/>
              </w:rPr>
            </w:pPr>
          </w:p>
        </w:tc>
      </w:tr>
      <w:tr w:rsidR="00AE0721" w14:paraId="51FCC5AA" w14:textId="77777777" w:rsidTr="00F121F3">
        <w:tc>
          <w:tcPr>
            <w:tcW w:w="4031" w:type="dxa"/>
          </w:tcPr>
          <w:p w14:paraId="18E08701" w14:textId="77777777" w:rsidR="00AE0721" w:rsidRDefault="00AE0721" w:rsidP="00784B61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Closing the loop – communication down the ladder</w:t>
            </w:r>
          </w:p>
        </w:tc>
        <w:tc>
          <w:tcPr>
            <w:tcW w:w="1031" w:type="dxa"/>
          </w:tcPr>
          <w:p w14:paraId="78A7FDB6" w14:textId="77777777" w:rsidR="00AE0721" w:rsidRPr="00F2695B" w:rsidRDefault="0041596D" w:rsidP="00AA212A">
            <w:pPr>
              <w:rPr>
                <w:rFonts w:ascii="Calibri" w:hAnsi="Calibri" w:cs="Calibri"/>
                <w:szCs w:val="20"/>
                <w:u w:val="none"/>
              </w:rPr>
            </w:pPr>
            <w:r>
              <w:rPr>
                <w:rFonts w:ascii="Calibri" w:hAnsi="Calibri" w:cs="Calibri"/>
                <w:szCs w:val="20"/>
                <w:u w:val="none"/>
              </w:rPr>
              <w:t>I.B.8</w:t>
            </w:r>
          </w:p>
        </w:tc>
        <w:tc>
          <w:tcPr>
            <w:tcW w:w="5823" w:type="dxa"/>
          </w:tcPr>
          <w:p w14:paraId="546F6EDC" w14:textId="01D0CB28" w:rsidR="00121275" w:rsidRPr="000475EC" w:rsidRDefault="00D94531" w:rsidP="00D94531">
            <w:pPr>
              <w:rPr>
                <w:rFonts w:ascii="Calibri" w:hAnsi="Calibri" w:cs="Calibri"/>
                <w:sz w:val="22"/>
                <w:szCs w:val="22"/>
                <w:u w:val="none"/>
              </w:rPr>
            </w:pPr>
            <w:r>
              <w:rPr>
                <w:rFonts w:ascii="Calibri" w:hAnsi="Calibri" w:cs="Calibri"/>
                <w:sz w:val="22"/>
                <w:szCs w:val="22"/>
                <w:u w:val="none"/>
              </w:rPr>
              <w:t>The meeting was short o</w:t>
            </w:r>
            <w:r w:rsidR="002808CA">
              <w:rPr>
                <w:rFonts w:ascii="Calibri" w:hAnsi="Calibri" w:cs="Calibri"/>
                <w:sz w:val="22"/>
                <w:szCs w:val="22"/>
                <w:u w:val="none"/>
              </w:rPr>
              <w:t>f</w:t>
            </w:r>
            <w:r>
              <w:rPr>
                <w:rFonts w:ascii="Calibri" w:hAnsi="Calibri" w:cs="Calibri"/>
                <w:sz w:val="22"/>
                <w:szCs w:val="22"/>
                <w:u w:val="none"/>
              </w:rPr>
              <w:t xml:space="preserve"> time; this topic will be discussed during the March 21</w:t>
            </w:r>
            <w:r w:rsidRPr="00D94531">
              <w:rPr>
                <w:rFonts w:ascii="Calibri" w:hAnsi="Calibri" w:cs="Calibri"/>
                <w:sz w:val="22"/>
                <w:szCs w:val="22"/>
                <w:u w:val="none"/>
                <w:vertAlign w:val="superscript"/>
              </w:rPr>
              <w:t>st</w:t>
            </w:r>
            <w:r>
              <w:rPr>
                <w:rFonts w:ascii="Calibri" w:hAnsi="Calibri" w:cs="Calibri"/>
                <w:sz w:val="22"/>
                <w:szCs w:val="22"/>
                <w:u w:val="none"/>
              </w:rPr>
              <w:t xml:space="preserve"> meeting.</w:t>
            </w:r>
          </w:p>
        </w:tc>
      </w:tr>
      <w:tr w:rsidR="00F50129" w14:paraId="456EC727" w14:textId="77777777" w:rsidTr="00F121F3">
        <w:tc>
          <w:tcPr>
            <w:tcW w:w="4031" w:type="dxa"/>
          </w:tcPr>
          <w:p w14:paraId="6937D921" w14:textId="77777777" w:rsidR="00F50129" w:rsidRPr="000C0A1D" w:rsidRDefault="00F50129" w:rsidP="00C86C0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 xml:space="preserve">Other </w:t>
            </w:r>
          </w:p>
          <w:p w14:paraId="1E91C70B" w14:textId="77777777" w:rsidR="00F50129" w:rsidRPr="000C0A1D" w:rsidRDefault="00F50129" w:rsidP="000C0A1D">
            <w:pPr>
              <w:rPr>
                <w:rFonts w:asciiTheme="majorHAnsi" w:hAnsiTheme="majorHAnsi" w:cstheme="majorHAnsi"/>
                <w:b/>
                <w:szCs w:val="20"/>
              </w:rPr>
            </w:pPr>
          </w:p>
        </w:tc>
        <w:tc>
          <w:tcPr>
            <w:tcW w:w="1031" w:type="dxa"/>
          </w:tcPr>
          <w:p w14:paraId="598DB4BB" w14:textId="77777777" w:rsidR="00F50129" w:rsidRDefault="00F50129" w:rsidP="007D1AFA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5823" w:type="dxa"/>
          </w:tcPr>
          <w:p w14:paraId="2C5B4B91" w14:textId="77777777" w:rsidR="00F50129" w:rsidRDefault="00F50129" w:rsidP="007D1AFA">
            <w:pPr>
              <w:rPr>
                <w:rFonts w:ascii="Calibri" w:hAnsi="Calibri" w:cs="Calibri"/>
                <w:szCs w:val="20"/>
              </w:rPr>
            </w:pPr>
          </w:p>
        </w:tc>
      </w:tr>
    </w:tbl>
    <w:p w14:paraId="155683B8" w14:textId="77777777" w:rsidR="00BB10B0" w:rsidRDefault="00BB10B0" w:rsidP="00BB10B0">
      <w:pPr>
        <w:jc w:val="center"/>
        <w:rPr>
          <w:u w:val="none"/>
        </w:rPr>
      </w:pPr>
    </w:p>
    <w:p w14:paraId="7054E666" w14:textId="0C8AA38C" w:rsidR="00BB10B0" w:rsidRDefault="00F121F3" w:rsidP="00BB10B0">
      <w:pPr>
        <w:jc w:val="center"/>
        <w:rPr>
          <w:u w:val="none"/>
        </w:rPr>
      </w:pPr>
      <w:r w:rsidRPr="00BB10B0">
        <w:rPr>
          <w:u w:val="none"/>
        </w:rPr>
        <w:t>2021-22 Meetings 11:00-12:30PM 1st &amp; 3rd Mondays</w:t>
      </w:r>
    </w:p>
    <w:p w14:paraId="571668E8" w14:textId="62DDC17E" w:rsidR="00F121F3" w:rsidRPr="00BB10B0" w:rsidRDefault="00F121F3" w:rsidP="00BB10B0">
      <w:pPr>
        <w:jc w:val="center"/>
        <w:rPr>
          <w:u w:val="none"/>
        </w:rPr>
      </w:pPr>
      <w:r w:rsidRPr="00BB10B0">
        <w:rPr>
          <w:b/>
          <w:u w:val="none"/>
        </w:rPr>
        <w:t>Fall 2021</w:t>
      </w:r>
      <w:r w:rsidRPr="00BB10B0">
        <w:rPr>
          <w:u w:val="none"/>
        </w:rPr>
        <w:t xml:space="preserve"> September 20 October 4 &amp; 18 November 1 &amp; 15</w:t>
      </w:r>
    </w:p>
    <w:p w14:paraId="4A4C0AFC" w14:textId="4F53DDD3" w:rsidR="00F121F3" w:rsidRPr="00BB10B0" w:rsidRDefault="00F121F3" w:rsidP="00BB10B0">
      <w:pPr>
        <w:jc w:val="center"/>
        <w:rPr>
          <w:u w:val="none"/>
        </w:rPr>
      </w:pPr>
      <w:r w:rsidRPr="00BB10B0">
        <w:rPr>
          <w:b/>
          <w:u w:val="none"/>
        </w:rPr>
        <w:t>Spring 2022</w:t>
      </w:r>
      <w:r w:rsidRPr="00BB10B0">
        <w:rPr>
          <w:u w:val="none"/>
        </w:rPr>
        <w:t xml:space="preserve"> March 7 &amp; 21 April 4 &amp; 18 May 2 &amp; 16</w:t>
      </w:r>
    </w:p>
    <w:p w14:paraId="037480FA" w14:textId="5B3304F2" w:rsidR="00DF77DF" w:rsidRPr="007B2D27" w:rsidRDefault="00DF77DF" w:rsidP="00BB10B0">
      <w:pPr>
        <w:rPr>
          <w:sz w:val="22"/>
          <w:szCs w:val="22"/>
        </w:rPr>
      </w:pPr>
    </w:p>
    <w:sectPr w:rsidR="00DF77DF" w:rsidRPr="007B2D27" w:rsidSect="007B2D2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E43D2"/>
    <w:multiLevelType w:val="hybridMultilevel"/>
    <w:tmpl w:val="346A1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E5239"/>
    <w:multiLevelType w:val="hybridMultilevel"/>
    <w:tmpl w:val="1D827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262CA"/>
    <w:multiLevelType w:val="hybridMultilevel"/>
    <w:tmpl w:val="9C40E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47C8E"/>
    <w:multiLevelType w:val="hybridMultilevel"/>
    <w:tmpl w:val="570E1C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C4273"/>
    <w:multiLevelType w:val="hybridMultilevel"/>
    <w:tmpl w:val="EFAE9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7E08"/>
    <w:multiLevelType w:val="hybridMultilevel"/>
    <w:tmpl w:val="B7AA8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25217"/>
    <w:multiLevelType w:val="hybridMultilevel"/>
    <w:tmpl w:val="FDCAB2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F4DF3"/>
    <w:multiLevelType w:val="hybridMultilevel"/>
    <w:tmpl w:val="98EC0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41779"/>
    <w:multiLevelType w:val="hybridMultilevel"/>
    <w:tmpl w:val="73EA6E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A4CCE"/>
    <w:multiLevelType w:val="hybridMultilevel"/>
    <w:tmpl w:val="081C58CA"/>
    <w:lvl w:ilvl="0" w:tplc="7D20AD46">
      <w:start w:val="1"/>
      <w:numFmt w:val="lowerLetter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0" w15:restartNumberingAfterBreak="0">
    <w:nsid w:val="36F815F1"/>
    <w:multiLevelType w:val="hybridMultilevel"/>
    <w:tmpl w:val="DCD8F06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BE4771"/>
    <w:multiLevelType w:val="hybridMultilevel"/>
    <w:tmpl w:val="11C2AB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DB78C1"/>
    <w:multiLevelType w:val="hybridMultilevel"/>
    <w:tmpl w:val="4A7C025A"/>
    <w:lvl w:ilvl="0" w:tplc="D9E82FC6">
      <w:start w:val="1"/>
      <w:numFmt w:val="upperRoman"/>
      <w:lvlText w:val="%1.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3" w15:restartNumberingAfterBreak="0">
    <w:nsid w:val="3FFB50E6"/>
    <w:multiLevelType w:val="hybridMultilevel"/>
    <w:tmpl w:val="35C8AA34"/>
    <w:lvl w:ilvl="0" w:tplc="268668C2">
      <w:start w:val="1"/>
      <w:numFmt w:val="lowerLetter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4" w15:restartNumberingAfterBreak="0">
    <w:nsid w:val="411F02FC"/>
    <w:multiLevelType w:val="hybridMultilevel"/>
    <w:tmpl w:val="5862F86A"/>
    <w:lvl w:ilvl="0" w:tplc="06EE59B8">
      <w:start w:val="1"/>
      <w:numFmt w:val="lowerLetter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5" w15:restartNumberingAfterBreak="0">
    <w:nsid w:val="43BD7918"/>
    <w:multiLevelType w:val="hybridMultilevel"/>
    <w:tmpl w:val="DFEE3E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62ADC"/>
    <w:multiLevelType w:val="hybridMultilevel"/>
    <w:tmpl w:val="EC1EF76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430622"/>
    <w:multiLevelType w:val="hybridMultilevel"/>
    <w:tmpl w:val="F7EA92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D593B"/>
    <w:multiLevelType w:val="hybridMultilevel"/>
    <w:tmpl w:val="BDBC7E0A"/>
    <w:lvl w:ilvl="0" w:tplc="61C6847A">
      <w:start w:val="1"/>
      <w:numFmt w:val="lowerLetter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9" w15:restartNumberingAfterBreak="0">
    <w:nsid w:val="659263DB"/>
    <w:multiLevelType w:val="hybridMultilevel"/>
    <w:tmpl w:val="9094FD96"/>
    <w:lvl w:ilvl="0" w:tplc="EBEC5698">
      <w:start w:val="1"/>
      <w:numFmt w:val="lowerLetter"/>
      <w:lvlText w:val="%1."/>
      <w:lvlJc w:val="left"/>
      <w:pPr>
        <w:ind w:left="1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0" w:hanging="360"/>
      </w:pPr>
    </w:lvl>
    <w:lvl w:ilvl="2" w:tplc="0409001B" w:tentative="1">
      <w:start w:val="1"/>
      <w:numFmt w:val="lowerRoman"/>
      <w:lvlText w:val="%3."/>
      <w:lvlJc w:val="right"/>
      <w:pPr>
        <w:ind w:left="2680" w:hanging="180"/>
      </w:pPr>
    </w:lvl>
    <w:lvl w:ilvl="3" w:tplc="0409000F" w:tentative="1">
      <w:start w:val="1"/>
      <w:numFmt w:val="decimal"/>
      <w:lvlText w:val="%4."/>
      <w:lvlJc w:val="left"/>
      <w:pPr>
        <w:ind w:left="3400" w:hanging="360"/>
      </w:pPr>
    </w:lvl>
    <w:lvl w:ilvl="4" w:tplc="04090019" w:tentative="1">
      <w:start w:val="1"/>
      <w:numFmt w:val="lowerLetter"/>
      <w:lvlText w:val="%5."/>
      <w:lvlJc w:val="left"/>
      <w:pPr>
        <w:ind w:left="4120" w:hanging="360"/>
      </w:pPr>
    </w:lvl>
    <w:lvl w:ilvl="5" w:tplc="0409001B" w:tentative="1">
      <w:start w:val="1"/>
      <w:numFmt w:val="lowerRoman"/>
      <w:lvlText w:val="%6."/>
      <w:lvlJc w:val="right"/>
      <w:pPr>
        <w:ind w:left="4840" w:hanging="180"/>
      </w:pPr>
    </w:lvl>
    <w:lvl w:ilvl="6" w:tplc="0409000F" w:tentative="1">
      <w:start w:val="1"/>
      <w:numFmt w:val="decimal"/>
      <w:lvlText w:val="%7."/>
      <w:lvlJc w:val="left"/>
      <w:pPr>
        <w:ind w:left="5560" w:hanging="360"/>
      </w:pPr>
    </w:lvl>
    <w:lvl w:ilvl="7" w:tplc="04090019" w:tentative="1">
      <w:start w:val="1"/>
      <w:numFmt w:val="lowerLetter"/>
      <w:lvlText w:val="%8."/>
      <w:lvlJc w:val="left"/>
      <w:pPr>
        <w:ind w:left="6280" w:hanging="360"/>
      </w:pPr>
    </w:lvl>
    <w:lvl w:ilvl="8" w:tplc="040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0" w15:restartNumberingAfterBreak="0">
    <w:nsid w:val="69023906"/>
    <w:multiLevelType w:val="hybridMultilevel"/>
    <w:tmpl w:val="C5420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07042"/>
    <w:multiLevelType w:val="hybridMultilevel"/>
    <w:tmpl w:val="D1C63A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4F2B9E"/>
    <w:multiLevelType w:val="multilevel"/>
    <w:tmpl w:val="257ED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F12295"/>
    <w:multiLevelType w:val="hybridMultilevel"/>
    <w:tmpl w:val="18200C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8D1DCB"/>
    <w:multiLevelType w:val="hybridMultilevel"/>
    <w:tmpl w:val="660672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6853D7"/>
    <w:multiLevelType w:val="hybridMultilevel"/>
    <w:tmpl w:val="968CEF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19"/>
  </w:num>
  <w:num w:numId="5">
    <w:abstractNumId w:val="23"/>
  </w:num>
  <w:num w:numId="6">
    <w:abstractNumId w:val="18"/>
  </w:num>
  <w:num w:numId="7">
    <w:abstractNumId w:val="9"/>
  </w:num>
  <w:num w:numId="8">
    <w:abstractNumId w:val="1"/>
  </w:num>
  <w:num w:numId="9">
    <w:abstractNumId w:val="0"/>
  </w:num>
  <w:num w:numId="10">
    <w:abstractNumId w:val="24"/>
  </w:num>
  <w:num w:numId="11">
    <w:abstractNumId w:val="21"/>
  </w:num>
  <w:num w:numId="12">
    <w:abstractNumId w:val="16"/>
  </w:num>
  <w:num w:numId="13">
    <w:abstractNumId w:val="5"/>
  </w:num>
  <w:num w:numId="14">
    <w:abstractNumId w:val="2"/>
  </w:num>
  <w:num w:numId="15">
    <w:abstractNumId w:val="10"/>
  </w:num>
  <w:num w:numId="16">
    <w:abstractNumId w:val="20"/>
  </w:num>
  <w:num w:numId="17">
    <w:abstractNumId w:val="3"/>
  </w:num>
  <w:num w:numId="18">
    <w:abstractNumId w:val="17"/>
  </w:num>
  <w:num w:numId="19">
    <w:abstractNumId w:val="8"/>
  </w:num>
  <w:num w:numId="20">
    <w:abstractNumId w:val="15"/>
  </w:num>
  <w:num w:numId="21">
    <w:abstractNumId w:val="25"/>
  </w:num>
  <w:num w:numId="22">
    <w:abstractNumId w:val="4"/>
  </w:num>
  <w:num w:numId="23">
    <w:abstractNumId w:val="7"/>
  </w:num>
  <w:num w:numId="24">
    <w:abstractNumId w:val="6"/>
  </w:num>
  <w:num w:numId="25">
    <w:abstractNumId w:val="22"/>
  </w:num>
  <w:num w:numId="2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D27"/>
    <w:rsid w:val="00005A43"/>
    <w:rsid w:val="00015C81"/>
    <w:rsid w:val="00016756"/>
    <w:rsid w:val="000266A0"/>
    <w:rsid w:val="00031932"/>
    <w:rsid w:val="00040053"/>
    <w:rsid w:val="00040FAA"/>
    <w:rsid w:val="00042791"/>
    <w:rsid w:val="000473B3"/>
    <w:rsid w:val="000475EC"/>
    <w:rsid w:val="00047FF0"/>
    <w:rsid w:val="00053683"/>
    <w:rsid w:val="00053B2E"/>
    <w:rsid w:val="00053BA3"/>
    <w:rsid w:val="00063FFC"/>
    <w:rsid w:val="00070E99"/>
    <w:rsid w:val="000722C8"/>
    <w:rsid w:val="000758CE"/>
    <w:rsid w:val="00081DB8"/>
    <w:rsid w:val="00086B4B"/>
    <w:rsid w:val="00090FB7"/>
    <w:rsid w:val="00093CEA"/>
    <w:rsid w:val="0009790A"/>
    <w:rsid w:val="000A4A34"/>
    <w:rsid w:val="000A70A3"/>
    <w:rsid w:val="000A7551"/>
    <w:rsid w:val="000C02F8"/>
    <w:rsid w:val="000C0A1D"/>
    <w:rsid w:val="000C2683"/>
    <w:rsid w:val="000D1CE8"/>
    <w:rsid w:val="000D2D29"/>
    <w:rsid w:val="000D738A"/>
    <w:rsid w:val="000E191F"/>
    <w:rsid w:val="000E26D4"/>
    <w:rsid w:val="000E7447"/>
    <w:rsid w:val="000F1D87"/>
    <w:rsid w:val="000F54B7"/>
    <w:rsid w:val="00110FBE"/>
    <w:rsid w:val="001120A4"/>
    <w:rsid w:val="00121275"/>
    <w:rsid w:val="00136F0C"/>
    <w:rsid w:val="00144BB7"/>
    <w:rsid w:val="0016234A"/>
    <w:rsid w:val="00164365"/>
    <w:rsid w:val="00171527"/>
    <w:rsid w:val="00174D4E"/>
    <w:rsid w:val="00175D9D"/>
    <w:rsid w:val="001921A9"/>
    <w:rsid w:val="001939BB"/>
    <w:rsid w:val="001954BE"/>
    <w:rsid w:val="001A0E21"/>
    <w:rsid w:val="001A2A3F"/>
    <w:rsid w:val="001A516F"/>
    <w:rsid w:val="001A60F3"/>
    <w:rsid w:val="001B38E6"/>
    <w:rsid w:val="001B4D3E"/>
    <w:rsid w:val="001B5A97"/>
    <w:rsid w:val="001B6DE4"/>
    <w:rsid w:val="001D1948"/>
    <w:rsid w:val="001D3D49"/>
    <w:rsid w:val="001D5B00"/>
    <w:rsid w:val="001D652C"/>
    <w:rsid w:val="001D6B99"/>
    <w:rsid w:val="001E14DB"/>
    <w:rsid w:val="001E2777"/>
    <w:rsid w:val="001F7DFF"/>
    <w:rsid w:val="00203C0B"/>
    <w:rsid w:val="002065B4"/>
    <w:rsid w:val="0022122D"/>
    <w:rsid w:val="002225E7"/>
    <w:rsid w:val="00225E87"/>
    <w:rsid w:val="00232CEB"/>
    <w:rsid w:val="00247444"/>
    <w:rsid w:val="00263209"/>
    <w:rsid w:val="00265073"/>
    <w:rsid w:val="00273DEC"/>
    <w:rsid w:val="0027783D"/>
    <w:rsid w:val="002801ED"/>
    <w:rsid w:val="002808CA"/>
    <w:rsid w:val="002879B0"/>
    <w:rsid w:val="00291A6A"/>
    <w:rsid w:val="002974B6"/>
    <w:rsid w:val="002A174A"/>
    <w:rsid w:val="002A24F7"/>
    <w:rsid w:val="002A2E95"/>
    <w:rsid w:val="002B4CC3"/>
    <w:rsid w:val="002B59F9"/>
    <w:rsid w:val="002C4455"/>
    <w:rsid w:val="002F630E"/>
    <w:rsid w:val="002F7AB8"/>
    <w:rsid w:val="00301308"/>
    <w:rsid w:val="00303851"/>
    <w:rsid w:val="003046D8"/>
    <w:rsid w:val="00305CC7"/>
    <w:rsid w:val="0031629E"/>
    <w:rsid w:val="00351441"/>
    <w:rsid w:val="00361A16"/>
    <w:rsid w:val="00361AB0"/>
    <w:rsid w:val="00365CC3"/>
    <w:rsid w:val="00370CF3"/>
    <w:rsid w:val="00372786"/>
    <w:rsid w:val="00373317"/>
    <w:rsid w:val="00381049"/>
    <w:rsid w:val="00382291"/>
    <w:rsid w:val="0038525F"/>
    <w:rsid w:val="00392650"/>
    <w:rsid w:val="003973FE"/>
    <w:rsid w:val="003A4DEF"/>
    <w:rsid w:val="003A4E8D"/>
    <w:rsid w:val="003A72D0"/>
    <w:rsid w:val="003B1D94"/>
    <w:rsid w:val="003B63AE"/>
    <w:rsid w:val="003B7831"/>
    <w:rsid w:val="003C66E2"/>
    <w:rsid w:val="003D0A7A"/>
    <w:rsid w:val="003D260F"/>
    <w:rsid w:val="003D3DB9"/>
    <w:rsid w:val="003D420E"/>
    <w:rsid w:val="003D5F8C"/>
    <w:rsid w:val="003E127D"/>
    <w:rsid w:val="003E2B20"/>
    <w:rsid w:val="003E6CF3"/>
    <w:rsid w:val="003E71BC"/>
    <w:rsid w:val="003F7C6D"/>
    <w:rsid w:val="003F7FB8"/>
    <w:rsid w:val="004035B2"/>
    <w:rsid w:val="004047C1"/>
    <w:rsid w:val="00410438"/>
    <w:rsid w:val="0041596D"/>
    <w:rsid w:val="004171B1"/>
    <w:rsid w:val="004202CB"/>
    <w:rsid w:val="00425FA9"/>
    <w:rsid w:val="00426947"/>
    <w:rsid w:val="00434936"/>
    <w:rsid w:val="00435FE3"/>
    <w:rsid w:val="00440048"/>
    <w:rsid w:val="00444026"/>
    <w:rsid w:val="00451C38"/>
    <w:rsid w:val="00452B00"/>
    <w:rsid w:val="00452DD7"/>
    <w:rsid w:val="00453EA8"/>
    <w:rsid w:val="00457B45"/>
    <w:rsid w:val="004617A8"/>
    <w:rsid w:val="00464AE0"/>
    <w:rsid w:val="00465E0E"/>
    <w:rsid w:val="0046614B"/>
    <w:rsid w:val="00474F13"/>
    <w:rsid w:val="004857EA"/>
    <w:rsid w:val="00485CB7"/>
    <w:rsid w:val="00485E96"/>
    <w:rsid w:val="0049190F"/>
    <w:rsid w:val="0049200B"/>
    <w:rsid w:val="004921B9"/>
    <w:rsid w:val="00492C6A"/>
    <w:rsid w:val="004A218E"/>
    <w:rsid w:val="004B1463"/>
    <w:rsid w:val="004C02E7"/>
    <w:rsid w:val="004D6C7C"/>
    <w:rsid w:val="004D6D2C"/>
    <w:rsid w:val="004E3E54"/>
    <w:rsid w:val="004F0D4E"/>
    <w:rsid w:val="0050082B"/>
    <w:rsid w:val="005023A9"/>
    <w:rsid w:val="005032EB"/>
    <w:rsid w:val="00503C78"/>
    <w:rsid w:val="00504940"/>
    <w:rsid w:val="005111BD"/>
    <w:rsid w:val="00511467"/>
    <w:rsid w:val="00511D94"/>
    <w:rsid w:val="005229EB"/>
    <w:rsid w:val="00531E9F"/>
    <w:rsid w:val="00532295"/>
    <w:rsid w:val="005464EE"/>
    <w:rsid w:val="00551067"/>
    <w:rsid w:val="00551D01"/>
    <w:rsid w:val="00565D8A"/>
    <w:rsid w:val="00565DB9"/>
    <w:rsid w:val="00567C55"/>
    <w:rsid w:val="0057436A"/>
    <w:rsid w:val="00575CFE"/>
    <w:rsid w:val="00580C70"/>
    <w:rsid w:val="00582FCE"/>
    <w:rsid w:val="0058743B"/>
    <w:rsid w:val="005A1139"/>
    <w:rsid w:val="005A4423"/>
    <w:rsid w:val="005B4110"/>
    <w:rsid w:val="005B491D"/>
    <w:rsid w:val="005B5064"/>
    <w:rsid w:val="005B60CD"/>
    <w:rsid w:val="005C173E"/>
    <w:rsid w:val="005C232F"/>
    <w:rsid w:val="005C5DB7"/>
    <w:rsid w:val="005D431E"/>
    <w:rsid w:val="005E3A59"/>
    <w:rsid w:val="005F1684"/>
    <w:rsid w:val="005F4526"/>
    <w:rsid w:val="005F4736"/>
    <w:rsid w:val="005F5695"/>
    <w:rsid w:val="005F68F5"/>
    <w:rsid w:val="006047A6"/>
    <w:rsid w:val="00605CD6"/>
    <w:rsid w:val="00615108"/>
    <w:rsid w:val="00617E34"/>
    <w:rsid w:val="006252C8"/>
    <w:rsid w:val="006376F5"/>
    <w:rsid w:val="006407C7"/>
    <w:rsid w:val="0064356E"/>
    <w:rsid w:val="006444C9"/>
    <w:rsid w:val="00647ABE"/>
    <w:rsid w:val="00653113"/>
    <w:rsid w:val="006552E0"/>
    <w:rsid w:val="006561A6"/>
    <w:rsid w:val="00677B77"/>
    <w:rsid w:val="00680773"/>
    <w:rsid w:val="006911B9"/>
    <w:rsid w:val="006A0EC8"/>
    <w:rsid w:val="006A3085"/>
    <w:rsid w:val="006A359C"/>
    <w:rsid w:val="006B4B57"/>
    <w:rsid w:val="006C0806"/>
    <w:rsid w:val="006C412B"/>
    <w:rsid w:val="006C5670"/>
    <w:rsid w:val="006D4AA1"/>
    <w:rsid w:val="006E397E"/>
    <w:rsid w:val="006F4137"/>
    <w:rsid w:val="006F5968"/>
    <w:rsid w:val="007004F6"/>
    <w:rsid w:val="00717115"/>
    <w:rsid w:val="007249F9"/>
    <w:rsid w:val="00726D3C"/>
    <w:rsid w:val="00727877"/>
    <w:rsid w:val="007314B6"/>
    <w:rsid w:val="0073185B"/>
    <w:rsid w:val="00736964"/>
    <w:rsid w:val="00737BA2"/>
    <w:rsid w:val="00741D86"/>
    <w:rsid w:val="00755BEE"/>
    <w:rsid w:val="00763022"/>
    <w:rsid w:val="007645F6"/>
    <w:rsid w:val="00765193"/>
    <w:rsid w:val="00782A9B"/>
    <w:rsid w:val="00784B61"/>
    <w:rsid w:val="007910A4"/>
    <w:rsid w:val="007921EB"/>
    <w:rsid w:val="00796FFF"/>
    <w:rsid w:val="007A0745"/>
    <w:rsid w:val="007B2D27"/>
    <w:rsid w:val="007B5684"/>
    <w:rsid w:val="007B6887"/>
    <w:rsid w:val="007C1390"/>
    <w:rsid w:val="007C3F01"/>
    <w:rsid w:val="007D1A79"/>
    <w:rsid w:val="007D1AFA"/>
    <w:rsid w:val="007D53DA"/>
    <w:rsid w:val="007E59F1"/>
    <w:rsid w:val="007E6DEF"/>
    <w:rsid w:val="007F0CB4"/>
    <w:rsid w:val="007F4A89"/>
    <w:rsid w:val="007F5FFA"/>
    <w:rsid w:val="0080476C"/>
    <w:rsid w:val="008053C7"/>
    <w:rsid w:val="00812E01"/>
    <w:rsid w:val="0081695B"/>
    <w:rsid w:val="00820FD1"/>
    <w:rsid w:val="008247AB"/>
    <w:rsid w:val="008345E9"/>
    <w:rsid w:val="00834CA8"/>
    <w:rsid w:val="00837D2B"/>
    <w:rsid w:val="00842235"/>
    <w:rsid w:val="00846536"/>
    <w:rsid w:val="008471C9"/>
    <w:rsid w:val="00861334"/>
    <w:rsid w:val="0086624C"/>
    <w:rsid w:val="00874B2A"/>
    <w:rsid w:val="008933AA"/>
    <w:rsid w:val="00896105"/>
    <w:rsid w:val="008A7449"/>
    <w:rsid w:val="008B4ABA"/>
    <w:rsid w:val="008B5368"/>
    <w:rsid w:val="008C19DC"/>
    <w:rsid w:val="008D5E29"/>
    <w:rsid w:val="008E7DD1"/>
    <w:rsid w:val="008F245B"/>
    <w:rsid w:val="008F5252"/>
    <w:rsid w:val="008F7A9D"/>
    <w:rsid w:val="009108E3"/>
    <w:rsid w:val="0092235D"/>
    <w:rsid w:val="00931FD7"/>
    <w:rsid w:val="00932EBC"/>
    <w:rsid w:val="00933B0D"/>
    <w:rsid w:val="00935E90"/>
    <w:rsid w:val="0093694C"/>
    <w:rsid w:val="00943DB4"/>
    <w:rsid w:val="009456C1"/>
    <w:rsid w:val="00951A20"/>
    <w:rsid w:val="00952B54"/>
    <w:rsid w:val="00956777"/>
    <w:rsid w:val="00956E8D"/>
    <w:rsid w:val="0096116B"/>
    <w:rsid w:val="00971D4B"/>
    <w:rsid w:val="00972668"/>
    <w:rsid w:val="00975E9E"/>
    <w:rsid w:val="00993A47"/>
    <w:rsid w:val="009A4948"/>
    <w:rsid w:val="009A54F8"/>
    <w:rsid w:val="009A723C"/>
    <w:rsid w:val="009B61A0"/>
    <w:rsid w:val="009B7B86"/>
    <w:rsid w:val="009B7D06"/>
    <w:rsid w:val="009C19EF"/>
    <w:rsid w:val="009C36ED"/>
    <w:rsid w:val="009C6E90"/>
    <w:rsid w:val="009C72DE"/>
    <w:rsid w:val="009D5553"/>
    <w:rsid w:val="009D6086"/>
    <w:rsid w:val="009E447E"/>
    <w:rsid w:val="009E528B"/>
    <w:rsid w:val="009F02F7"/>
    <w:rsid w:val="009F35A5"/>
    <w:rsid w:val="009F62F4"/>
    <w:rsid w:val="00A00F0F"/>
    <w:rsid w:val="00A05282"/>
    <w:rsid w:val="00A1067C"/>
    <w:rsid w:val="00A179E0"/>
    <w:rsid w:val="00A2019B"/>
    <w:rsid w:val="00A22B9C"/>
    <w:rsid w:val="00A23308"/>
    <w:rsid w:val="00A26378"/>
    <w:rsid w:val="00A34106"/>
    <w:rsid w:val="00A40986"/>
    <w:rsid w:val="00A52CEC"/>
    <w:rsid w:val="00A67F13"/>
    <w:rsid w:val="00A71D84"/>
    <w:rsid w:val="00A7436C"/>
    <w:rsid w:val="00A75CAB"/>
    <w:rsid w:val="00A85613"/>
    <w:rsid w:val="00A8663D"/>
    <w:rsid w:val="00AA00EE"/>
    <w:rsid w:val="00AA166C"/>
    <w:rsid w:val="00AA1A46"/>
    <w:rsid w:val="00AA212A"/>
    <w:rsid w:val="00AA2AC9"/>
    <w:rsid w:val="00AA45C2"/>
    <w:rsid w:val="00AA5762"/>
    <w:rsid w:val="00AC3A38"/>
    <w:rsid w:val="00AC4FCD"/>
    <w:rsid w:val="00AC6257"/>
    <w:rsid w:val="00AC72F4"/>
    <w:rsid w:val="00AD21FB"/>
    <w:rsid w:val="00AD6CCD"/>
    <w:rsid w:val="00AE0721"/>
    <w:rsid w:val="00AE194C"/>
    <w:rsid w:val="00AF5971"/>
    <w:rsid w:val="00AF5E24"/>
    <w:rsid w:val="00B00D48"/>
    <w:rsid w:val="00B03F54"/>
    <w:rsid w:val="00B11395"/>
    <w:rsid w:val="00B17A40"/>
    <w:rsid w:val="00B27AFC"/>
    <w:rsid w:val="00B36CB2"/>
    <w:rsid w:val="00B43AD6"/>
    <w:rsid w:val="00B476EF"/>
    <w:rsid w:val="00B51B54"/>
    <w:rsid w:val="00B54C00"/>
    <w:rsid w:val="00B54C72"/>
    <w:rsid w:val="00B552E0"/>
    <w:rsid w:val="00B553AC"/>
    <w:rsid w:val="00B61931"/>
    <w:rsid w:val="00B638A8"/>
    <w:rsid w:val="00B74EC6"/>
    <w:rsid w:val="00B8177E"/>
    <w:rsid w:val="00B83145"/>
    <w:rsid w:val="00B90A6F"/>
    <w:rsid w:val="00B91A84"/>
    <w:rsid w:val="00B9276A"/>
    <w:rsid w:val="00BA761E"/>
    <w:rsid w:val="00BB10B0"/>
    <w:rsid w:val="00BB2715"/>
    <w:rsid w:val="00BB6299"/>
    <w:rsid w:val="00BB641C"/>
    <w:rsid w:val="00BC03DE"/>
    <w:rsid w:val="00BE20C4"/>
    <w:rsid w:val="00BE2885"/>
    <w:rsid w:val="00BE5888"/>
    <w:rsid w:val="00BE5D20"/>
    <w:rsid w:val="00BF08DE"/>
    <w:rsid w:val="00BF24E1"/>
    <w:rsid w:val="00BF2565"/>
    <w:rsid w:val="00BF4494"/>
    <w:rsid w:val="00C016E3"/>
    <w:rsid w:val="00C04B0D"/>
    <w:rsid w:val="00C16DF4"/>
    <w:rsid w:val="00C35D6C"/>
    <w:rsid w:val="00C36EFB"/>
    <w:rsid w:val="00C372E8"/>
    <w:rsid w:val="00C40EDF"/>
    <w:rsid w:val="00C466AE"/>
    <w:rsid w:val="00C501CC"/>
    <w:rsid w:val="00C52417"/>
    <w:rsid w:val="00C52B5B"/>
    <w:rsid w:val="00C545B0"/>
    <w:rsid w:val="00C61B21"/>
    <w:rsid w:val="00C65079"/>
    <w:rsid w:val="00C66AF4"/>
    <w:rsid w:val="00C66ED2"/>
    <w:rsid w:val="00C7186F"/>
    <w:rsid w:val="00C7743B"/>
    <w:rsid w:val="00C86C00"/>
    <w:rsid w:val="00C90CE8"/>
    <w:rsid w:val="00C9115E"/>
    <w:rsid w:val="00CA1CCD"/>
    <w:rsid w:val="00CA40BF"/>
    <w:rsid w:val="00CC1AE0"/>
    <w:rsid w:val="00CC49DC"/>
    <w:rsid w:val="00CC5C68"/>
    <w:rsid w:val="00CC7082"/>
    <w:rsid w:val="00CD2540"/>
    <w:rsid w:val="00CD29B8"/>
    <w:rsid w:val="00CF33AA"/>
    <w:rsid w:val="00CF7204"/>
    <w:rsid w:val="00D00EEC"/>
    <w:rsid w:val="00D063A4"/>
    <w:rsid w:val="00D1136A"/>
    <w:rsid w:val="00D12595"/>
    <w:rsid w:val="00D139B2"/>
    <w:rsid w:val="00D17A32"/>
    <w:rsid w:val="00D2355A"/>
    <w:rsid w:val="00D31002"/>
    <w:rsid w:val="00D34AD6"/>
    <w:rsid w:val="00D50133"/>
    <w:rsid w:val="00D56D22"/>
    <w:rsid w:val="00D60F07"/>
    <w:rsid w:val="00D62631"/>
    <w:rsid w:val="00D6610E"/>
    <w:rsid w:val="00D708A0"/>
    <w:rsid w:val="00D70CC7"/>
    <w:rsid w:val="00D85DB7"/>
    <w:rsid w:val="00D8788E"/>
    <w:rsid w:val="00D90FCF"/>
    <w:rsid w:val="00D94531"/>
    <w:rsid w:val="00D9725F"/>
    <w:rsid w:val="00DA1347"/>
    <w:rsid w:val="00DA55A7"/>
    <w:rsid w:val="00DA55BB"/>
    <w:rsid w:val="00DB1038"/>
    <w:rsid w:val="00DB125F"/>
    <w:rsid w:val="00DB4810"/>
    <w:rsid w:val="00DB62EC"/>
    <w:rsid w:val="00DC035F"/>
    <w:rsid w:val="00DC78F6"/>
    <w:rsid w:val="00DC7FCC"/>
    <w:rsid w:val="00DD03AD"/>
    <w:rsid w:val="00DD51CC"/>
    <w:rsid w:val="00DD536A"/>
    <w:rsid w:val="00DD6F1C"/>
    <w:rsid w:val="00DE0E8A"/>
    <w:rsid w:val="00DE25AE"/>
    <w:rsid w:val="00DE3C62"/>
    <w:rsid w:val="00DE5712"/>
    <w:rsid w:val="00DF35CE"/>
    <w:rsid w:val="00DF409A"/>
    <w:rsid w:val="00DF4DCD"/>
    <w:rsid w:val="00DF5487"/>
    <w:rsid w:val="00DF77DF"/>
    <w:rsid w:val="00DF7994"/>
    <w:rsid w:val="00E011FC"/>
    <w:rsid w:val="00E01903"/>
    <w:rsid w:val="00E055C3"/>
    <w:rsid w:val="00E06B95"/>
    <w:rsid w:val="00E134B4"/>
    <w:rsid w:val="00E13888"/>
    <w:rsid w:val="00E205E7"/>
    <w:rsid w:val="00E20AF4"/>
    <w:rsid w:val="00E22B06"/>
    <w:rsid w:val="00E22F56"/>
    <w:rsid w:val="00E232B9"/>
    <w:rsid w:val="00E250DC"/>
    <w:rsid w:val="00E33640"/>
    <w:rsid w:val="00E37F60"/>
    <w:rsid w:val="00E42019"/>
    <w:rsid w:val="00E45379"/>
    <w:rsid w:val="00E54BC5"/>
    <w:rsid w:val="00E60525"/>
    <w:rsid w:val="00E645AB"/>
    <w:rsid w:val="00E6682F"/>
    <w:rsid w:val="00E7138C"/>
    <w:rsid w:val="00E71C0D"/>
    <w:rsid w:val="00E75234"/>
    <w:rsid w:val="00E76AC9"/>
    <w:rsid w:val="00E8687F"/>
    <w:rsid w:val="00E94B8F"/>
    <w:rsid w:val="00EA2ABC"/>
    <w:rsid w:val="00EA34AE"/>
    <w:rsid w:val="00EB1CB8"/>
    <w:rsid w:val="00EC0184"/>
    <w:rsid w:val="00EC5CCC"/>
    <w:rsid w:val="00EC62C4"/>
    <w:rsid w:val="00ED3568"/>
    <w:rsid w:val="00EE5CDC"/>
    <w:rsid w:val="00EE6FC1"/>
    <w:rsid w:val="00F01709"/>
    <w:rsid w:val="00F11141"/>
    <w:rsid w:val="00F121F3"/>
    <w:rsid w:val="00F2071A"/>
    <w:rsid w:val="00F218DB"/>
    <w:rsid w:val="00F2695B"/>
    <w:rsid w:val="00F27127"/>
    <w:rsid w:val="00F41F06"/>
    <w:rsid w:val="00F50129"/>
    <w:rsid w:val="00F54728"/>
    <w:rsid w:val="00F621BC"/>
    <w:rsid w:val="00F70D0E"/>
    <w:rsid w:val="00F80DA1"/>
    <w:rsid w:val="00F817E2"/>
    <w:rsid w:val="00F83FA2"/>
    <w:rsid w:val="00F907FD"/>
    <w:rsid w:val="00F9727B"/>
    <w:rsid w:val="00FA0973"/>
    <w:rsid w:val="00FB0803"/>
    <w:rsid w:val="00FB0F67"/>
    <w:rsid w:val="00FB1BB8"/>
    <w:rsid w:val="00FB221F"/>
    <w:rsid w:val="00FB238A"/>
    <w:rsid w:val="00FB4B9B"/>
    <w:rsid w:val="00FC0A3D"/>
    <w:rsid w:val="00FC1208"/>
    <w:rsid w:val="00FD0C1D"/>
    <w:rsid w:val="00FD7291"/>
    <w:rsid w:val="00FE0238"/>
    <w:rsid w:val="00FF57EA"/>
    <w:rsid w:val="00FF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089D4"/>
  <w15:chartTrackingRefBased/>
  <w15:docId w15:val="{EBB31D87-057B-49FC-A1DE-9C8BE73E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D27"/>
    <w:pPr>
      <w:spacing w:after="0" w:line="240" w:lineRule="auto"/>
    </w:pPr>
    <w:rPr>
      <w:rFonts w:ascii="Century Gothic" w:hAnsi="Century Gothic" w:cs="Times New Roman"/>
      <w:sz w:val="20"/>
      <w:szCs w:val="18"/>
      <w:u w:val="singl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52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7B2D27"/>
    <w:pPr>
      <w:keepNext/>
      <w:tabs>
        <w:tab w:val="left" w:pos="1890"/>
      </w:tabs>
      <w:outlineLvl w:val="7"/>
    </w:pPr>
    <w:rPr>
      <w:rFonts w:ascii="Arial" w:eastAsia="Times New Roman" w:hAnsi="Arial" w:cs="Arial"/>
      <w:b/>
      <w:sz w:val="18"/>
      <w:szCs w:val="20"/>
      <w:u w:val="non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121F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2D27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u w:val="none"/>
    </w:rPr>
  </w:style>
  <w:style w:type="character" w:customStyle="1" w:styleId="Heading8Char">
    <w:name w:val="Heading 8 Char"/>
    <w:basedOn w:val="DefaultParagraphFont"/>
    <w:link w:val="Heading8"/>
    <w:rsid w:val="007B2D27"/>
    <w:rPr>
      <w:rFonts w:ascii="Arial" w:eastAsia="Times New Roman" w:hAnsi="Arial" w:cs="Arial"/>
      <w:b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382291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DD6F1C"/>
    <w:rPr>
      <w:rFonts w:ascii="Times New Roman" w:hAnsi="Times New Roman"/>
      <w:sz w:val="24"/>
      <w:szCs w:val="24"/>
      <w:u w:val="none"/>
    </w:rPr>
  </w:style>
  <w:style w:type="paragraph" w:styleId="NoSpacing">
    <w:name w:val="No Spacing"/>
    <w:uiPriority w:val="1"/>
    <w:qFormat/>
    <w:rsid w:val="00B552E0"/>
    <w:pPr>
      <w:spacing w:after="0" w:line="240" w:lineRule="auto"/>
    </w:pPr>
    <w:rPr>
      <w:rFonts w:ascii="Century Gothic" w:hAnsi="Century Gothic" w:cs="Times New Roman"/>
      <w:sz w:val="20"/>
      <w:szCs w:val="18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552E0"/>
    <w:rPr>
      <w:rFonts w:asciiTheme="majorHAnsi" w:eastAsiaTheme="majorEastAsia" w:hAnsiTheme="majorHAnsi" w:cstheme="majorBidi"/>
      <w:color w:val="2E74B5" w:themeColor="accent1" w:themeShade="BF"/>
      <w:sz w:val="32"/>
      <w:szCs w:val="32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rsid w:val="00F121F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978E6-9CC9-4927-A813-C3ADA169C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Mt. San Antonio College</Company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Pinedo, Irene</dc:creator>
  <cp:keywords/>
  <dc:description/>
  <cp:lastModifiedBy>Torres, Doris</cp:lastModifiedBy>
  <cp:revision>3</cp:revision>
  <dcterms:created xsi:type="dcterms:W3CDTF">2022-04-25T20:01:00Z</dcterms:created>
  <dcterms:modified xsi:type="dcterms:W3CDTF">2022-04-25T20:13:00Z</dcterms:modified>
</cp:coreProperties>
</file>