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1D77AD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Default="00D6663B" w:rsidP="004D5C4F">
      <w:pPr>
        <w:pStyle w:val="Heading1"/>
        <w:jc w:val="center"/>
        <w:rPr>
          <w:b/>
        </w:rPr>
      </w:pPr>
      <w:r>
        <w:rPr>
          <w:b/>
        </w:rPr>
        <w:t>September 14</w:t>
      </w:r>
      <w:r w:rsidR="003E4305">
        <w:rPr>
          <w:b/>
        </w:rPr>
        <w:t>, 2020</w:t>
      </w:r>
    </w:p>
    <w:p w:rsidR="008A0C0E" w:rsidRDefault="008A0C0E" w:rsidP="008A0C0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21874">
        <w:rPr>
          <w:rFonts w:ascii="Arial" w:hAnsi="Arial" w:cs="Arial"/>
          <w:b/>
          <w:sz w:val="24"/>
          <w:szCs w:val="24"/>
        </w:rPr>
        <w:t>Attendees</w:t>
      </w:r>
      <w:r w:rsidRPr="00771620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8A0C0E" w:rsidRDefault="008A0C0E" w:rsidP="008A0C0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Mike Williams, Chief, Police &amp; Campus Safety</w:t>
      </w:r>
    </w:p>
    <w:p w:rsidR="008A0C0E" w:rsidRPr="00760248" w:rsidRDefault="008A0C0E" w:rsidP="008A0C0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 xml:space="preserve">Brian Owen, </w:t>
      </w:r>
      <w:r w:rsidR="00606F8A">
        <w:rPr>
          <w:rFonts w:ascii="Arial" w:hAnsi="Arial" w:cs="Arial"/>
          <w:sz w:val="24"/>
          <w:szCs w:val="24"/>
        </w:rPr>
        <w:t xml:space="preserve">Sergeant, </w:t>
      </w:r>
      <w:r w:rsidRPr="00760248">
        <w:rPr>
          <w:rFonts w:ascii="Arial" w:hAnsi="Arial" w:cs="Arial"/>
          <w:sz w:val="24"/>
          <w:szCs w:val="24"/>
        </w:rPr>
        <w:t>P</w:t>
      </w:r>
      <w:r w:rsidR="00606F8A">
        <w:rPr>
          <w:rFonts w:ascii="Arial" w:hAnsi="Arial" w:cs="Arial"/>
          <w:sz w:val="24"/>
          <w:szCs w:val="24"/>
        </w:rPr>
        <w:t>olice &amp; Campus Safety</w:t>
      </w:r>
      <w:r w:rsidRPr="00760248">
        <w:rPr>
          <w:rFonts w:ascii="Arial" w:hAnsi="Arial" w:cs="Arial"/>
          <w:sz w:val="24"/>
          <w:szCs w:val="24"/>
        </w:rPr>
        <w:t xml:space="preserve"> (guest)</w:t>
      </w:r>
    </w:p>
    <w:p w:rsidR="008A0C0E" w:rsidRDefault="008A0C0E" w:rsidP="008A0C0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Kristina Allende, Faculty</w:t>
      </w:r>
    </w:p>
    <w:p w:rsidR="0019070B" w:rsidRDefault="0019070B" w:rsidP="008A0C0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Shear, Faculty</w:t>
      </w:r>
    </w:p>
    <w:p w:rsidR="0019070B" w:rsidRPr="00760248" w:rsidRDefault="0019070B" w:rsidP="0019070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Scott Neighbor, CSEA 262</w:t>
      </w:r>
    </w:p>
    <w:p w:rsidR="0019070B" w:rsidRDefault="0019070B" w:rsidP="0019070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LaToya Bass, Confidential</w:t>
      </w:r>
    </w:p>
    <w:p w:rsidR="0019070B" w:rsidRPr="00760248" w:rsidRDefault="0019070B" w:rsidP="0019070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Duetta Langevin, </w:t>
      </w:r>
      <w:r w:rsidRPr="00760248">
        <w:rPr>
          <w:rFonts w:ascii="Arial" w:hAnsi="Arial" w:cs="Arial"/>
          <w:sz w:val="24"/>
          <w:szCs w:val="24"/>
        </w:rPr>
        <w:t>Director of Safety and Risk Management</w:t>
      </w:r>
    </w:p>
    <w:p w:rsidR="008A0C0E" w:rsidRDefault="008A0C0E" w:rsidP="008A0C0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Doug Jenson, Management</w:t>
      </w:r>
    </w:p>
    <w:p w:rsidR="0019070B" w:rsidRDefault="0019070B" w:rsidP="0019070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Grace Hanson, Management</w:t>
      </w:r>
    </w:p>
    <w:p w:rsidR="0019070B" w:rsidRDefault="0019070B" w:rsidP="0019070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Lesley Johnson, Director Adult Education</w:t>
      </w:r>
    </w:p>
    <w:p w:rsidR="008A0C0E" w:rsidRDefault="008A0C0E" w:rsidP="008A0C0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Koji Uesugi, Student Services</w:t>
      </w:r>
    </w:p>
    <w:p w:rsidR="0019070B" w:rsidRPr="00760248" w:rsidRDefault="0019070B" w:rsidP="008A0C0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Montoya, Management</w:t>
      </w:r>
    </w:p>
    <w:p w:rsidR="0019070B" w:rsidRDefault="0019070B" w:rsidP="0019070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Marlene Espina, CSEA 262</w:t>
      </w:r>
    </w:p>
    <w:p w:rsidR="0019070B" w:rsidRPr="00760248" w:rsidRDefault="0019070B" w:rsidP="0019070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Inderjeet Brar, Student</w:t>
      </w:r>
    </w:p>
    <w:p w:rsidR="008A0C0E" w:rsidRDefault="008A0C0E" w:rsidP="008A0C0E">
      <w:pPr>
        <w:ind w:firstLine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Stephanie Bolechowski, P&amp;CS Administrative Specialist IV</w:t>
      </w:r>
    </w:p>
    <w:p w:rsidR="004D5C4F" w:rsidRDefault="004D5C4F" w:rsidP="00E15118">
      <w:pPr>
        <w:spacing w:line="480" w:lineRule="auto"/>
      </w:pPr>
    </w:p>
    <w:p w:rsid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 xml:space="preserve">Introduction </w:t>
      </w:r>
      <w:r w:rsidR="0019070B">
        <w:rPr>
          <w:rFonts w:ascii="Arial" w:hAnsi="Arial" w:cs="Arial"/>
          <w:sz w:val="24"/>
          <w:szCs w:val="24"/>
        </w:rPr>
        <w:t xml:space="preserve">and welcome </w:t>
      </w:r>
      <w:r w:rsidRPr="008D0A7A">
        <w:rPr>
          <w:rFonts w:ascii="Arial" w:hAnsi="Arial" w:cs="Arial"/>
          <w:sz w:val="24"/>
          <w:szCs w:val="24"/>
        </w:rPr>
        <w:t>of new committee members;</w:t>
      </w:r>
    </w:p>
    <w:p w:rsidR="0019070B" w:rsidRDefault="0019070B" w:rsidP="0019070B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Inderjeet Brar, appointed by the  Associated Students</w:t>
      </w:r>
    </w:p>
    <w:p w:rsidR="0019070B" w:rsidRDefault="0019070B" w:rsidP="0019070B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Duetta Langevin, Director of Safety and risk Management</w:t>
      </w:r>
    </w:p>
    <w:p w:rsidR="0019070B" w:rsidRPr="008D0A7A" w:rsidRDefault="0019070B" w:rsidP="0019070B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LaToya Bass, Executive Assistant in Human Resources, representing </w:t>
      </w:r>
      <w:proofErr w:type="gramStart"/>
      <w:r>
        <w:rPr>
          <w:rFonts w:ascii="Arial" w:hAnsi="Arial" w:cs="Arial"/>
          <w:sz w:val="24"/>
          <w:szCs w:val="24"/>
        </w:rPr>
        <w:t>Confidential</w:t>
      </w:r>
      <w:proofErr w:type="gramEnd"/>
      <w:r>
        <w:rPr>
          <w:rFonts w:ascii="Arial" w:hAnsi="Arial" w:cs="Arial"/>
          <w:sz w:val="24"/>
          <w:szCs w:val="24"/>
        </w:rPr>
        <w:t xml:space="preserve"> employees.</w:t>
      </w:r>
    </w:p>
    <w:p w:rsid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>Discussion of final Mission Statement and Core Values for the Department;</w:t>
      </w:r>
    </w:p>
    <w:p w:rsidR="001F18B8" w:rsidRDefault="001F18B8" w:rsidP="001F18B8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Mission Statement to “Involving the campus community”</w:t>
      </w:r>
    </w:p>
    <w:p w:rsidR="001F18B8" w:rsidRDefault="001F18B8" w:rsidP="001F18B8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Values;</w:t>
      </w:r>
    </w:p>
    <w:p w:rsidR="001F18B8" w:rsidRDefault="001F18B8" w:rsidP="001F18B8">
      <w:pPr>
        <w:pStyle w:val="ListParagraph"/>
        <w:numPr>
          <w:ilvl w:val="2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Fairness; no input</w:t>
      </w:r>
    </w:p>
    <w:p w:rsidR="001F18B8" w:rsidRDefault="001F18B8" w:rsidP="001F18B8">
      <w:pPr>
        <w:pStyle w:val="ListParagraph"/>
        <w:numPr>
          <w:ilvl w:val="2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Service to Our Communities; Kristina Allende read a suggested change. </w:t>
      </w:r>
    </w:p>
    <w:p w:rsidR="001F18B8" w:rsidRPr="008D0A7A" w:rsidRDefault="001F18B8" w:rsidP="001F18B8">
      <w:pPr>
        <w:pStyle w:val="ListParagraph"/>
        <w:numPr>
          <w:ilvl w:val="2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 for People; Koji suggests we include some form of our commitment to supporting racial equity. Chief Williams asked Koji to work on the wording to add commitment </w:t>
      </w:r>
      <w:r w:rsidR="007F5F4B">
        <w:rPr>
          <w:rFonts w:ascii="Arial" w:hAnsi="Arial" w:cs="Arial"/>
          <w:sz w:val="24"/>
          <w:szCs w:val="24"/>
        </w:rPr>
        <w:t>to racial equity to the Core Values.</w:t>
      </w:r>
    </w:p>
    <w:p w:rsid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 xml:space="preserve">Discussion of redaction of any/all </w:t>
      </w:r>
      <w:proofErr w:type="spellStart"/>
      <w:r w:rsidRPr="008D0A7A">
        <w:rPr>
          <w:rFonts w:ascii="Arial" w:hAnsi="Arial" w:cs="Arial"/>
          <w:sz w:val="24"/>
          <w:szCs w:val="24"/>
        </w:rPr>
        <w:t>Lexipol</w:t>
      </w:r>
      <w:proofErr w:type="spellEnd"/>
      <w:r w:rsidRPr="008D0A7A">
        <w:rPr>
          <w:rFonts w:ascii="Arial" w:hAnsi="Arial" w:cs="Arial"/>
          <w:sz w:val="24"/>
          <w:szCs w:val="24"/>
        </w:rPr>
        <w:t xml:space="preserve"> policies that addresses immigration status and/or enforcement of related laws by P&amp;CSD personnel;</w:t>
      </w:r>
      <w:r w:rsidR="001F18B8">
        <w:rPr>
          <w:rFonts w:ascii="Arial" w:hAnsi="Arial" w:cs="Arial"/>
          <w:sz w:val="24"/>
          <w:szCs w:val="24"/>
        </w:rPr>
        <w:t xml:space="preserve"> </w:t>
      </w:r>
    </w:p>
    <w:p w:rsidR="00D1360E" w:rsidRPr="008D0A7A" w:rsidRDefault="00D1360E" w:rsidP="00D1360E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 discussed the Mt. SAC Federal Immigration Enforcement Policy. Doug Jensen sug</w:t>
      </w:r>
      <w:r w:rsidR="00472C08">
        <w:rPr>
          <w:rFonts w:ascii="Arial" w:hAnsi="Arial" w:cs="Arial"/>
          <w:sz w:val="24"/>
          <w:szCs w:val="24"/>
        </w:rPr>
        <w:t>gests the Department Policy be simpatico</w:t>
      </w:r>
      <w:r>
        <w:rPr>
          <w:rFonts w:ascii="Arial" w:hAnsi="Arial" w:cs="Arial"/>
          <w:sz w:val="24"/>
          <w:szCs w:val="24"/>
        </w:rPr>
        <w:t xml:space="preserve"> with Board Policy. </w:t>
      </w:r>
    </w:p>
    <w:p w:rsid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>Use of force policy review &amp; identify a date for completion;  </w:t>
      </w:r>
    </w:p>
    <w:p w:rsidR="00472C08" w:rsidRDefault="00472C08" w:rsidP="00472C08">
      <w:pPr>
        <w:pStyle w:val="ListParagraph"/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</w:p>
    <w:p w:rsidR="00101AE4" w:rsidRPr="008D0A7A" w:rsidRDefault="00D96E5E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Certification; </w:t>
      </w:r>
      <w:r w:rsidR="00101AE4">
        <w:rPr>
          <w:rFonts w:ascii="Arial" w:hAnsi="Arial" w:cs="Arial"/>
          <w:sz w:val="24"/>
          <w:szCs w:val="24"/>
        </w:rPr>
        <w:t>Work with CSEA to review</w:t>
      </w:r>
      <w:r w:rsidR="003C61D1">
        <w:rPr>
          <w:rFonts w:ascii="Arial" w:hAnsi="Arial" w:cs="Arial"/>
          <w:sz w:val="24"/>
          <w:szCs w:val="24"/>
        </w:rPr>
        <w:t>/extend</w:t>
      </w:r>
      <w:r w:rsidR="00101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Police Officer probationary period by six months.</w:t>
      </w:r>
    </w:p>
    <w:p w:rsidR="008D0A7A" w:rsidRPr="008D0A7A" w:rsidRDefault="008D0A7A" w:rsidP="00E15118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8D0A7A">
        <w:rPr>
          <w:rFonts w:ascii="Arial" w:hAnsi="Arial" w:cs="Arial"/>
          <w:sz w:val="24"/>
          <w:szCs w:val="24"/>
        </w:rPr>
        <w:t>Open discussion;</w:t>
      </w:r>
      <w:r w:rsidR="00D96E5E">
        <w:rPr>
          <w:rFonts w:ascii="Arial" w:hAnsi="Arial" w:cs="Arial"/>
          <w:sz w:val="24"/>
          <w:szCs w:val="24"/>
        </w:rPr>
        <w:t xml:space="preserve"> Grace Hanson would </w:t>
      </w:r>
      <w:r w:rsidR="00472C08">
        <w:rPr>
          <w:rFonts w:ascii="Arial" w:hAnsi="Arial" w:cs="Arial"/>
          <w:sz w:val="24"/>
          <w:szCs w:val="24"/>
        </w:rPr>
        <w:t xml:space="preserve">like to have a final look at the Core Values. The committee will </w:t>
      </w:r>
      <w:r w:rsidR="00D96E5E">
        <w:rPr>
          <w:rFonts w:ascii="Arial" w:hAnsi="Arial" w:cs="Arial"/>
          <w:sz w:val="24"/>
          <w:szCs w:val="24"/>
        </w:rPr>
        <w:t>revisit this at the next meeting.</w:t>
      </w:r>
    </w:p>
    <w:p w:rsidR="009C7A48" w:rsidRDefault="008D0A7A" w:rsidP="00E1511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dates:</w:t>
      </w:r>
    </w:p>
    <w:p w:rsidR="008D0A7A" w:rsidRDefault="008D0A7A" w:rsidP="008D0A7A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12, 2020</w:t>
      </w:r>
    </w:p>
    <w:p w:rsidR="008D0A7A" w:rsidRDefault="008D0A7A" w:rsidP="008D0A7A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9, 2020</w:t>
      </w:r>
    </w:p>
    <w:p w:rsidR="008D0A7A" w:rsidRPr="008D0A7A" w:rsidRDefault="008D0A7A" w:rsidP="008D0A7A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14, 2020</w:t>
      </w: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1555"/>
    <w:multiLevelType w:val="hybridMultilevel"/>
    <w:tmpl w:val="81B6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29C9"/>
    <w:multiLevelType w:val="hybridMultilevel"/>
    <w:tmpl w:val="7AEE8A2A"/>
    <w:lvl w:ilvl="0" w:tplc="E5D015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B7B"/>
    <w:rsid w:val="000D5076"/>
    <w:rsid w:val="00101AE4"/>
    <w:rsid w:val="001615C3"/>
    <w:rsid w:val="0019070B"/>
    <w:rsid w:val="001A2544"/>
    <w:rsid w:val="001A573B"/>
    <w:rsid w:val="001D77AD"/>
    <w:rsid w:val="001F18B8"/>
    <w:rsid w:val="002174D6"/>
    <w:rsid w:val="0029357E"/>
    <w:rsid w:val="002A173D"/>
    <w:rsid w:val="002D3B5A"/>
    <w:rsid w:val="002E6C9C"/>
    <w:rsid w:val="00325D6B"/>
    <w:rsid w:val="003823DE"/>
    <w:rsid w:val="00390205"/>
    <w:rsid w:val="003B5FB8"/>
    <w:rsid w:val="003C61D1"/>
    <w:rsid w:val="003E4305"/>
    <w:rsid w:val="00472C08"/>
    <w:rsid w:val="00475A11"/>
    <w:rsid w:val="00494ACD"/>
    <w:rsid w:val="004A01CB"/>
    <w:rsid w:val="004B16ED"/>
    <w:rsid w:val="004C7F78"/>
    <w:rsid w:val="004D5C4F"/>
    <w:rsid w:val="00564053"/>
    <w:rsid w:val="00606F8A"/>
    <w:rsid w:val="00691B9A"/>
    <w:rsid w:val="006B40CE"/>
    <w:rsid w:val="006C0BB0"/>
    <w:rsid w:val="006E4A4F"/>
    <w:rsid w:val="0070724E"/>
    <w:rsid w:val="007B6239"/>
    <w:rsid w:val="007F5F4B"/>
    <w:rsid w:val="00890D99"/>
    <w:rsid w:val="008A09B9"/>
    <w:rsid w:val="008A0C0E"/>
    <w:rsid w:val="008A1842"/>
    <w:rsid w:val="008D0A7A"/>
    <w:rsid w:val="0090293B"/>
    <w:rsid w:val="00925F42"/>
    <w:rsid w:val="00942B50"/>
    <w:rsid w:val="009B61BE"/>
    <w:rsid w:val="009C7A48"/>
    <w:rsid w:val="009E1C4B"/>
    <w:rsid w:val="00A168FA"/>
    <w:rsid w:val="00B0044F"/>
    <w:rsid w:val="00B8793F"/>
    <w:rsid w:val="00BF5A9B"/>
    <w:rsid w:val="00C94653"/>
    <w:rsid w:val="00D1360E"/>
    <w:rsid w:val="00D538AC"/>
    <w:rsid w:val="00D6663B"/>
    <w:rsid w:val="00D96E5E"/>
    <w:rsid w:val="00DD11C5"/>
    <w:rsid w:val="00DE159E"/>
    <w:rsid w:val="00E15118"/>
    <w:rsid w:val="00E213B0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31F6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2</cp:revision>
  <cp:lastPrinted>2020-03-09T20:43:00Z</cp:lastPrinted>
  <dcterms:created xsi:type="dcterms:W3CDTF">2020-09-29T19:52:00Z</dcterms:created>
  <dcterms:modified xsi:type="dcterms:W3CDTF">2020-09-29T19:52:00Z</dcterms:modified>
</cp:coreProperties>
</file>