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504" w:type="dxa"/>
        <w:tblInd w:w="2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86"/>
        <w:gridCol w:w="454"/>
        <w:gridCol w:w="11164"/>
      </w:tblGrid>
      <w:tr w:rsidR="00454400" w:rsidRPr="004A1CDE" w14:paraId="13E2BD65" w14:textId="77777777" w:rsidTr="00351276">
        <w:trPr>
          <w:trHeight w:val="358"/>
          <w:tblHeader/>
        </w:trPr>
        <w:tc>
          <w:tcPr>
            <w:tcW w:w="1350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DE48C30" w14:textId="77777777" w:rsidR="00454400" w:rsidRPr="00381BC8" w:rsidRDefault="00454400" w:rsidP="00454400">
            <w:pPr>
              <w:rPr>
                <w:rFonts w:asciiTheme="minorHAnsi" w:hAnsiTheme="minorHAnsi"/>
                <w:i/>
                <w:szCs w:val="24"/>
              </w:rPr>
            </w:pPr>
            <w:r w:rsidRPr="00381BC8">
              <w:rPr>
                <w:rFonts w:asciiTheme="minorHAnsi" w:hAnsiTheme="minorHAnsi"/>
                <w:i/>
                <w:szCs w:val="24"/>
              </w:rPr>
              <w:t>Course</w:t>
            </w:r>
            <w:r w:rsidR="00926A51" w:rsidRPr="00381BC8">
              <w:rPr>
                <w:rFonts w:asciiTheme="minorHAnsi" w:hAnsiTheme="minorHAnsi"/>
                <w:i/>
                <w:szCs w:val="24"/>
              </w:rPr>
              <w:t xml:space="preserve"> ID</w:t>
            </w:r>
          </w:p>
        </w:tc>
      </w:tr>
      <w:tr w:rsidR="001D0CE2" w:rsidRPr="004A1CDE" w14:paraId="62D02922" w14:textId="77777777" w:rsidTr="00351276">
        <w:trPr>
          <w:trHeight w:val="576"/>
          <w:tblHeader/>
        </w:trPr>
        <w:tc>
          <w:tcPr>
            <w:tcW w:w="18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tcPr>
          <w:p w14:paraId="7C8888C1" w14:textId="77777777" w:rsidR="001D0CE2" w:rsidRPr="00381BC8" w:rsidRDefault="001D0CE2" w:rsidP="00642210">
            <w:pPr>
              <w:jc w:val="center"/>
              <w:rPr>
                <w:rFonts w:asciiTheme="minorHAnsi" w:hAnsiTheme="minorHAnsi"/>
                <w:szCs w:val="24"/>
              </w:rPr>
            </w:pPr>
            <w:r w:rsidRPr="00381BC8">
              <w:rPr>
                <w:rFonts w:asciiTheme="minorHAnsi" w:hAnsiTheme="minorHAnsi"/>
                <w:szCs w:val="24"/>
              </w:rPr>
              <w:t>Course Element</w:t>
            </w:r>
          </w:p>
        </w:tc>
        <w:tc>
          <w:tcPr>
            <w:tcW w:w="4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1CF355BE" w14:textId="77777777" w:rsidR="001D0CE2" w:rsidRPr="00381BC8" w:rsidRDefault="001D0CE2" w:rsidP="00081D80">
            <w:pPr>
              <w:jc w:val="center"/>
              <w:rPr>
                <w:rFonts w:asciiTheme="minorHAnsi" w:hAnsiTheme="minorHAnsi"/>
                <w:szCs w:val="24"/>
              </w:rPr>
            </w:pPr>
          </w:p>
        </w:tc>
        <w:tc>
          <w:tcPr>
            <w:tcW w:w="111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tcPr>
          <w:p w14:paraId="3E2D16CA" w14:textId="77777777" w:rsidR="001D0CE2" w:rsidRPr="00381BC8" w:rsidRDefault="001D0CE2" w:rsidP="00081D80">
            <w:pPr>
              <w:jc w:val="center"/>
              <w:rPr>
                <w:rFonts w:asciiTheme="minorHAnsi" w:hAnsiTheme="minorHAnsi"/>
                <w:szCs w:val="24"/>
              </w:rPr>
            </w:pPr>
            <w:r w:rsidRPr="00381BC8">
              <w:rPr>
                <w:rFonts w:asciiTheme="minorHAnsi" w:hAnsiTheme="minorHAnsi"/>
                <w:szCs w:val="24"/>
              </w:rPr>
              <w:t>Guidelines</w:t>
            </w:r>
          </w:p>
        </w:tc>
      </w:tr>
      <w:tr w:rsidR="002348FB" w:rsidRPr="004A1CDE" w14:paraId="4183DCFA" w14:textId="77777777" w:rsidTr="003012D2">
        <w:tc>
          <w:tcPr>
            <w:tcW w:w="1886" w:type="dxa"/>
            <w:tcBorders>
              <w:left w:val="single" w:sz="8" w:space="0" w:color="A6A6A6" w:themeColor="background1" w:themeShade="A6"/>
              <w:right w:val="single" w:sz="8" w:space="0" w:color="A6A6A6" w:themeColor="background1" w:themeShade="A6"/>
            </w:tcBorders>
            <w:vAlign w:val="center"/>
          </w:tcPr>
          <w:p w14:paraId="66C6F0D0" w14:textId="77777777" w:rsidR="002348FB" w:rsidRPr="00381BC8" w:rsidRDefault="002348FB" w:rsidP="00252E67">
            <w:pPr>
              <w:jc w:val="center"/>
              <w:rPr>
                <w:rFonts w:asciiTheme="minorHAnsi" w:hAnsiTheme="minorHAnsi"/>
                <w:b/>
                <w:szCs w:val="24"/>
              </w:rPr>
            </w:pPr>
            <w:r w:rsidRPr="00381BC8">
              <w:rPr>
                <w:rFonts w:asciiTheme="minorHAnsi" w:hAnsiTheme="minorHAnsi"/>
                <w:b/>
                <w:szCs w:val="24"/>
              </w:rPr>
              <w:t>Purpose and Function of Style Sheet</w:t>
            </w: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7911583D" w14:textId="77777777" w:rsidR="002348FB" w:rsidRPr="00381BC8" w:rsidRDefault="002348FB" w:rsidP="003012D2">
            <w:pPr>
              <w:jc w:val="center"/>
              <w:rPr>
                <w:rFonts w:asciiTheme="minorHAnsi" w:hAnsiTheme="minorHAnsi"/>
                <w:szCs w:val="24"/>
              </w:rPr>
            </w:pP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297325F4" w14:textId="27AEFF47" w:rsidR="00AF4F81" w:rsidRPr="00381BC8" w:rsidRDefault="00510D74" w:rsidP="00A54FDB">
            <w:pPr>
              <w:rPr>
                <w:rFonts w:asciiTheme="minorHAnsi" w:hAnsiTheme="minorHAnsi"/>
                <w:szCs w:val="24"/>
              </w:rPr>
            </w:pPr>
            <w:r w:rsidRPr="00381BC8">
              <w:rPr>
                <w:rFonts w:asciiTheme="minorHAnsi" w:hAnsiTheme="minorHAnsi"/>
                <w:szCs w:val="24"/>
              </w:rPr>
              <w:t>The following</w:t>
            </w:r>
            <w:r w:rsidR="002348FB" w:rsidRPr="00381BC8">
              <w:rPr>
                <w:rFonts w:asciiTheme="minorHAnsi" w:hAnsiTheme="minorHAnsi"/>
                <w:szCs w:val="24"/>
              </w:rPr>
              <w:t xml:space="preserve"> guidelines highlight capitalization, punctuation, format, and writing styles </w:t>
            </w:r>
            <w:r w:rsidR="008D119B" w:rsidRPr="00381BC8">
              <w:rPr>
                <w:rFonts w:asciiTheme="minorHAnsi" w:hAnsiTheme="minorHAnsi"/>
                <w:szCs w:val="24"/>
              </w:rPr>
              <w:t xml:space="preserve">recommended for Mt. SAC </w:t>
            </w:r>
            <w:r w:rsidR="00545424" w:rsidRPr="00381BC8">
              <w:rPr>
                <w:rFonts w:asciiTheme="minorHAnsi" w:hAnsiTheme="minorHAnsi"/>
                <w:szCs w:val="24"/>
              </w:rPr>
              <w:t>Course Outline</w:t>
            </w:r>
            <w:r w:rsidR="008D119B" w:rsidRPr="00381BC8">
              <w:rPr>
                <w:rFonts w:asciiTheme="minorHAnsi" w:hAnsiTheme="minorHAnsi"/>
                <w:szCs w:val="24"/>
              </w:rPr>
              <w:t>s</w:t>
            </w:r>
            <w:r w:rsidR="00545424" w:rsidRPr="00381BC8">
              <w:rPr>
                <w:rFonts w:asciiTheme="minorHAnsi" w:hAnsiTheme="minorHAnsi"/>
                <w:szCs w:val="24"/>
              </w:rPr>
              <w:t xml:space="preserve"> of Record</w:t>
            </w:r>
            <w:r w:rsidR="002348FB" w:rsidRPr="00381BC8">
              <w:rPr>
                <w:rFonts w:asciiTheme="minorHAnsi" w:hAnsiTheme="minorHAnsi"/>
                <w:szCs w:val="24"/>
              </w:rPr>
              <w:t xml:space="preserve">.  </w:t>
            </w:r>
            <w:r w:rsidR="00545424" w:rsidRPr="00381BC8">
              <w:rPr>
                <w:rFonts w:asciiTheme="minorHAnsi" w:hAnsiTheme="minorHAnsi"/>
                <w:szCs w:val="24"/>
              </w:rPr>
              <w:t xml:space="preserve">Consistent use of the guidelines should assist in the writing and evaluation of CORs. The guidelines </w:t>
            </w:r>
            <w:r w:rsidR="008D119B" w:rsidRPr="00381BC8">
              <w:rPr>
                <w:rFonts w:asciiTheme="minorHAnsi" w:hAnsiTheme="minorHAnsi"/>
                <w:szCs w:val="24"/>
              </w:rPr>
              <w:t xml:space="preserve">highlight local practice and </w:t>
            </w:r>
            <w:r w:rsidR="00545424" w:rsidRPr="00381BC8">
              <w:rPr>
                <w:rFonts w:asciiTheme="minorHAnsi" w:hAnsiTheme="minorHAnsi"/>
                <w:szCs w:val="24"/>
              </w:rPr>
              <w:t xml:space="preserve">complement, but do not </w:t>
            </w:r>
            <w:r w:rsidR="00545424" w:rsidRPr="00C03A89">
              <w:rPr>
                <w:rFonts w:asciiTheme="minorHAnsi" w:hAnsiTheme="minorHAnsi"/>
                <w:szCs w:val="24"/>
              </w:rPr>
              <w:t>replace</w:t>
            </w:r>
            <w:r w:rsidR="008D119B" w:rsidRPr="00C03A89">
              <w:rPr>
                <w:rFonts w:asciiTheme="minorHAnsi" w:hAnsiTheme="minorHAnsi"/>
                <w:szCs w:val="24"/>
              </w:rPr>
              <w:t>,</w:t>
            </w:r>
            <w:r w:rsidR="00AF4F81" w:rsidRPr="00C03A89">
              <w:rPr>
                <w:rFonts w:asciiTheme="minorHAnsi" w:hAnsiTheme="minorHAnsi"/>
                <w:szCs w:val="24"/>
              </w:rPr>
              <w:t xml:space="preserve"> the officially adopted references,</w:t>
            </w:r>
            <w:r w:rsidR="00545424" w:rsidRPr="00C03A89">
              <w:rPr>
                <w:rFonts w:asciiTheme="minorHAnsi" w:hAnsiTheme="minorHAnsi"/>
                <w:szCs w:val="24"/>
              </w:rPr>
              <w:t xml:space="preserve"> </w:t>
            </w:r>
            <w:r w:rsidR="00545424" w:rsidRPr="00C03A89">
              <w:rPr>
                <w:rFonts w:asciiTheme="minorHAnsi" w:hAnsiTheme="minorHAnsi"/>
                <w:i/>
                <w:szCs w:val="24"/>
              </w:rPr>
              <w:t>The Course Outline of Record: A Curriculum Reference Guide</w:t>
            </w:r>
            <w:r w:rsidR="00F01D9A" w:rsidRPr="00C03A89">
              <w:rPr>
                <w:rFonts w:asciiTheme="minorHAnsi" w:hAnsiTheme="minorHAnsi"/>
                <w:i/>
                <w:szCs w:val="24"/>
              </w:rPr>
              <w:t xml:space="preserve"> </w:t>
            </w:r>
            <w:r w:rsidR="00F01D9A" w:rsidRPr="00C03A89">
              <w:rPr>
                <w:rFonts w:asciiTheme="minorHAnsi" w:hAnsiTheme="minorHAnsi"/>
                <w:b/>
                <w:i/>
                <w:szCs w:val="24"/>
              </w:rPr>
              <w:t>2017</w:t>
            </w:r>
            <w:r w:rsidR="00A90BB9" w:rsidRPr="00C03A89">
              <w:rPr>
                <w:rFonts w:asciiTheme="minorHAnsi" w:hAnsiTheme="minorHAnsi"/>
                <w:b/>
                <w:i/>
                <w:szCs w:val="24"/>
              </w:rPr>
              <w:t xml:space="preserve"> </w:t>
            </w:r>
            <w:hyperlink r:id="rId8" w:history="1">
              <w:r w:rsidR="00A90BB9" w:rsidRPr="00C03A89">
                <w:rPr>
                  <w:rStyle w:val="Hyperlink"/>
                </w:rPr>
                <w:t>COR_0.pdf (asccc.org)</w:t>
              </w:r>
            </w:hyperlink>
            <w:r w:rsidR="00545424" w:rsidRPr="00C03A89">
              <w:rPr>
                <w:rFonts w:asciiTheme="minorHAnsi" w:hAnsiTheme="minorHAnsi"/>
                <w:i/>
                <w:szCs w:val="24"/>
              </w:rPr>
              <w:t xml:space="preserve"> </w:t>
            </w:r>
            <w:r w:rsidR="00545424" w:rsidRPr="00C03A89">
              <w:rPr>
                <w:rFonts w:asciiTheme="minorHAnsi" w:hAnsiTheme="minorHAnsi"/>
                <w:szCs w:val="24"/>
              </w:rPr>
              <w:t xml:space="preserve">by the Academic Senate for California Colleges Curriculum Committee and the </w:t>
            </w:r>
            <w:r w:rsidR="00545424" w:rsidRPr="00C03A89">
              <w:rPr>
                <w:rFonts w:asciiTheme="minorHAnsi" w:hAnsiTheme="minorHAnsi"/>
                <w:i/>
                <w:szCs w:val="24"/>
              </w:rPr>
              <w:t>Program and Course Approval Handbook</w:t>
            </w:r>
            <w:r w:rsidR="00F01D9A" w:rsidRPr="00C03A89">
              <w:rPr>
                <w:rFonts w:asciiTheme="minorHAnsi" w:hAnsiTheme="minorHAnsi"/>
                <w:i/>
                <w:szCs w:val="24"/>
              </w:rPr>
              <w:t xml:space="preserve"> </w:t>
            </w:r>
            <w:r w:rsidR="00F01D9A" w:rsidRPr="00C03A89">
              <w:rPr>
                <w:rFonts w:asciiTheme="minorHAnsi" w:hAnsiTheme="minorHAnsi"/>
                <w:b/>
                <w:i/>
                <w:szCs w:val="24"/>
              </w:rPr>
              <w:t>(7</w:t>
            </w:r>
            <w:r w:rsidR="00F01D9A" w:rsidRPr="00C03A89">
              <w:rPr>
                <w:rFonts w:asciiTheme="minorHAnsi" w:hAnsiTheme="minorHAnsi"/>
                <w:b/>
                <w:i/>
                <w:szCs w:val="24"/>
                <w:vertAlign w:val="superscript"/>
              </w:rPr>
              <w:t>th</w:t>
            </w:r>
            <w:r w:rsidR="00F01D9A" w:rsidRPr="00C03A89">
              <w:rPr>
                <w:rFonts w:asciiTheme="minorHAnsi" w:hAnsiTheme="minorHAnsi"/>
                <w:b/>
                <w:i/>
                <w:szCs w:val="24"/>
              </w:rPr>
              <w:t xml:space="preserve"> Ed.)</w:t>
            </w:r>
            <w:r w:rsidR="00545424" w:rsidRPr="00C03A89">
              <w:rPr>
                <w:rFonts w:asciiTheme="minorHAnsi" w:hAnsiTheme="minorHAnsi"/>
                <w:i/>
                <w:szCs w:val="24"/>
              </w:rPr>
              <w:t xml:space="preserve"> </w:t>
            </w:r>
            <w:r w:rsidR="00AF4F81" w:rsidRPr="00C03A89">
              <w:rPr>
                <w:rFonts w:asciiTheme="minorHAnsi" w:hAnsiTheme="minorHAnsi"/>
                <w:i/>
                <w:szCs w:val="24"/>
              </w:rPr>
              <w:t xml:space="preserve"> </w:t>
            </w:r>
            <w:r w:rsidR="00F01D9A" w:rsidRPr="00C03A89">
              <w:rPr>
                <w:rFonts w:asciiTheme="minorHAnsi" w:hAnsiTheme="minorHAnsi"/>
                <w:b/>
                <w:i/>
                <w:szCs w:val="24"/>
              </w:rPr>
              <w:t>2019</w:t>
            </w:r>
            <w:r w:rsidR="00F01D9A" w:rsidRPr="00C03A89">
              <w:rPr>
                <w:rFonts w:asciiTheme="minorHAnsi" w:hAnsiTheme="minorHAnsi"/>
                <w:i/>
                <w:szCs w:val="24"/>
              </w:rPr>
              <w:t xml:space="preserve"> </w:t>
            </w:r>
            <w:r w:rsidR="00545424" w:rsidRPr="00C03A89">
              <w:rPr>
                <w:rFonts w:asciiTheme="minorHAnsi" w:hAnsiTheme="minorHAnsi"/>
                <w:szCs w:val="24"/>
              </w:rPr>
              <w:t>by</w:t>
            </w:r>
            <w:r w:rsidR="00545424" w:rsidRPr="00381BC8">
              <w:rPr>
                <w:rFonts w:asciiTheme="minorHAnsi" w:hAnsiTheme="minorHAnsi"/>
                <w:szCs w:val="24"/>
              </w:rPr>
              <w:t xml:space="preserve"> the Chancellor’s Office.</w:t>
            </w:r>
          </w:p>
        </w:tc>
      </w:tr>
      <w:tr w:rsidR="001D0CE2" w:rsidRPr="004A1CDE" w14:paraId="63BCAE5D" w14:textId="77777777" w:rsidTr="003012D2">
        <w:tc>
          <w:tcPr>
            <w:tcW w:w="1886" w:type="dxa"/>
            <w:tcBorders>
              <w:left w:val="single" w:sz="8" w:space="0" w:color="A6A6A6" w:themeColor="background1" w:themeShade="A6"/>
              <w:right w:val="single" w:sz="8" w:space="0" w:color="A6A6A6" w:themeColor="background1" w:themeShade="A6"/>
            </w:tcBorders>
            <w:vAlign w:val="center"/>
          </w:tcPr>
          <w:p w14:paraId="7AC14CC4" w14:textId="77777777" w:rsidR="001D0CE2" w:rsidRPr="00381BC8" w:rsidRDefault="001D0CE2" w:rsidP="00252E67">
            <w:pPr>
              <w:jc w:val="center"/>
              <w:rPr>
                <w:rFonts w:asciiTheme="minorHAnsi" w:hAnsiTheme="minorHAnsi"/>
                <w:b/>
                <w:szCs w:val="24"/>
              </w:rPr>
            </w:pPr>
            <w:r w:rsidRPr="00381BC8">
              <w:rPr>
                <w:rFonts w:asciiTheme="minorHAnsi" w:hAnsiTheme="minorHAnsi"/>
                <w:b/>
                <w:szCs w:val="24"/>
              </w:rPr>
              <w:t>Integration Statement</w:t>
            </w: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64AAF542" w14:textId="77777777" w:rsidR="001D0CE2" w:rsidRPr="00381BC8" w:rsidRDefault="000F0D60" w:rsidP="003012D2">
            <w:pPr>
              <w:jc w:val="center"/>
              <w:rPr>
                <w:rFonts w:asciiTheme="minorHAnsi" w:hAnsiTheme="minorHAnsi"/>
                <w:szCs w:val="24"/>
              </w:rPr>
            </w:pPr>
            <w:r w:rsidRPr="00381BC8">
              <w:rPr>
                <w:rFonts w:asciiTheme="minorHAnsi" w:hAnsiTheme="minorHAnsi"/>
                <w:szCs w:val="24"/>
              </w:rPr>
              <w:fldChar w:fldCharType="begin">
                <w:ffData>
                  <w:name w:val="Check1"/>
                  <w:enabled/>
                  <w:calcOnExit w:val="0"/>
                  <w:checkBox>
                    <w:sizeAuto/>
                    <w:default w:val="0"/>
                    <w:checked w:val="0"/>
                  </w:checkBox>
                </w:ffData>
              </w:fldChar>
            </w:r>
            <w:bookmarkStart w:id="0" w:name="Check1"/>
            <w:r w:rsidR="003012D2" w:rsidRPr="00381BC8">
              <w:rPr>
                <w:rFonts w:asciiTheme="minorHAnsi" w:hAnsiTheme="minorHAnsi"/>
                <w:szCs w:val="24"/>
              </w:rPr>
              <w:instrText xml:space="preserve"> FORMCHECKBOX </w:instrText>
            </w:r>
            <w:r w:rsidR="008F486C">
              <w:rPr>
                <w:rFonts w:asciiTheme="minorHAnsi" w:hAnsiTheme="minorHAnsi"/>
                <w:szCs w:val="24"/>
              </w:rPr>
            </w:r>
            <w:r w:rsidR="008F486C">
              <w:rPr>
                <w:rFonts w:asciiTheme="minorHAnsi" w:hAnsiTheme="minorHAnsi"/>
                <w:szCs w:val="24"/>
              </w:rPr>
              <w:fldChar w:fldCharType="separate"/>
            </w:r>
            <w:r w:rsidRPr="00381BC8">
              <w:rPr>
                <w:rFonts w:asciiTheme="minorHAnsi" w:hAnsiTheme="minorHAnsi"/>
                <w:szCs w:val="24"/>
              </w:rPr>
              <w:fldChar w:fldCharType="end"/>
            </w:r>
            <w:bookmarkEnd w:id="0"/>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0D8FE123" w14:textId="77777777" w:rsidR="00AF4F81" w:rsidRPr="00381BC8" w:rsidRDefault="001D0CE2" w:rsidP="00252E67">
            <w:pPr>
              <w:rPr>
                <w:rFonts w:asciiTheme="minorHAnsi" w:hAnsiTheme="minorHAnsi"/>
                <w:szCs w:val="24"/>
              </w:rPr>
            </w:pPr>
            <w:r w:rsidRPr="00381BC8">
              <w:rPr>
                <w:rFonts w:asciiTheme="minorHAnsi" w:hAnsiTheme="minorHAnsi"/>
                <w:szCs w:val="24"/>
              </w:rPr>
              <w:t>A course outline of record needs to be integrated.  At the most fundamental level “integration” occurs when each element of the course outline of record reinforces the purpose of the other elements in the course outline.  There should be an obvious relationship between the objectives of the course, the methods of instruction, assignments, and methods of evaluation used to promote and evaluate student mastery of those objectives.</w:t>
            </w:r>
            <w:r w:rsidRPr="00381BC8">
              <w:rPr>
                <w:rStyle w:val="FootnoteReference"/>
                <w:rFonts w:asciiTheme="minorHAnsi" w:hAnsiTheme="minorHAnsi"/>
                <w:szCs w:val="24"/>
              </w:rPr>
              <w:footnoteReference w:id="1"/>
            </w:r>
          </w:p>
        </w:tc>
      </w:tr>
      <w:tr w:rsidR="007D5862" w:rsidRPr="004A1CDE" w14:paraId="4592CBA5" w14:textId="77777777" w:rsidTr="003012D2">
        <w:tc>
          <w:tcPr>
            <w:tcW w:w="1886" w:type="dxa"/>
            <w:tcBorders>
              <w:left w:val="single" w:sz="8" w:space="0" w:color="A6A6A6" w:themeColor="background1" w:themeShade="A6"/>
              <w:right w:val="single" w:sz="8" w:space="0" w:color="A6A6A6" w:themeColor="background1" w:themeShade="A6"/>
            </w:tcBorders>
            <w:vAlign w:val="center"/>
          </w:tcPr>
          <w:p w14:paraId="587A1DE5" w14:textId="77777777" w:rsidR="007D5862" w:rsidRPr="00381BC8" w:rsidRDefault="007D5862" w:rsidP="007D5862">
            <w:pPr>
              <w:jc w:val="center"/>
              <w:rPr>
                <w:rFonts w:asciiTheme="minorHAnsi" w:hAnsiTheme="minorHAnsi"/>
                <w:b/>
                <w:szCs w:val="24"/>
              </w:rPr>
            </w:pPr>
            <w:r w:rsidRPr="00C03A89">
              <w:rPr>
                <w:rFonts w:asciiTheme="minorHAnsi" w:hAnsiTheme="minorHAnsi"/>
                <w:b/>
                <w:szCs w:val="24"/>
              </w:rPr>
              <w:t>Equity Statement</w:t>
            </w:r>
            <w:r>
              <w:rPr>
                <w:rFonts w:asciiTheme="minorHAnsi" w:hAnsiTheme="minorHAnsi"/>
                <w:b/>
                <w:szCs w:val="24"/>
              </w:rPr>
              <w:t xml:space="preserve"> </w:t>
            </w: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5FD9BA8C" w14:textId="3704E73A"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1"/>
                  <w:enabled/>
                  <w:calcOnExit w:val="0"/>
                  <w:checkBox>
                    <w:sizeAuto/>
                    <w:default w:val="0"/>
                    <w:checked w:val="0"/>
                  </w:checkBox>
                </w:ffData>
              </w:fldChar>
            </w:r>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770F8A9A" w14:textId="77777777" w:rsidR="00415DD6" w:rsidRDefault="00415DD6" w:rsidP="00415DD6">
            <w:pPr>
              <w:rPr>
                <w:rFonts w:ascii="Calibri" w:eastAsia="Times New Roman" w:hAnsi="Calibri" w:cs="Calibri"/>
                <w:color w:val="000000"/>
              </w:rPr>
            </w:pPr>
            <w:r>
              <w:rPr>
                <w:rFonts w:ascii="Calibri" w:eastAsia="Times New Roman" w:hAnsi="Calibri" w:cs="Calibri"/>
                <w:color w:val="000000"/>
                <w:shd w:val="clear" w:color="auto" w:fill="FFFFFF"/>
              </w:rPr>
              <w:t>Elements of the course outline of record should include culturally responsive and equity-minded language that reflects freedom from bias or assumptions that negatively impact students.</w:t>
            </w:r>
          </w:p>
          <w:p w14:paraId="08DEA310" w14:textId="77777777" w:rsidR="009846A5" w:rsidRDefault="009846A5" w:rsidP="007D5862">
            <w:pPr>
              <w:rPr>
                <w:rFonts w:ascii="Calibri" w:eastAsia="Times New Roman" w:hAnsi="Calibri" w:cs="Calibri"/>
                <w:color w:val="000000"/>
              </w:rPr>
            </w:pPr>
          </w:p>
          <w:p w14:paraId="4EEC4861" w14:textId="5E053567" w:rsidR="007D5862" w:rsidRDefault="007D5862" w:rsidP="007D5862">
            <w:pPr>
              <w:rPr>
                <w:rFonts w:ascii="Calibri" w:eastAsia="Times New Roman" w:hAnsi="Calibri" w:cs="Calibri"/>
                <w:color w:val="000000"/>
              </w:rPr>
            </w:pPr>
            <w:bookmarkStart w:id="1" w:name="_GoBack"/>
            <w:bookmarkEnd w:id="1"/>
            <w:r>
              <w:rPr>
                <w:rFonts w:ascii="Calibri" w:eastAsia="Times New Roman" w:hAnsi="Calibri" w:cs="Calibri"/>
                <w:color w:val="000000"/>
              </w:rPr>
              <w:t>Examples: </w:t>
            </w:r>
          </w:p>
          <w:p w14:paraId="59A190EC" w14:textId="77777777" w:rsidR="007D5862" w:rsidRDefault="007D5862" w:rsidP="007D5862">
            <w:pPr>
              <w:rPr>
                <w:rFonts w:ascii="Calibri" w:eastAsia="Times New Roman" w:hAnsi="Calibri" w:cs="Calibri"/>
                <w:color w:val="000000"/>
              </w:rPr>
            </w:pPr>
          </w:p>
          <w:p w14:paraId="264185DA" w14:textId="77777777" w:rsidR="007D5862" w:rsidRDefault="007D5862" w:rsidP="007D5862">
            <w:pPr>
              <w:rPr>
                <w:rFonts w:ascii="Calibri" w:eastAsia="Times New Roman" w:hAnsi="Calibri" w:cs="Calibri"/>
                <w:color w:val="000000"/>
              </w:rPr>
            </w:pPr>
            <w:r>
              <w:rPr>
                <w:rFonts w:ascii="Calibri" w:eastAsia="Times New Roman" w:hAnsi="Calibri" w:cs="Calibri"/>
                <w:b/>
                <w:bCs/>
                <w:color w:val="000000"/>
              </w:rPr>
              <w:t>Course Title</w:t>
            </w:r>
            <w:r>
              <w:rPr>
                <w:rFonts w:ascii="Calibri" w:eastAsia="Times New Roman" w:hAnsi="Calibri" w:cs="Calibri"/>
                <w:color w:val="000000"/>
              </w:rPr>
              <w:t>: Pre-Columbian Art (Euro-centric descriptor) vs. Latin American Art and Architecture (equity-centered descriptor)</w:t>
            </w:r>
          </w:p>
          <w:p w14:paraId="3AB8C70D" w14:textId="77777777" w:rsidR="007D5862" w:rsidRDefault="007D5862" w:rsidP="007D5862">
            <w:pPr>
              <w:rPr>
                <w:rFonts w:ascii="Calibri" w:eastAsia="Times New Roman" w:hAnsi="Calibri" w:cs="Calibri"/>
                <w:color w:val="000000"/>
              </w:rPr>
            </w:pPr>
          </w:p>
          <w:p w14:paraId="5DB902CE" w14:textId="77777777" w:rsidR="007D5862" w:rsidRDefault="007D5862" w:rsidP="007D5862">
            <w:pPr>
              <w:rPr>
                <w:rFonts w:ascii="Calibri" w:eastAsia="Times New Roman" w:hAnsi="Calibri" w:cs="Calibri"/>
                <w:color w:val="000000"/>
              </w:rPr>
            </w:pPr>
            <w:r>
              <w:rPr>
                <w:rFonts w:ascii="Calibri" w:eastAsia="Times New Roman" w:hAnsi="Calibri" w:cs="Calibri"/>
                <w:b/>
                <w:bCs/>
                <w:color w:val="000000"/>
              </w:rPr>
              <w:t>Measurable Objective</w:t>
            </w:r>
            <w:r>
              <w:rPr>
                <w:rFonts w:ascii="Calibri" w:eastAsia="Times New Roman" w:hAnsi="Calibri" w:cs="Calibri"/>
                <w:color w:val="000000"/>
              </w:rPr>
              <w:t>:  Identify the contributions of the minority cultures which have brought a depth of expression to American Society (Euro-centric objective) vs. Examine and discuss the art and architecture of Latin America during the Colonial Era, Post-Independence, and in relation to Major Revolutions (Mexico, Cuba, Nicaragua) (Equity-centered objective).</w:t>
            </w:r>
          </w:p>
          <w:p w14:paraId="1DAD84CF" w14:textId="77777777" w:rsidR="007D5862" w:rsidRDefault="007D5862" w:rsidP="007D5862">
            <w:pPr>
              <w:rPr>
                <w:rFonts w:ascii="Calibri" w:eastAsia="Times New Roman" w:hAnsi="Calibri" w:cs="Calibri"/>
                <w:color w:val="000000"/>
              </w:rPr>
            </w:pPr>
          </w:p>
          <w:p w14:paraId="24CCC93A" w14:textId="77777777" w:rsidR="007D5862" w:rsidRDefault="007D5862" w:rsidP="007D5862">
            <w:pPr>
              <w:rPr>
                <w:rFonts w:ascii="Calibri" w:eastAsia="Times New Roman" w:hAnsi="Calibri" w:cs="Calibri"/>
                <w:color w:val="000000"/>
              </w:rPr>
            </w:pPr>
            <w:r>
              <w:rPr>
                <w:rFonts w:ascii="Calibri" w:eastAsia="Times New Roman" w:hAnsi="Calibri" w:cs="Calibri"/>
                <w:b/>
                <w:bCs/>
                <w:color w:val="000000"/>
              </w:rPr>
              <w:t>Lecture Topic</w:t>
            </w:r>
            <w:r>
              <w:rPr>
                <w:rFonts w:ascii="Calibri" w:eastAsia="Times New Roman" w:hAnsi="Calibri" w:cs="Calibri"/>
                <w:color w:val="000000"/>
              </w:rPr>
              <w:t xml:space="preserve">: Post-Classic Culture: </w:t>
            </w:r>
            <w:proofErr w:type="spellStart"/>
            <w:r>
              <w:rPr>
                <w:rFonts w:ascii="Calibri" w:eastAsia="Times New Roman" w:hAnsi="Calibri" w:cs="Calibri"/>
                <w:color w:val="000000"/>
              </w:rPr>
              <w:t>Toltecs</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Mixtecs</w:t>
            </w:r>
            <w:proofErr w:type="spellEnd"/>
            <w:r>
              <w:rPr>
                <w:rFonts w:ascii="Calibri" w:eastAsia="Times New Roman" w:hAnsi="Calibri" w:cs="Calibri"/>
                <w:color w:val="000000"/>
              </w:rPr>
              <w:t xml:space="preserve">, and Aztecs (Euro-centric topic) vs. </w:t>
            </w:r>
            <w:proofErr w:type="spellStart"/>
            <w:r>
              <w:rPr>
                <w:rFonts w:ascii="Calibri" w:eastAsia="Times New Roman" w:hAnsi="Calibri" w:cs="Calibri"/>
                <w:color w:val="000000"/>
              </w:rPr>
              <w:t>Toltecs</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Mixtecs</w:t>
            </w:r>
            <w:proofErr w:type="spellEnd"/>
            <w:r>
              <w:rPr>
                <w:rFonts w:ascii="Calibri" w:eastAsia="Times New Roman" w:hAnsi="Calibri" w:cs="Calibri"/>
                <w:color w:val="000000"/>
              </w:rPr>
              <w:t>, and Aztecs (Equity-centered topic)</w:t>
            </w:r>
          </w:p>
          <w:p w14:paraId="5F50693F" w14:textId="77777777" w:rsidR="007D5862" w:rsidRDefault="007D5862" w:rsidP="007D5862">
            <w:pPr>
              <w:rPr>
                <w:rFonts w:ascii="Calibri" w:eastAsia="Times New Roman" w:hAnsi="Calibri" w:cs="Calibri"/>
                <w:color w:val="000000"/>
              </w:rPr>
            </w:pPr>
          </w:p>
          <w:p w14:paraId="2AE2720D" w14:textId="77777777" w:rsidR="007D5862" w:rsidRDefault="007D5862" w:rsidP="007D5862">
            <w:pPr>
              <w:rPr>
                <w:rFonts w:ascii="Calibri" w:eastAsia="Times New Roman" w:hAnsi="Calibri" w:cs="Calibri"/>
                <w:color w:val="000000"/>
              </w:rPr>
            </w:pPr>
            <w:r>
              <w:rPr>
                <w:rFonts w:ascii="Calibri" w:eastAsia="Times New Roman" w:hAnsi="Calibri" w:cs="Calibri"/>
                <w:b/>
                <w:bCs/>
                <w:color w:val="000000"/>
              </w:rPr>
              <w:lastRenderedPageBreak/>
              <w:t>Methods of Evaluation</w:t>
            </w:r>
            <w:r>
              <w:rPr>
                <w:rFonts w:ascii="Calibri" w:eastAsia="Times New Roman" w:hAnsi="Calibri" w:cs="Calibri"/>
                <w:color w:val="000000"/>
              </w:rPr>
              <w:t>: 5- to 7-page research paper on Pre-classic Olmec Culture (Euro-centric) vs. Group presentations on contemporary Latin American artists (Equity-centered) </w:t>
            </w:r>
          </w:p>
          <w:p w14:paraId="4C3E203C" w14:textId="77777777" w:rsidR="007D5862" w:rsidRDefault="007D5862" w:rsidP="007D5862">
            <w:pPr>
              <w:rPr>
                <w:rFonts w:ascii="Calibri" w:eastAsia="Times New Roman" w:hAnsi="Calibri" w:cs="Calibri"/>
                <w:color w:val="000000"/>
              </w:rPr>
            </w:pPr>
          </w:p>
          <w:p w14:paraId="06676A87" w14:textId="77777777" w:rsidR="007D5862" w:rsidRDefault="007D5862" w:rsidP="007D5862">
            <w:pPr>
              <w:rPr>
                <w:rFonts w:ascii="Calibri" w:eastAsia="Times New Roman" w:hAnsi="Calibri" w:cs="Calibri"/>
                <w:color w:val="000000"/>
              </w:rPr>
            </w:pPr>
            <w:r>
              <w:rPr>
                <w:rFonts w:ascii="Calibri" w:eastAsia="Times New Roman" w:hAnsi="Calibri" w:cs="Calibri"/>
                <w:b/>
                <w:bCs/>
                <w:color w:val="000000"/>
              </w:rPr>
              <w:t>Sample Assignment</w:t>
            </w:r>
            <w:r>
              <w:rPr>
                <w:rFonts w:ascii="Calibri" w:eastAsia="Times New Roman" w:hAnsi="Calibri" w:cs="Calibri"/>
                <w:color w:val="000000"/>
              </w:rPr>
              <w:t xml:space="preserve">: In the Pre-Columbian period, Mesoamericans devoted art to the main areas of their lives. Write a 5- to 7-page research paper comparing illustrations from two of the following: Aztec stone calendars, Mayan Bonampak Wall Paintings, the Olmec La </w:t>
            </w:r>
            <w:proofErr w:type="spellStart"/>
            <w:r>
              <w:rPr>
                <w:rFonts w:ascii="Calibri" w:eastAsia="Times New Roman" w:hAnsi="Calibri" w:cs="Calibri"/>
                <w:color w:val="000000"/>
              </w:rPr>
              <w:t>Venta</w:t>
            </w:r>
            <w:proofErr w:type="spellEnd"/>
            <w:r>
              <w:rPr>
                <w:rFonts w:ascii="Calibri" w:eastAsia="Times New Roman" w:hAnsi="Calibri" w:cs="Calibri"/>
                <w:color w:val="000000"/>
              </w:rPr>
              <w:t xml:space="preserve"> architectural center, or the Aztec Avenue of the Dead (Euro-centric) vs. Prepare a group presentation on how embattled colonized Latin American civilizations used art, such as the myth of Quetzalcoatl, to represent potent symbols of survival during a period of invasion by foreign oppressors (Equity-centered).</w:t>
            </w:r>
          </w:p>
          <w:p w14:paraId="3ED67D54" w14:textId="6F90D1AA" w:rsidR="007D5862" w:rsidRPr="00381BC8" w:rsidRDefault="007D5862" w:rsidP="007D5862">
            <w:pPr>
              <w:rPr>
                <w:rFonts w:asciiTheme="minorHAnsi" w:hAnsiTheme="minorHAnsi"/>
                <w:szCs w:val="24"/>
              </w:rPr>
            </w:pPr>
          </w:p>
        </w:tc>
      </w:tr>
      <w:tr w:rsidR="007D5862" w:rsidRPr="004A1CDE" w14:paraId="26916A8B" w14:textId="77777777" w:rsidTr="00351276">
        <w:tc>
          <w:tcPr>
            <w:tcW w:w="1886" w:type="dxa"/>
            <w:vMerge w:val="restart"/>
            <w:tcBorders>
              <w:left w:val="single" w:sz="8" w:space="0" w:color="A6A6A6" w:themeColor="background1" w:themeShade="A6"/>
              <w:right w:val="single" w:sz="8" w:space="0" w:color="A6A6A6" w:themeColor="background1" w:themeShade="A6"/>
            </w:tcBorders>
            <w:vAlign w:val="center"/>
          </w:tcPr>
          <w:p w14:paraId="2B9B4166" w14:textId="77777777" w:rsidR="007D5862" w:rsidRPr="00381BC8" w:rsidRDefault="007D5862" w:rsidP="007D5862">
            <w:pPr>
              <w:jc w:val="center"/>
              <w:rPr>
                <w:rFonts w:asciiTheme="minorHAnsi" w:hAnsiTheme="minorHAnsi"/>
                <w:b/>
                <w:szCs w:val="24"/>
              </w:rPr>
            </w:pPr>
            <w:r w:rsidRPr="00381BC8">
              <w:rPr>
                <w:rFonts w:asciiTheme="minorHAnsi" w:hAnsiTheme="minorHAnsi"/>
                <w:b/>
                <w:szCs w:val="24"/>
              </w:rPr>
              <w:lastRenderedPageBreak/>
              <w:t>General Considerations</w:t>
            </w:r>
          </w:p>
        </w:tc>
        <w:tc>
          <w:tcPr>
            <w:tcW w:w="454" w:type="dxa"/>
            <w:tcBorders>
              <w:left w:val="single" w:sz="8" w:space="0" w:color="A6A6A6" w:themeColor="background1" w:themeShade="A6"/>
              <w:right w:val="single" w:sz="8" w:space="0" w:color="A6A6A6" w:themeColor="background1" w:themeShade="A6"/>
            </w:tcBorders>
            <w:shd w:val="clear" w:color="auto" w:fill="FDE9D9" w:themeFill="accent6" w:themeFillTint="33"/>
          </w:tcPr>
          <w:p w14:paraId="7E28B254" w14:textId="77777777" w:rsidR="007D5862" w:rsidRPr="00381BC8" w:rsidRDefault="007D5862" w:rsidP="007D5862">
            <w:pPr>
              <w:jc w:val="center"/>
              <w:rPr>
                <w:rFonts w:asciiTheme="minorHAnsi" w:hAnsiTheme="minorHAnsi"/>
                <w:szCs w:val="24"/>
              </w:rPr>
            </w:pP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DE9D9" w:themeFill="accent6" w:themeFillTint="33"/>
            <w:vAlign w:val="center"/>
          </w:tcPr>
          <w:p w14:paraId="7A4E3D45" w14:textId="77777777" w:rsidR="007D5862" w:rsidRPr="00381BC8" w:rsidRDefault="007D5862" w:rsidP="007D5862">
            <w:pPr>
              <w:rPr>
                <w:rFonts w:asciiTheme="minorHAnsi" w:hAnsiTheme="minorHAnsi"/>
                <w:b/>
                <w:szCs w:val="24"/>
              </w:rPr>
            </w:pPr>
            <w:r w:rsidRPr="00381BC8">
              <w:rPr>
                <w:rFonts w:asciiTheme="minorHAnsi" w:hAnsiTheme="minorHAnsi"/>
                <w:b/>
                <w:szCs w:val="24"/>
              </w:rPr>
              <w:t>Capitalization</w:t>
            </w:r>
          </w:p>
        </w:tc>
      </w:tr>
      <w:tr w:rsidR="007D5862" w:rsidRPr="004A1CDE" w14:paraId="4BF22139" w14:textId="77777777" w:rsidTr="00351276">
        <w:tc>
          <w:tcPr>
            <w:tcW w:w="1886" w:type="dxa"/>
            <w:vMerge/>
            <w:tcBorders>
              <w:left w:val="single" w:sz="8" w:space="0" w:color="A6A6A6" w:themeColor="background1" w:themeShade="A6"/>
              <w:right w:val="single" w:sz="8" w:space="0" w:color="A6A6A6" w:themeColor="background1" w:themeShade="A6"/>
            </w:tcBorders>
            <w:vAlign w:val="center"/>
          </w:tcPr>
          <w:p w14:paraId="33B10E52"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tcPr>
          <w:p w14:paraId="2A7F1FA1"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2"/>
                  <w:enabled/>
                  <w:calcOnExit w:val="0"/>
                  <w:checkBox>
                    <w:sizeAuto/>
                    <w:default w:val="0"/>
                    <w:checked w:val="0"/>
                  </w:checkBox>
                </w:ffData>
              </w:fldChar>
            </w:r>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69ED3409" w14:textId="77777777" w:rsidR="007D5862" w:rsidRPr="00381BC8" w:rsidRDefault="007D5862" w:rsidP="007D5862">
            <w:pPr>
              <w:rPr>
                <w:rFonts w:asciiTheme="minorHAnsi" w:hAnsiTheme="minorHAnsi"/>
                <w:b/>
                <w:color w:val="800080"/>
                <w:szCs w:val="24"/>
              </w:rPr>
            </w:pPr>
            <w:r w:rsidRPr="00381BC8">
              <w:rPr>
                <w:rFonts w:asciiTheme="minorHAnsi" w:hAnsiTheme="minorHAnsi"/>
                <w:b/>
                <w:color w:val="800080"/>
                <w:szCs w:val="24"/>
              </w:rPr>
              <w:t>Use consistent capitalization</w:t>
            </w:r>
          </w:p>
        </w:tc>
      </w:tr>
      <w:tr w:rsidR="007D5862" w:rsidRPr="004A1CDE" w14:paraId="18970360" w14:textId="77777777" w:rsidTr="00351276">
        <w:tc>
          <w:tcPr>
            <w:tcW w:w="1886" w:type="dxa"/>
            <w:vMerge/>
            <w:tcBorders>
              <w:left w:val="single" w:sz="8" w:space="0" w:color="A6A6A6" w:themeColor="background1" w:themeShade="A6"/>
              <w:right w:val="single" w:sz="8" w:space="0" w:color="A6A6A6" w:themeColor="background1" w:themeShade="A6"/>
            </w:tcBorders>
            <w:vAlign w:val="center"/>
          </w:tcPr>
          <w:p w14:paraId="22F16D63"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tcPr>
          <w:p w14:paraId="22FE351A"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2"/>
                  <w:enabled/>
                  <w:calcOnExit w:val="0"/>
                  <w:checkBox>
                    <w:sizeAuto/>
                    <w:default w:val="0"/>
                    <w:checked w:val="0"/>
                  </w:checkBox>
                </w:ffData>
              </w:fldChar>
            </w:r>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0D47DA86" w14:textId="77777777" w:rsidR="007D5862" w:rsidRPr="00381BC8" w:rsidRDefault="007D5862" w:rsidP="007D5862">
            <w:pPr>
              <w:rPr>
                <w:rFonts w:asciiTheme="minorHAnsi" w:hAnsiTheme="minorHAnsi"/>
                <w:b/>
                <w:color w:val="800080"/>
                <w:szCs w:val="24"/>
              </w:rPr>
            </w:pPr>
            <w:r w:rsidRPr="00381BC8">
              <w:rPr>
                <w:rFonts w:asciiTheme="minorHAnsi" w:hAnsiTheme="minorHAnsi"/>
                <w:b/>
                <w:color w:val="800080"/>
                <w:szCs w:val="24"/>
              </w:rPr>
              <w:t>Capitalize only proper nouns</w:t>
            </w:r>
          </w:p>
        </w:tc>
      </w:tr>
      <w:tr w:rsidR="007D5862" w:rsidRPr="004A1CDE" w14:paraId="3A841BBE" w14:textId="77777777" w:rsidTr="00351276">
        <w:tc>
          <w:tcPr>
            <w:tcW w:w="1886" w:type="dxa"/>
            <w:vMerge/>
            <w:tcBorders>
              <w:left w:val="single" w:sz="8" w:space="0" w:color="A6A6A6" w:themeColor="background1" w:themeShade="A6"/>
              <w:right w:val="single" w:sz="8" w:space="0" w:color="A6A6A6" w:themeColor="background1" w:themeShade="A6"/>
            </w:tcBorders>
            <w:vAlign w:val="center"/>
          </w:tcPr>
          <w:p w14:paraId="7469324B"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shd w:val="clear" w:color="auto" w:fill="EAF1DD" w:themeFill="accent3" w:themeFillTint="33"/>
          </w:tcPr>
          <w:p w14:paraId="02BB5ED6" w14:textId="77777777" w:rsidR="007D5862" w:rsidRPr="00381BC8" w:rsidRDefault="007D5862" w:rsidP="007D5862">
            <w:pPr>
              <w:jc w:val="center"/>
              <w:rPr>
                <w:rFonts w:asciiTheme="minorHAnsi" w:hAnsiTheme="minorHAnsi"/>
                <w:szCs w:val="24"/>
              </w:rPr>
            </w:pP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AF1DD" w:themeFill="accent3" w:themeFillTint="33"/>
            <w:vAlign w:val="center"/>
          </w:tcPr>
          <w:p w14:paraId="6931E752" w14:textId="77777777" w:rsidR="007D5862" w:rsidRPr="00381BC8" w:rsidRDefault="007D5862" w:rsidP="007D5862">
            <w:pPr>
              <w:rPr>
                <w:rFonts w:asciiTheme="minorHAnsi" w:hAnsiTheme="minorHAnsi"/>
                <w:b/>
                <w:szCs w:val="24"/>
              </w:rPr>
            </w:pPr>
            <w:r w:rsidRPr="00381BC8">
              <w:rPr>
                <w:rFonts w:asciiTheme="minorHAnsi" w:hAnsiTheme="minorHAnsi"/>
                <w:b/>
                <w:szCs w:val="24"/>
              </w:rPr>
              <w:t>Punctuation</w:t>
            </w:r>
          </w:p>
        </w:tc>
      </w:tr>
      <w:tr w:rsidR="007D5862" w:rsidRPr="004A1CDE" w14:paraId="41214ED5" w14:textId="77777777" w:rsidTr="00351276">
        <w:tc>
          <w:tcPr>
            <w:tcW w:w="1886" w:type="dxa"/>
            <w:vMerge/>
            <w:tcBorders>
              <w:left w:val="single" w:sz="8" w:space="0" w:color="A6A6A6" w:themeColor="background1" w:themeShade="A6"/>
              <w:right w:val="single" w:sz="8" w:space="0" w:color="A6A6A6" w:themeColor="background1" w:themeShade="A6"/>
            </w:tcBorders>
            <w:vAlign w:val="center"/>
          </w:tcPr>
          <w:p w14:paraId="79292887"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tcPr>
          <w:p w14:paraId="3B04C173"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3"/>
                  <w:enabled/>
                  <w:calcOnExit w:val="0"/>
                  <w:checkBox>
                    <w:sizeAuto/>
                    <w:default w:val="0"/>
                    <w:checked w:val="0"/>
                  </w:checkBox>
                </w:ffData>
              </w:fldChar>
            </w:r>
            <w:bookmarkStart w:id="2" w:name="Check3"/>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bookmarkEnd w:id="2"/>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407E1CBD" w14:textId="77777777" w:rsidR="007D5862" w:rsidRPr="00381BC8" w:rsidRDefault="007D5862" w:rsidP="007D5862">
            <w:pPr>
              <w:rPr>
                <w:rFonts w:asciiTheme="minorHAnsi" w:hAnsiTheme="minorHAnsi"/>
                <w:b/>
                <w:color w:val="800080"/>
                <w:szCs w:val="24"/>
              </w:rPr>
            </w:pPr>
            <w:r w:rsidRPr="00381BC8">
              <w:rPr>
                <w:rFonts w:asciiTheme="minorHAnsi" w:hAnsiTheme="minorHAnsi"/>
                <w:b/>
                <w:color w:val="800080"/>
                <w:szCs w:val="24"/>
              </w:rPr>
              <w:t>Avoid using the slash (/) as it does not clearly express intended meaning</w:t>
            </w:r>
          </w:p>
        </w:tc>
      </w:tr>
      <w:tr w:rsidR="007D5862" w:rsidRPr="004A1CDE" w14:paraId="301C8899" w14:textId="77777777" w:rsidTr="00351276">
        <w:tc>
          <w:tcPr>
            <w:tcW w:w="1886" w:type="dxa"/>
            <w:vMerge/>
            <w:tcBorders>
              <w:left w:val="single" w:sz="8" w:space="0" w:color="A6A6A6" w:themeColor="background1" w:themeShade="A6"/>
              <w:right w:val="single" w:sz="8" w:space="0" w:color="A6A6A6" w:themeColor="background1" w:themeShade="A6"/>
            </w:tcBorders>
            <w:vAlign w:val="center"/>
          </w:tcPr>
          <w:p w14:paraId="35DA28DB"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tcPr>
          <w:p w14:paraId="0D5E2D7B"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3"/>
                  <w:enabled/>
                  <w:calcOnExit w:val="0"/>
                  <w:checkBox>
                    <w:sizeAuto/>
                    <w:default w:val="0"/>
                    <w:checked w:val="0"/>
                  </w:checkBox>
                </w:ffData>
              </w:fldChar>
            </w:r>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71038BF1" w14:textId="77777777" w:rsidR="007D5862" w:rsidRPr="00381BC8" w:rsidRDefault="007D5862" w:rsidP="007D5862">
            <w:pPr>
              <w:rPr>
                <w:rFonts w:asciiTheme="minorHAnsi" w:hAnsiTheme="minorHAnsi"/>
                <w:b/>
                <w:color w:val="800080"/>
                <w:szCs w:val="24"/>
              </w:rPr>
            </w:pPr>
            <w:r w:rsidRPr="00381BC8">
              <w:rPr>
                <w:rFonts w:asciiTheme="minorHAnsi" w:hAnsiTheme="minorHAnsi"/>
                <w:b/>
                <w:color w:val="800080"/>
                <w:szCs w:val="24"/>
              </w:rPr>
              <w:t>Avoid using the ampersand (&amp;) unless part of a proper noun</w:t>
            </w:r>
          </w:p>
        </w:tc>
      </w:tr>
      <w:tr w:rsidR="007D5862" w:rsidRPr="004A1CDE" w14:paraId="0AF8416A" w14:textId="77777777" w:rsidTr="00351276">
        <w:tc>
          <w:tcPr>
            <w:tcW w:w="1886" w:type="dxa"/>
            <w:vMerge/>
            <w:tcBorders>
              <w:left w:val="single" w:sz="8" w:space="0" w:color="A6A6A6" w:themeColor="background1" w:themeShade="A6"/>
              <w:right w:val="single" w:sz="8" w:space="0" w:color="A6A6A6" w:themeColor="background1" w:themeShade="A6"/>
            </w:tcBorders>
            <w:vAlign w:val="center"/>
          </w:tcPr>
          <w:p w14:paraId="51B12CB9"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shd w:val="clear" w:color="auto" w:fill="DAEEF3" w:themeFill="accent5" w:themeFillTint="33"/>
          </w:tcPr>
          <w:p w14:paraId="150D9891" w14:textId="77777777" w:rsidR="007D5862" w:rsidRPr="00381BC8" w:rsidRDefault="007D5862" w:rsidP="007D5862">
            <w:pPr>
              <w:jc w:val="center"/>
              <w:rPr>
                <w:rFonts w:asciiTheme="minorHAnsi" w:hAnsiTheme="minorHAnsi"/>
                <w:szCs w:val="24"/>
              </w:rPr>
            </w:pP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EF3" w:themeFill="accent5" w:themeFillTint="33"/>
            <w:vAlign w:val="center"/>
          </w:tcPr>
          <w:p w14:paraId="45A2A09B" w14:textId="77777777" w:rsidR="007D5862" w:rsidRPr="00381BC8" w:rsidRDefault="007D5862" w:rsidP="007D5862">
            <w:pPr>
              <w:rPr>
                <w:rFonts w:asciiTheme="minorHAnsi" w:hAnsiTheme="minorHAnsi"/>
                <w:b/>
                <w:szCs w:val="24"/>
              </w:rPr>
            </w:pPr>
            <w:r w:rsidRPr="00381BC8">
              <w:rPr>
                <w:rFonts w:asciiTheme="minorHAnsi" w:hAnsiTheme="minorHAnsi"/>
                <w:b/>
                <w:szCs w:val="24"/>
              </w:rPr>
              <w:t>Format and Writing Style</w:t>
            </w:r>
          </w:p>
        </w:tc>
      </w:tr>
      <w:tr w:rsidR="007D5862" w:rsidRPr="004A1CDE" w14:paraId="039816A3" w14:textId="77777777" w:rsidTr="002E518C">
        <w:tc>
          <w:tcPr>
            <w:tcW w:w="1886" w:type="dxa"/>
            <w:vMerge/>
            <w:tcBorders>
              <w:left w:val="single" w:sz="8" w:space="0" w:color="A6A6A6" w:themeColor="background1" w:themeShade="A6"/>
              <w:right w:val="single" w:sz="8" w:space="0" w:color="A6A6A6" w:themeColor="background1" w:themeShade="A6"/>
            </w:tcBorders>
            <w:vAlign w:val="center"/>
          </w:tcPr>
          <w:p w14:paraId="70F23095"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163EC35C"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3"/>
                  <w:enabled/>
                  <w:calcOnExit w:val="0"/>
                  <w:checkBox>
                    <w:sizeAuto/>
                    <w:default w:val="0"/>
                    <w:checked w:val="0"/>
                  </w:checkBox>
                </w:ffData>
              </w:fldChar>
            </w:r>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00D96463" w14:textId="77777777" w:rsidR="007D5862" w:rsidRPr="00381BC8" w:rsidRDefault="007D5862" w:rsidP="007D5862">
            <w:pPr>
              <w:rPr>
                <w:rFonts w:asciiTheme="minorHAnsi" w:hAnsiTheme="minorHAnsi"/>
                <w:b/>
                <w:color w:val="800080"/>
                <w:szCs w:val="24"/>
              </w:rPr>
            </w:pPr>
            <w:r w:rsidRPr="00381BC8">
              <w:rPr>
                <w:rFonts w:asciiTheme="minorHAnsi" w:hAnsiTheme="minorHAnsi"/>
                <w:b/>
                <w:color w:val="800080"/>
                <w:szCs w:val="24"/>
              </w:rPr>
              <w:t>Abbreviations and acronyms are spelled out the first time the term is used and then the abbreviation is placed in parentheses immediately after.  The abbreviation can be used thereafter.</w:t>
            </w:r>
          </w:p>
          <w:p w14:paraId="2EECD3C7" w14:textId="77777777" w:rsidR="007D5862" w:rsidRPr="00381BC8" w:rsidRDefault="007D5862" w:rsidP="007D5862">
            <w:pPr>
              <w:ind w:left="342"/>
              <w:rPr>
                <w:rFonts w:asciiTheme="minorHAnsi" w:hAnsiTheme="minorHAnsi"/>
                <w:b/>
                <w:color w:val="800080"/>
                <w:szCs w:val="24"/>
              </w:rPr>
            </w:pPr>
            <w:r w:rsidRPr="00381BC8">
              <w:rPr>
                <w:rFonts w:asciiTheme="minorHAnsi" w:hAnsiTheme="minorHAnsi"/>
                <w:b/>
                <w:color w:val="800080"/>
                <w:szCs w:val="24"/>
              </w:rPr>
              <w:t>Examples:</w:t>
            </w:r>
          </w:p>
          <w:p w14:paraId="4E853A68" w14:textId="77777777" w:rsidR="007D5862" w:rsidRPr="00381BC8" w:rsidRDefault="007D5862" w:rsidP="007D5862">
            <w:pPr>
              <w:ind w:left="702"/>
              <w:rPr>
                <w:rFonts w:asciiTheme="minorHAnsi" w:hAnsiTheme="minorHAnsi"/>
                <w:b/>
                <w:color w:val="800080"/>
                <w:szCs w:val="24"/>
              </w:rPr>
            </w:pPr>
            <w:r w:rsidRPr="00381BC8">
              <w:rPr>
                <w:rFonts w:asciiTheme="minorHAnsi" w:hAnsiTheme="minorHAnsi"/>
                <w:b/>
                <w:color w:val="800080"/>
                <w:szCs w:val="24"/>
              </w:rPr>
              <w:t>Educational Design Committee (EDC)</w:t>
            </w:r>
          </w:p>
          <w:p w14:paraId="681E8733" w14:textId="77777777" w:rsidR="007D5862" w:rsidRPr="00381BC8" w:rsidRDefault="007D5862" w:rsidP="007D5862">
            <w:pPr>
              <w:ind w:left="702"/>
              <w:rPr>
                <w:rFonts w:asciiTheme="minorHAnsi" w:hAnsiTheme="minorHAnsi"/>
                <w:b/>
                <w:color w:val="800080"/>
                <w:szCs w:val="24"/>
              </w:rPr>
            </w:pPr>
            <w:r w:rsidRPr="00381BC8">
              <w:rPr>
                <w:rFonts w:asciiTheme="minorHAnsi" w:hAnsiTheme="minorHAnsi"/>
                <w:b/>
                <w:color w:val="800080"/>
                <w:szCs w:val="24"/>
              </w:rPr>
              <w:t>Curriculum and Instruction Council (C&amp;I)</w:t>
            </w:r>
          </w:p>
          <w:p w14:paraId="7635A8C2" w14:textId="77777777" w:rsidR="007D5862" w:rsidRPr="00381BC8" w:rsidRDefault="007D5862" w:rsidP="007D5862">
            <w:pPr>
              <w:ind w:left="702"/>
              <w:rPr>
                <w:rFonts w:asciiTheme="minorHAnsi" w:hAnsiTheme="minorHAnsi"/>
                <w:b/>
                <w:color w:val="800080"/>
                <w:szCs w:val="24"/>
              </w:rPr>
            </w:pPr>
            <w:r w:rsidRPr="00381BC8">
              <w:rPr>
                <w:rFonts w:asciiTheme="minorHAnsi" w:hAnsiTheme="minorHAnsi"/>
                <w:b/>
                <w:color w:val="800080"/>
                <w:szCs w:val="24"/>
              </w:rPr>
              <w:t>Course Outline of Record (COR)</w:t>
            </w:r>
          </w:p>
        </w:tc>
      </w:tr>
      <w:tr w:rsidR="007D5862" w:rsidRPr="004A1CDE" w14:paraId="50388918" w14:textId="77777777" w:rsidTr="002E518C">
        <w:tc>
          <w:tcPr>
            <w:tcW w:w="1886" w:type="dxa"/>
            <w:vMerge/>
            <w:tcBorders>
              <w:left w:val="single" w:sz="8" w:space="0" w:color="A6A6A6" w:themeColor="background1" w:themeShade="A6"/>
              <w:right w:val="single" w:sz="8" w:space="0" w:color="A6A6A6" w:themeColor="background1" w:themeShade="A6"/>
            </w:tcBorders>
            <w:vAlign w:val="center"/>
          </w:tcPr>
          <w:p w14:paraId="7CA91DF0"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7EEE7F43"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4"/>
                  <w:enabled/>
                  <w:calcOnExit w:val="0"/>
                  <w:checkBox>
                    <w:sizeAuto/>
                    <w:default w:val="0"/>
                    <w:checked w:val="0"/>
                  </w:checkBox>
                </w:ffData>
              </w:fldChar>
            </w:r>
            <w:bookmarkStart w:id="3" w:name="Check4"/>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bookmarkEnd w:id="3"/>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1E952FF1" w14:textId="77777777" w:rsidR="007D5862" w:rsidRPr="00381BC8" w:rsidRDefault="007D5862" w:rsidP="007D5862">
            <w:pPr>
              <w:rPr>
                <w:rFonts w:asciiTheme="minorHAnsi" w:hAnsiTheme="minorHAnsi"/>
                <w:b/>
                <w:color w:val="800080"/>
                <w:szCs w:val="24"/>
              </w:rPr>
            </w:pPr>
            <w:r w:rsidRPr="00381BC8">
              <w:rPr>
                <w:rFonts w:asciiTheme="minorHAnsi" w:hAnsiTheme="minorHAnsi"/>
                <w:b/>
                <w:color w:val="800080"/>
                <w:szCs w:val="24"/>
              </w:rPr>
              <w:t>Use parallelism</w:t>
            </w:r>
          </w:p>
          <w:p w14:paraId="5C5CFB1A" w14:textId="77777777" w:rsidR="007D5862" w:rsidRPr="00381BC8" w:rsidRDefault="007D5862" w:rsidP="007D5862">
            <w:pPr>
              <w:ind w:left="342"/>
              <w:rPr>
                <w:rFonts w:asciiTheme="minorHAnsi" w:hAnsiTheme="minorHAnsi"/>
                <w:b/>
                <w:color w:val="800080"/>
                <w:szCs w:val="24"/>
              </w:rPr>
            </w:pPr>
            <w:r w:rsidRPr="00381BC8">
              <w:rPr>
                <w:rFonts w:asciiTheme="minorHAnsi" w:hAnsiTheme="minorHAnsi"/>
                <w:b/>
                <w:color w:val="800080"/>
                <w:szCs w:val="24"/>
              </w:rPr>
              <w:t>Examples:</w:t>
            </w:r>
          </w:p>
          <w:p w14:paraId="761A0A61" w14:textId="77777777" w:rsidR="007D5862" w:rsidRPr="00381BC8" w:rsidRDefault="007D5862" w:rsidP="007D5862">
            <w:pPr>
              <w:ind w:left="684"/>
              <w:rPr>
                <w:rFonts w:asciiTheme="minorHAnsi" w:hAnsiTheme="minorHAnsi"/>
                <w:b/>
                <w:color w:val="800080"/>
                <w:szCs w:val="24"/>
              </w:rPr>
            </w:pPr>
            <w:r w:rsidRPr="00381BC8">
              <w:rPr>
                <w:rFonts w:asciiTheme="minorHAnsi" w:hAnsiTheme="minorHAnsi"/>
                <w:b/>
                <w:color w:val="800080"/>
                <w:szCs w:val="24"/>
              </w:rPr>
              <w:t>Using,  browsing, and viewing</w:t>
            </w:r>
          </w:p>
          <w:p w14:paraId="600D27B1" w14:textId="77777777" w:rsidR="007D5862" w:rsidRPr="00381BC8" w:rsidRDefault="007D5862" w:rsidP="007D5862">
            <w:pPr>
              <w:ind w:left="684"/>
              <w:rPr>
                <w:rFonts w:asciiTheme="minorHAnsi" w:hAnsiTheme="minorHAnsi"/>
                <w:b/>
                <w:color w:val="800080"/>
                <w:szCs w:val="24"/>
              </w:rPr>
            </w:pPr>
            <w:r w:rsidRPr="00381BC8">
              <w:rPr>
                <w:rFonts w:asciiTheme="minorHAnsi" w:hAnsiTheme="minorHAnsi"/>
                <w:b/>
                <w:color w:val="800080"/>
                <w:szCs w:val="24"/>
              </w:rPr>
              <w:t>OR</w:t>
            </w:r>
          </w:p>
          <w:p w14:paraId="73B8A643" w14:textId="77777777" w:rsidR="007D5862" w:rsidRPr="00381BC8" w:rsidRDefault="007D5862" w:rsidP="007D5862">
            <w:pPr>
              <w:ind w:left="684"/>
              <w:rPr>
                <w:rFonts w:asciiTheme="minorHAnsi" w:hAnsiTheme="minorHAnsi"/>
                <w:b/>
                <w:color w:val="800080"/>
                <w:szCs w:val="24"/>
              </w:rPr>
            </w:pPr>
            <w:r w:rsidRPr="00381BC8">
              <w:rPr>
                <w:rFonts w:asciiTheme="minorHAnsi" w:hAnsiTheme="minorHAnsi"/>
                <w:b/>
                <w:color w:val="800080"/>
                <w:szCs w:val="24"/>
              </w:rPr>
              <w:t>Use, browse, and view</w:t>
            </w:r>
          </w:p>
          <w:p w14:paraId="0DCF46F0" w14:textId="77777777" w:rsidR="007D5862" w:rsidRPr="00381BC8" w:rsidRDefault="007D5862" w:rsidP="007D5862">
            <w:pPr>
              <w:ind w:left="702"/>
              <w:rPr>
                <w:rFonts w:asciiTheme="minorHAnsi" w:hAnsiTheme="minorHAnsi"/>
                <w:b/>
                <w:color w:val="800080"/>
                <w:szCs w:val="24"/>
              </w:rPr>
            </w:pPr>
            <w:r>
              <w:rPr>
                <w:rFonts w:asciiTheme="minorHAnsi" w:hAnsiTheme="minorHAnsi"/>
                <w:b/>
                <w:color w:val="800080"/>
                <w:szCs w:val="24"/>
              </w:rPr>
              <w:pict w14:anchorId="04E23664">
                <v:rect id="_x0000_i1031" style="width:95.25pt;height:2pt" o:hrpct="193" o:hrstd="t" o:hr="t" fillcolor="#aca899" stroked="f"/>
              </w:pict>
            </w:r>
          </w:p>
          <w:p w14:paraId="63E11C8F" w14:textId="77777777" w:rsidR="007D5862" w:rsidRPr="00381BC8" w:rsidRDefault="007D5862" w:rsidP="007D5862">
            <w:pPr>
              <w:ind w:left="684"/>
              <w:rPr>
                <w:rFonts w:asciiTheme="minorHAnsi" w:hAnsiTheme="minorHAnsi"/>
                <w:b/>
                <w:color w:val="800080"/>
                <w:szCs w:val="24"/>
              </w:rPr>
            </w:pPr>
            <w:r w:rsidRPr="00381BC8">
              <w:rPr>
                <w:rFonts w:asciiTheme="minorHAnsi" w:hAnsiTheme="minorHAnsi"/>
                <w:b/>
                <w:color w:val="800080"/>
                <w:szCs w:val="24"/>
              </w:rPr>
              <w:t>Obtaining, applying, converting</w:t>
            </w:r>
          </w:p>
          <w:p w14:paraId="4E117CB4" w14:textId="77777777" w:rsidR="007D5862" w:rsidRPr="00381BC8" w:rsidRDefault="007D5862" w:rsidP="007D5862">
            <w:pPr>
              <w:ind w:left="684"/>
              <w:rPr>
                <w:rFonts w:asciiTheme="minorHAnsi" w:hAnsiTheme="minorHAnsi"/>
                <w:b/>
                <w:color w:val="800080"/>
                <w:szCs w:val="24"/>
              </w:rPr>
            </w:pPr>
            <w:r w:rsidRPr="00381BC8">
              <w:rPr>
                <w:rFonts w:asciiTheme="minorHAnsi" w:hAnsiTheme="minorHAnsi"/>
                <w:b/>
                <w:color w:val="800080"/>
                <w:szCs w:val="24"/>
              </w:rPr>
              <w:t>OR</w:t>
            </w:r>
          </w:p>
          <w:p w14:paraId="0FE9EEAB" w14:textId="77777777" w:rsidR="007D5862" w:rsidRPr="00381BC8" w:rsidRDefault="007D5862" w:rsidP="007D5862">
            <w:pPr>
              <w:ind w:left="684"/>
              <w:rPr>
                <w:rFonts w:asciiTheme="minorHAnsi" w:hAnsiTheme="minorHAnsi"/>
                <w:b/>
                <w:color w:val="800080"/>
                <w:szCs w:val="24"/>
              </w:rPr>
            </w:pPr>
            <w:r w:rsidRPr="00381BC8">
              <w:rPr>
                <w:rFonts w:asciiTheme="minorHAnsi" w:hAnsiTheme="minorHAnsi"/>
                <w:b/>
                <w:color w:val="800080"/>
                <w:szCs w:val="24"/>
              </w:rPr>
              <w:t>Obtain, apply, convert</w:t>
            </w:r>
          </w:p>
          <w:p w14:paraId="1C75D178" w14:textId="77777777" w:rsidR="007D5862" w:rsidRPr="00381BC8" w:rsidRDefault="007D5862" w:rsidP="007D5862">
            <w:pPr>
              <w:ind w:left="684"/>
              <w:rPr>
                <w:rFonts w:asciiTheme="minorHAnsi" w:hAnsiTheme="minorHAnsi"/>
                <w:b/>
                <w:color w:val="800080"/>
                <w:szCs w:val="24"/>
              </w:rPr>
            </w:pPr>
            <w:r>
              <w:rPr>
                <w:rFonts w:asciiTheme="minorHAnsi" w:hAnsiTheme="minorHAnsi"/>
                <w:b/>
                <w:color w:val="800080"/>
                <w:szCs w:val="24"/>
              </w:rPr>
              <w:pict w14:anchorId="754D5345">
                <v:rect id="_x0000_i1032" style="width:95.25pt;height:2pt" o:hrpct="193" o:hrstd="t" o:hr="t" fillcolor="#aca899" stroked="f"/>
              </w:pict>
            </w:r>
          </w:p>
          <w:p w14:paraId="6EF196AC" w14:textId="77777777" w:rsidR="007D5862" w:rsidRPr="00381BC8" w:rsidRDefault="007D5862" w:rsidP="007D5862">
            <w:pPr>
              <w:ind w:left="684"/>
              <w:rPr>
                <w:rFonts w:asciiTheme="minorHAnsi" w:hAnsiTheme="minorHAnsi"/>
                <w:b/>
                <w:color w:val="800080"/>
                <w:szCs w:val="24"/>
              </w:rPr>
            </w:pPr>
            <w:r w:rsidRPr="00381BC8">
              <w:rPr>
                <w:rFonts w:asciiTheme="minorHAnsi" w:hAnsiTheme="minorHAnsi"/>
                <w:b/>
                <w:color w:val="800080"/>
                <w:szCs w:val="24"/>
              </w:rPr>
              <w:t>Drawing, finding, and determining</w:t>
            </w:r>
          </w:p>
          <w:p w14:paraId="452E3986" w14:textId="77777777" w:rsidR="007D5862" w:rsidRPr="00381BC8" w:rsidRDefault="007D5862" w:rsidP="007D5862">
            <w:pPr>
              <w:ind w:left="684"/>
              <w:rPr>
                <w:rFonts w:asciiTheme="minorHAnsi" w:hAnsiTheme="minorHAnsi"/>
                <w:b/>
                <w:color w:val="800080"/>
                <w:szCs w:val="24"/>
              </w:rPr>
            </w:pPr>
            <w:r w:rsidRPr="00381BC8">
              <w:rPr>
                <w:rFonts w:asciiTheme="minorHAnsi" w:hAnsiTheme="minorHAnsi"/>
                <w:b/>
                <w:color w:val="800080"/>
                <w:szCs w:val="24"/>
              </w:rPr>
              <w:t>OR</w:t>
            </w:r>
          </w:p>
          <w:p w14:paraId="19619908" w14:textId="77777777" w:rsidR="007D5862" w:rsidRPr="00381BC8" w:rsidRDefault="007D5862" w:rsidP="007D5862">
            <w:pPr>
              <w:ind w:left="684"/>
              <w:rPr>
                <w:rFonts w:asciiTheme="minorHAnsi" w:hAnsiTheme="minorHAnsi"/>
                <w:b/>
                <w:color w:val="800080"/>
                <w:szCs w:val="24"/>
              </w:rPr>
            </w:pPr>
            <w:r w:rsidRPr="00381BC8">
              <w:rPr>
                <w:rFonts w:asciiTheme="minorHAnsi" w:hAnsiTheme="minorHAnsi"/>
                <w:b/>
                <w:color w:val="800080"/>
                <w:szCs w:val="24"/>
              </w:rPr>
              <w:t>Draw, find, and determine</w:t>
            </w:r>
          </w:p>
        </w:tc>
      </w:tr>
      <w:tr w:rsidR="007D5862" w:rsidRPr="004A1CDE" w14:paraId="37255210" w14:textId="77777777" w:rsidTr="002E518C">
        <w:tc>
          <w:tcPr>
            <w:tcW w:w="1886" w:type="dxa"/>
            <w:vMerge/>
            <w:tcBorders>
              <w:left w:val="single" w:sz="8" w:space="0" w:color="A6A6A6" w:themeColor="background1" w:themeShade="A6"/>
              <w:right w:val="single" w:sz="8" w:space="0" w:color="A6A6A6" w:themeColor="background1" w:themeShade="A6"/>
            </w:tcBorders>
            <w:vAlign w:val="center"/>
          </w:tcPr>
          <w:p w14:paraId="23F0389C"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51B878CF"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4"/>
                  <w:enabled/>
                  <w:calcOnExit w:val="0"/>
                  <w:checkBox>
                    <w:sizeAuto/>
                    <w:default w:val="0"/>
                    <w:checked w:val="0"/>
                  </w:checkBox>
                </w:ffData>
              </w:fldChar>
            </w:r>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2CFF899F" w14:textId="77777777" w:rsidR="007D5862" w:rsidRPr="00381BC8" w:rsidRDefault="007D5862" w:rsidP="007D5862">
            <w:pPr>
              <w:autoSpaceDE w:val="0"/>
              <w:autoSpaceDN w:val="0"/>
              <w:adjustRightInd w:val="0"/>
              <w:rPr>
                <w:rFonts w:asciiTheme="minorHAnsi" w:hAnsiTheme="minorHAnsi"/>
                <w:b/>
                <w:color w:val="800080"/>
                <w:szCs w:val="24"/>
              </w:rPr>
            </w:pPr>
            <w:r w:rsidRPr="00381BC8">
              <w:rPr>
                <w:rFonts w:asciiTheme="minorHAnsi" w:hAnsiTheme="minorHAnsi"/>
                <w:b/>
                <w:color w:val="800080"/>
                <w:szCs w:val="24"/>
              </w:rPr>
              <w:t>In many cases the word "the" may be omitted unless grammatically necessary</w:t>
            </w:r>
          </w:p>
          <w:p w14:paraId="624F6C3B" w14:textId="77777777" w:rsidR="007D5862" w:rsidRPr="00381BC8" w:rsidRDefault="007D5862" w:rsidP="007D5862">
            <w:pPr>
              <w:autoSpaceDE w:val="0"/>
              <w:autoSpaceDN w:val="0"/>
              <w:adjustRightInd w:val="0"/>
              <w:ind w:left="342"/>
              <w:rPr>
                <w:rFonts w:asciiTheme="minorHAnsi" w:hAnsiTheme="minorHAnsi"/>
                <w:b/>
                <w:color w:val="800080"/>
                <w:szCs w:val="24"/>
              </w:rPr>
            </w:pPr>
            <w:r w:rsidRPr="00381BC8">
              <w:rPr>
                <w:rFonts w:asciiTheme="minorHAnsi" w:hAnsiTheme="minorHAnsi"/>
                <w:b/>
                <w:color w:val="800080"/>
                <w:szCs w:val="24"/>
              </w:rPr>
              <w:t>Examples:</w:t>
            </w:r>
          </w:p>
          <w:p w14:paraId="1BF7FA9D" w14:textId="77777777" w:rsidR="007D5862" w:rsidRPr="00381BC8" w:rsidRDefault="007D5862" w:rsidP="007D5862">
            <w:pPr>
              <w:autoSpaceDE w:val="0"/>
              <w:autoSpaceDN w:val="0"/>
              <w:adjustRightInd w:val="0"/>
              <w:ind w:left="684"/>
              <w:rPr>
                <w:rFonts w:asciiTheme="minorHAnsi" w:hAnsiTheme="minorHAnsi"/>
                <w:b/>
                <w:color w:val="800080"/>
                <w:szCs w:val="24"/>
              </w:rPr>
            </w:pPr>
            <w:r w:rsidRPr="00381BC8">
              <w:rPr>
                <w:rFonts w:asciiTheme="minorHAnsi" w:hAnsiTheme="minorHAnsi"/>
                <w:b/>
                <w:color w:val="800080"/>
                <w:szCs w:val="24"/>
              </w:rPr>
              <w:t xml:space="preserve">- </w:t>
            </w:r>
            <w:r w:rsidRPr="00381BC8">
              <w:rPr>
                <w:rFonts w:asciiTheme="minorHAnsi" w:hAnsiTheme="minorHAnsi"/>
                <w:b/>
                <w:strike/>
                <w:color w:val="800080"/>
                <w:szCs w:val="24"/>
              </w:rPr>
              <w:t>The</w:t>
            </w:r>
            <w:r w:rsidRPr="00381BC8">
              <w:rPr>
                <w:rFonts w:asciiTheme="minorHAnsi" w:hAnsiTheme="minorHAnsi"/>
                <w:b/>
                <w:color w:val="800080"/>
                <w:szCs w:val="24"/>
              </w:rPr>
              <w:t xml:space="preserve"> Role of nutrition in disease prevention </w:t>
            </w:r>
          </w:p>
          <w:p w14:paraId="13561116" w14:textId="77777777" w:rsidR="007D5862" w:rsidRPr="00381BC8" w:rsidRDefault="007D5862" w:rsidP="007D5862">
            <w:pPr>
              <w:autoSpaceDE w:val="0"/>
              <w:autoSpaceDN w:val="0"/>
              <w:adjustRightInd w:val="0"/>
              <w:ind w:left="684"/>
              <w:rPr>
                <w:rFonts w:asciiTheme="minorHAnsi" w:hAnsiTheme="minorHAnsi"/>
                <w:b/>
                <w:color w:val="800080"/>
                <w:szCs w:val="24"/>
              </w:rPr>
            </w:pPr>
            <w:r w:rsidRPr="00381BC8">
              <w:rPr>
                <w:rFonts w:asciiTheme="minorHAnsi" w:hAnsiTheme="minorHAnsi"/>
                <w:b/>
                <w:color w:val="800080"/>
                <w:szCs w:val="24"/>
              </w:rPr>
              <w:t xml:space="preserve">- </w:t>
            </w:r>
            <w:r w:rsidRPr="00381BC8">
              <w:rPr>
                <w:rFonts w:asciiTheme="minorHAnsi" w:hAnsiTheme="minorHAnsi"/>
                <w:b/>
                <w:strike/>
                <w:color w:val="800080"/>
                <w:szCs w:val="24"/>
              </w:rPr>
              <w:t>The</w:t>
            </w:r>
            <w:r w:rsidRPr="00381BC8">
              <w:rPr>
                <w:rFonts w:asciiTheme="minorHAnsi" w:hAnsiTheme="minorHAnsi"/>
                <w:b/>
                <w:color w:val="800080"/>
                <w:szCs w:val="24"/>
              </w:rPr>
              <w:t xml:space="preserve"> Classic French School</w:t>
            </w:r>
          </w:p>
          <w:p w14:paraId="67DA275F" w14:textId="77777777" w:rsidR="007D5862" w:rsidRPr="00381BC8" w:rsidRDefault="007D5862" w:rsidP="007D5862">
            <w:pPr>
              <w:autoSpaceDE w:val="0"/>
              <w:autoSpaceDN w:val="0"/>
              <w:adjustRightInd w:val="0"/>
              <w:ind w:left="684"/>
              <w:rPr>
                <w:rFonts w:asciiTheme="minorHAnsi" w:hAnsiTheme="minorHAnsi"/>
                <w:b/>
                <w:color w:val="800080"/>
                <w:szCs w:val="24"/>
              </w:rPr>
            </w:pPr>
            <w:r w:rsidRPr="00381BC8">
              <w:rPr>
                <w:rFonts w:asciiTheme="minorHAnsi" w:hAnsiTheme="minorHAnsi"/>
                <w:b/>
                <w:color w:val="800080"/>
                <w:szCs w:val="24"/>
              </w:rPr>
              <w:t xml:space="preserve">- </w:t>
            </w:r>
            <w:r w:rsidRPr="00381BC8">
              <w:rPr>
                <w:rFonts w:asciiTheme="minorHAnsi" w:hAnsiTheme="minorHAnsi"/>
                <w:b/>
                <w:strike/>
                <w:color w:val="800080"/>
                <w:szCs w:val="24"/>
              </w:rPr>
              <w:t xml:space="preserve">The common </w:t>
            </w:r>
            <w:r w:rsidRPr="00381BC8">
              <w:rPr>
                <w:rFonts w:asciiTheme="minorHAnsi" w:hAnsiTheme="minorHAnsi"/>
                <w:b/>
                <w:color w:val="800080"/>
                <w:szCs w:val="24"/>
              </w:rPr>
              <w:t>Tools and file types of digital photography</w:t>
            </w:r>
          </w:p>
        </w:tc>
      </w:tr>
      <w:tr w:rsidR="007D5862" w:rsidRPr="004A1CDE" w14:paraId="31657A76" w14:textId="77777777" w:rsidTr="00351276">
        <w:tc>
          <w:tcPr>
            <w:tcW w:w="1886" w:type="dxa"/>
            <w:vMerge w:val="restart"/>
            <w:tcBorders>
              <w:left w:val="single" w:sz="8" w:space="0" w:color="A6A6A6" w:themeColor="background1" w:themeShade="A6"/>
              <w:right w:val="single" w:sz="8" w:space="0" w:color="A6A6A6" w:themeColor="background1" w:themeShade="A6"/>
            </w:tcBorders>
            <w:vAlign w:val="center"/>
          </w:tcPr>
          <w:p w14:paraId="2DC9EE87" w14:textId="77777777" w:rsidR="007D5862" w:rsidRPr="00381BC8" w:rsidRDefault="007D5862" w:rsidP="007D5862">
            <w:pPr>
              <w:jc w:val="center"/>
              <w:rPr>
                <w:rFonts w:asciiTheme="minorHAnsi" w:hAnsiTheme="minorHAnsi"/>
                <w:b/>
                <w:szCs w:val="24"/>
              </w:rPr>
            </w:pPr>
            <w:r w:rsidRPr="00381BC8">
              <w:rPr>
                <w:rFonts w:asciiTheme="minorHAnsi" w:hAnsiTheme="minorHAnsi"/>
                <w:b/>
                <w:szCs w:val="24"/>
              </w:rPr>
              <w:t>Catalog Description</w:t>
            </w:r>
          </w:p>
        </w:tc>
        <w:tc>
          <w:tcPr>
            <w:tcW w:w="454" w:type="dxa"/>
            <w:tcBorders>
              <w:left w:val="single" w:sz="8" w:space="0" w:color="A6A6A6" w:themeColor="background1" w:themeShade="A6"/>
              <w:right w:val="single" w:sz="8" w:space="0" w:color="A6A6A6" w:themeColor="background1" w:themeShade="A6"/>
            </w:tcBorders>
            <w:shd w:val="clear" w:color="auto" w:fill="DAEEF3" w:themeFill="accent5" w:themeFillTint="33"/>
          </w:tcPr>
          <w:p w14:paraId="36D08C28" w14:textId="77777777" w:rsidR="007D5862" w:rsidRPr="00381BC8" w:rsidRDefault="007D5862" w:rsidP="007D5862">
            <w:pPr>
              <w:jc w:val="center"/>
              <w:rPr>
                <w:rFonts w:asciiTheme="minorHAnsi" w:hAnsiTheme="minorHAnsi"/>
                <w:szCs w:val="24"/>
              </w:rPr>
            </w:pP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EF3" w:themeFill="accent5" w:themeFillTint="33"/>
            <w:vAlign w:val="center"/>
          </w:tcPr>
          <w:p w14:paraId="799DAF92" w14:textId="77777777" w:rsidR="007D5862" w:rsidRPr="00381BC8" w:rsidRDefault="007D5862" w:rsidP="007D5862">
            <w:pPr>
              <w:rPr>
                <w:rFonts w:asciiTheme="minorHAnsi" w:hAnsiTheme="minorHAnsi"/>
                <w:b/>
                <w:szCs w:val="24"/>
              </w:rPr>
            </w:pPr>
            <w:r w:rsidRPr="00381BC8">
              <w:rPr>
                <w:rFonts w:asciiTheme="minorHAnsi" w:hAnsiTheme="minorHAnsi"/>
                <w:b/>
                <w:szCs w:val="24"/>
              </w:rPr>
              <w:t>Format and Writing Style</w:t>
            </w:r>
          </w:p>
        </w:tc>
      </w:tr>
      <w:tr w:rsidR="007D5862" w:rsidRPr="004A1CDE" w14:paraId="0234C127" w14:textId="77777777" w:rsidTr="002E518C">
        <w:tc>
          <w:tcPr>
            <w:tcW w:w="1886" w:type="dxa"/>
            <w:vMerge/>
            <w:tcBorders>
              <w:left w:val="single" w:sz="8" w:space="0" w:color="A6A6A6" w:themeColor="background1" w:themeShade="A6"/>
              <w:right w:val="single" w:sz="8" w:space="0" w:color="A6A6A6" w:themeColor="background1" w:themeShade="A6"/>
            </w:tcBorders>
            <w:vAlign w:val="center"/>
          </w:tcPr>
          <w:p w14:paraId="1D17D59D" w14:textId="77777777" w:rsidR="007D5862" w:rsidRPr="00381BC8" w:rsidRDefault="007D5862" w:rsidP="007D5862">
            <w:pPr>
              <w:jc w:val="center"/>
              <w:rPr>
                <w:rFonts w:asciiTheme="minorHAnsi" w:hAnsiTheme="minorHAnsi"/>
                <w:szCs w:val="24"/>
              </w:rPr>
            </w:pPr>
          </w:p>
        </w:tc>
        <w:bookmarkStart w:id="4" w:name="Check5"/>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366AAC39" w14:textId="77777777" w:rsidR="007D5862" w:rsidRPr="00381BC8" w:rsidRDefault="007D5862" w:rsidP="007D5862">
            <w:pPr>
              <w:jc w:val="center"/>
              <w:rPr>
                <w:rFonts w:asciiTheme="minorHAnsi" w:hAnsiTheme="minorHAnsi"/>
                <w:szCs w:val="24"/>
              </w:rPr>
            </w:pPr>
            <w:r>
              <w:rPr>
                <w:rFonts w:asciiTheme="minorHAnsi" w:hAnsiTheme="minorHAnsi"/>
                <w:szCs w:val="24"/>
              </w:rPr>
              <w:fldChar w:fldCharType="begin">
                <w:ffData>
                  <w:name w:val="Check5"/>
                  <w:enabled/>
                  <w:calcOnExit w:val="0"/>
                  <w:checkBox>
                    <w:sizeAuto/>
                    <w:default w:val="1"/>
                  </w:checkBox>
                </w:ffData>
              </w:fldChar>
            </w:r>
            <w:r>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Pr>
                <w:rFonts w:asciiTheme="minorHAnsi" w:hAnsiTheme="minorHAnsi"/>
                <w:szCs w:val="24"/>
              </w:rPr>
              <w:fldChar w:fldCharType="end"/>
            </w:r>
            <w:bookmarkEnd w:id="4"/>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355DC56C" w14:textId="77777777" w:rsidR="007D5862" w:rsidRPr="00381BC8" w:rsidRDefault="007D5862" w:rsidP="007D5862">
            <w:pPr>
              <w:rPr>
                <w:rFonts w:asciiTheme="minorHAnsi" w:hAnsiTheme="minorHAnsi"/>
                <w:b/>
                <w:color w:val="800080"/>
                <w:szCs w:val="24"/>
              </w:rPr>
            </w:pPr>
            <w:r w:rsidRPr="00381BC8">
              <w:rPr>
                <w:rFonts w:asciiTheme="minorHAnsi" w:hAnsiTheme="minorHAnsi"/>
                <w:b/>
                <w:color w:val="800080"/>
                <w:szCs w:val="24"/>
              </w:rPr>
              <w:t>Omit introductory words and start with primary topic when appropriate</w:t>
            </w:r>
          </w:p>
          <w:p w14:paraId="696B9B58" w14:textId="77777777" w:rsidR="007D5862" w:rsidRPr="00381BC8" w:rsidRDefault="007D5862" w:rsidP="007D5862">
            <w:pPr>
              <w:ind w:left="342"/>
              <w:rPr>
                <w:rFonts w:asciiTheme="minorHAnsi" w:hAnsiTheme="minorHAnsi"/>
                <w:b/>
                <w:color w:val="800080"/>
                <w:szCs w:val="24"/>
              </w:rPr>
            </w:pPr>
            <w:r w:rsidRPr="00381BC8">
              <w:rPr>
                <w:rFonts w:asciiTheme="minorHAnsi" w:hAnsiTheme="minorHAnsi"/>
                <w:b/>
                <w:color w:val="800080"/>
                <w:szCs w:val="24"/>
              </w:rPr>
              <w:t>Examples:</w:t>
            </w:r>
          </w:p>
          <w:p w14:paraId="60337A60" w14:textId="77777777" w:rsidR="007D5862" w:rsidRPr="00381BC8" w:rsidRDefault="007D5862" w:rsidP="007D5862">
            <w:pPr>
              <w:autoSpaceDE w:val="0"/>
              <w:autoSpaceDN w:val="0"/>
              <w:adjustRightInd w:val="0"/>
              <w:ind w:left="702"/>
              <w:rPr>
                <w:rFonts w:asciiTheme="minorHAnsi" w:hAnsiTheme="minorHAnsi"/>
                <w:b/>
                <w:color w:val="800080"/>
                <w:szCs w:val="24"/>
              </w:rPr>
            </w:pPr>
            <w:r w:rsidRPr="00381BC8">
              <w:rPr>
                <w:rFonts w:asciiTheme="minorHAnsi" w:hAnsiTheme="minorHAnsi"/>
                <w:b/>
                <w:strike/>
                <w:color w:val="800080"/>
                <w:szCs w:val="24"/>
              </w:rPr>
              <w:t>Cover</w:t>
            </w:r>
            <w:r w:rsidRPr="00381BC8">
              <w:rPr>
                <w:rFonts w:asciiTheme="minorHAnsi" w:hAnsiTheme="minorHAnsi"/>
                <w:b/>
                <w:color w:val="800080"/>
                <w:szCs w:val="24"/>
              </w:rPr>
              <w:t xml:space="preserve"> Network vulnerabilities from a hacker's perspective.</w:t>
            </w:r>
          </w:p>
          <w:p w14:paraId="31EA94EF" w14:textId="1F4D65C3" w:rsidR="007D5862" w:rsidRPr="00381BC8" w:rsidRDefault="007D5862" w:rsidP="007D5862">
            <w:pPr>
              <w:autoSpaceDE w:val="0"/>
              <w:autoSpaceDN w:val="0"/>
              <w:adjustRightInd w:val="0"/>
              <w:ind w:left="684"/>
              <w:rPr>
                <w:rFonts w:asciiTheme="minorHAnsi" w:hAnsiTheme="minorHAnsi"/>
                <w:b/>
                <w:color w:val="800080"/>
                <w:szCs w:val="24"/>
              </w:rPr>
            </w:pPr>
            <w:r w:rsidRPr="00381BC8">
              <w:rPr>
                <w:rFonts w:asciiTheme="minorHAnsi" w:hAnsiTheme="minorHAnsi"/>
                <w:b/>
                <w:color w:val="800080"/>
                <w:szCs w:val="24"/>
              </w:rPr>
              <w:t>Basics of commercial HVAC control theory as it applies to electric, pneumatic, and digital control systems.</w:t>
            </w:r>
          </w:p>
          <w:p w14:paraId="0F60696C" w14:textId="165D95ED" w:rsidR="007D5862" w:rsidRDefault="007D5862" w:rsidP="007D5862">
            <w:pPr>
              <w:autoSpaceDE w:val="0"/>
              <w:autoSpaceDN w:val="0"/>
              <w:adjustRightInd w:val="0"/>
              <w:ind w:left="684"/>
              <w:rPr>
                <w:rFonts w:asciiTheme="minorHAnsi" w:hAnsiTheme="minorHAnsi"/>
                <w:b/>
                <w:color w:val="800080"/>
                <w:szCs w:val="24"/>
              </w:rPr>
            </w:pPr>
            <w:r w:rsidRPr="00381BC8">
              <w:rPr>
                <w:rFonts w:asciiTheme="minorHAnsi" w:hAnsiTheme="minorHAnsi"/>
                <w:b/>
                <w:color w:val="800080"/>
                <w:szCs w:val="24"/>
              </w:rPr>
              <w:t>Dramatic literature and the development of dramatic art.</w:t>
            </w:r>
          </w:p>
          <w:p w14:paraId="00B90A7D" w14:textId="77777777" w:rsidR="007D5862" w:rsidRPr="004307EC" w:rsidRDefault="007D5862" w:rsidP="007D5862">
            <w:pPr>
              <w:rPr>
                <w:rFonts w:asciiTheme="minorHAnsi" w:hAnsiTheme="minorHAnsi"/>
                <w:b/>
                <w:i/>
                <w:color w:val="800080"/>
                <w:szCs w:val="24"/>
                <w:u w:val="single"/>
              </w:rPr>
            </w:pPr>
            <w:r w:rsidRPr="004307EC">
              <w:rPr>
                <w:rFonts w:asciiTheme="minorHAnsi" w:hAnsiTheme="minorHAnsi"/>
                <w:b/>
                <w:i/>
                <w:color w:val="800080"/>
                <w:szCs w:val="24"/>
                <w:u w:val="single"/>
              </w:rPr>
              <w:t>Include course requirements</w:t>
            </w:r>
          </w:p>
          <w:p w14:paraId="55D3FE01" w14:textId="77777777" w:rsidR="007D5862" w:rsidRPr="004307EC" w:rsidRDefault="007D5862" w:rsidP="007D5862">
            <w:pPr>
              <w:ind w:left="360"/>
              <w:rPr>
                <w:rFonts w:asciiTheme="minorHAnsi" w:hAnsiTheme="minorHAnsi"/>
                <w:b/>
                <w:i/>
                <w:color w:val="800080"/>
                <w:szCs w:val="24"/>
                <w:u w:val="single"/>
              </w:rPr>
            </w:pPr>
            <w:r w:rsidRPr="004307EC">
              <w:rPr>
                <w:rFonts w:asciiTheme="minorHAnsi" w:hAnsiTheme="minorHAnsi"/>
                <w:b/>
                <w:i/>
                <w:color w:val="800080"/>
                <w:szCs w:val="24"/>
                <w:u w:val="single"/>
              </w:rPr>
              <w:t>Examples:</w:t>
            </w:r>
          </w:p>
          <w:p w14:paraId="40C446BA" w14:textId="77777777" w:rsidR="007D5862" w:rsidRPr="004307EC" w:rsidRDefault="007D5862" w:rsidP="007D5862">
            <w:pPr>
              <w:ind w:left="720"/>
              <w:rPr>
                <w:rFonts w:asciiTheme="minorHAnsi" w:hAnsiTheme="minorHAnsi"/>
                <w:b/>
                <w:i/>
                <w:color w:val="800080"/>
                <w:szCs w:val="24"/>
                <w:u w:val="single"/>
              </w:rPr>
            </w:pPr>
            <w:r w:rsidRPr="004307EC">
              <w:rPr>
                <w:rFonts w:asciiTheme="minorHAnsi" w:hAnsiTheme="minorHAnsi"/>
                <w:b/>
                <w:i/>
                <w:color w:val="800080"/>
                <w:szCs w:val="24"/>
                <w:u w:val="single"/>
              </w:rPr>
              <w:t>Field trips are required.</w:t>
            </w:r>
          </w:p>
          <w:p w14:paraId="44DA351F" w14:textId="77777777" w:rsidR="007D5862" w:rsidRPr="00381BC8" w:rsidRDefault="007D5862" w:rsidP="007D5862">
            <w:pPr>
              <w:ind w:left="720"/>
              <w:rPr>
                <w:rFonts w:asciiTheme="minorHAnsi" w:hAnsiTheme="minorHAnsi"/>
                <w:b/>
                <w:color w:val="800080"/>
                <w:szCs w:val="24"/>
              </w:rPr>
            </w:pPr>
            <w:r w:rsidRPr="004307EC">
              <w:rPr>
                <w:rFonts w:asciiTheme="minorHAnsi" w:hAnsiTheme="minorHAnsi"/>
                <w:b/>
                <w:i/>
                <w:color w:val="800080"/>
                <w:szCs w:val="24"/>
                <w:u w:val="single"/>
              </w:rPr>
              <w:t>TB test is required.</w:t>
            </w:r>
          </w:p>
        </w:tc>
      </w:tr>
      <w:tr w:rsidR="007D5862" w:rsidRPr="004A1CDE" w14:paraId="072DD964" w14:textId="77777777" w:rsidTr="00351276">
        <w:tc>
          <w:tcPr>
            <w:tcW w:w="1886" w:type="dxa"/>
            <w:vMerge w:val="restart"/>
            <w:tcBorders>
              <w:left w:val="single" w:sz="8" w:space="0" w:color="A6A6A6" w:themeColor="background1" w:themeShade="A6"/>
              <w:right w:val="single" w:sz="8" w:space="0" w:color="A6A6A6" w:themeColor="background1" w:themeShade="A6"/>
            </w:tcBorders>
            <w:vAlign w:val="center"/>
          </w:tcPr>
          <w:p w14:paraId="3CE2B54F" w14:textId="77777777" w:rsidR="007D5862" w:rsidRPr="00381BC8" w:rsidRDefault="007D5862" w:rsidP="007D5862">
            <w:pPr>
              <w:jc w:val="center"/>
              <w:rPr>
                <w:rFonts w:asciiTheme="minorHAnsi" w:hAnsiTheme="minorHAnsi"/>
                <w:b/>
                <w:szCs w:val="24"/>
              </w:rPr>
            </w:pPr>
            <w:r w:rsidRPr="00381BC8">
              <w:rPr>
                <w:rFonts w:asciiTheme="minorHAnsi" w:hAnsiTheme="minorHAnsi"/>
                <w:b/>
                <w:szCs w:val="24"/>
              </w:rPr>
              <w:t>Schedule Description</w:t>
            </w:r>
          </w:p>
        </w:tc>
        <w:tc>
          <w:tcPr>
            <w:tcW w:w="454" w:type="dxa"/>
            <w:tcBorders>
              <w:left w:val="single" w:sz="8" w:space="0" w:color="A6A6A6" w:themeColor="background1" w:themeShade="A6"/>
              <w:right w:val="single" w:sz="8" w:space="0" w:color="A6A6A6" w:themeColor="background1" w:themeShade="A6"/>
            </w:tcBorders>
            <w:shd w:val="clear" w:color="auto" w:fill="DAEEF3" w:themeFill="accent5" w:themeFillTint="33"/>
          </w:tcPr>
          <w:p w14:paraId="60525DC2" w14:textId="77777777" w:rsidR="007D5862" w:rsidRPr="00381BC8" w:rsidRDefault="007D5862" w:rsidP="007D5862">
            <w:pPr>
              <w:jc w:val="center"/>
              <w:rPr>
                <w:rFonts w:asciiTheme="minorHAnsi" w:hAnsiTheme="minorHAnsi"/>
                <w:szCs w:val="24"/>
              </w:rPr>
            </w:pP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EF3" w:themeFill="accent5" w:themeFillTint="33"/>
            <w:vAlign w:val="center"/>
          </w:tcPr>
          <w:p w14:paraId="52E3C5F3" w14:textId="77777777" w:rsidR="007D5862" w:rsidRPr="00381BC8" w:rsidRDefault="007D5862" w:rsidP="007D5862">
            <w:pPr>
              <w:rPr>
                <w:rFonts w:asciiTheme="minorHAnsi" w:hAnsiTheme="minorHAnsi"/>
                <w:b/>
                <w:szCs w:val="24"/>
              </w:rPr>
            </w:pPr>
            <w:r w:rsidRPr="00381BC8">
              <w:rPr>
                <w:rFonts w:asciiTheme="minorHAnsi" w:hAnsiTheme="minorHAnsi"/>
                <w:b/>
                <w:szCs w:val="24"/>
              </w:rPr>
              <w:t>Format and Writing Style</w:t>
            </w:r>
          </w:p>
        </w:tc>
      </w:tr>
      <w:tr w:rsidR="007D5862" w:rsidRPr="004A1CDE" w14:paraId="6A0E524C" w14:textId="77777777" w:rsidTr="00B05CBD">
        <w:tc>
          <w:tcPr>
            <w:tcW w:w="1886" w:type="dxa"/>
            <w:vMerge/>
            <w:tcBorders>
              <w:left w:val="single" w:sz="8" w:space="0" w:color="A6A6A6" w:themeColor="background1" w:themeShade="A6"/>
              <w:right w:val="single" w:sz="8" w:space="0" w:color="A6A6A6" w:themeColor="background1" w:themeShade="A6"/>
            </w:tcBorders>
            <w:vAlign w:val="center"/>
          </w:tcPr>
          <w:p w14:paraId="04F98A34"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74379B32"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6"/>
                  <w:enabled/>
                  <w:calcOnExit w:val="0"/>
                  <w:checkBox>
                    <w:sizeAuto/>
                    <w:default w:val="0"/>
                  </w:checkBox>
                </w:ffData>
              </w:fldChar>
            </w:r>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1449B0BF" w14:textId="77777777" w:rsidR="007D5862" w:rsidRPr="00381BC8" w:rsidRDefault="007D5862" w:rsidP="007D5862">
            <w:pPr>
              <w:rPr>
                <w:rFonts w:asciiTheme="minorHAnsi" w:hAnsiTheme="minorHAnsi"/>
                <w:b/>
                <w:color w:val="800080"/>
                <w:szCs w:val="24"/>
              </w:rPr>
            </w:pPr>
            <w:r w:rsidRPr="00381BC8">
              <w:rPr>
                <w:rFonts w:asciiTheme="minorHAnsi" w:hAnsiTheme="minorHAnsi"/>
                <w:b/>
                <w:color w:val="800080"/>
                <w:szCs w:val="24"/>
              </w:rPr>
              <w:t>Do not introduce topics not mentioned in catalog description</w:t>
            </w:r>
          </w:p>
        </w:tc>
      </w:tr>
      <w:tr w:rsidR="007D5862" w:rsidRPr="004A1CDE" w14:paraId="4A6D1E23" w14:textId="77777777" w:rsidTr="00B05CBD">
        <w:tc>
          <w:tcPr>
            <w:tcW w:w="1886" w:type="dxa"/>
            <w:vMerge/>
            <w:tcBorders>
              <w:left w:val="single" w:sz="8" w:space="0" w:color="A6A6A6" w:themeColor="background1" w:themeShade="A6"/>
              <w:right w:val="single" w:sz="8" w:space="0" w:color="A6A6A6" w:themeColor="background1" w:themeShade="A6"/>
            </w:tcBorders>
            <w:vAlign w:val="center"/>
          </w:tcPr>
          <w:p w14:paraId="42780F51" w14:textId="77777777" w:rsidR="007D5862" w:rsidRPr="00381BC8" w:rsidRDefault="007D5862" w:rsidP="007D5862">
            <w:pPr>
              <w:jc w:val="center"/>
              <w:rPr>
                <w:rFonts w:asciiTheme="minorHAnsi" w:hAnsiTheme="minorHAnsi"/>
                <w:szCs w:val="24"/>
              </w:rPr>
            </w:pPr>
          </w:p>
        </w:tc>
        <w:bookmarkStart w:id="5" w:name="Check6"/>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12F06ADF" w14:textId="77777777" w:rsidR="007D5862" w:rsidRPr="00381BC8" w:rsidRDefault="007D5862" w:rsidP="007D5862">
            <w:pPr>
              <w:jc w:val="center"/>
              <w:rPr>
                <w:rFonts w:asciiTheme="minorHAnsi" w:hAnsiTheme="minorHAnsi"/>
                <w:szCs w:val="24"/>
              </w:rPr>
            </w:pPr>
            <w:r>
              <w:rPr>
                <w:rFonts w:asciiTheme="minorHAnsi" w:hAnsiTheme="minorHAnsi"/>
                <w:szCs w:val="24"/>
              </w:rPr>
              <w:fldChar w:fldCharType="begin">
                <w:ffData>
                  <w:name w:val="Check6"/>
                  <w:enabled/>
                  <w:calcOnExit w:val="0"/>
                  <w:checkBox>
                    <w:sizeAuto/>
                    <w:default w:val="1"/>
                  </w:checkBox>
                </w:ffData>
              </w:fldChar>
            </w:r>
            <w:r>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Pr>
                <w:rFonts w:asciiTheme="minorHAnsi" w:hAnsiTheme="minorHAnsi"/>
                <w:szCs w:val="24"/>
              </w:rPr>
              <w:fldChar w:fldCharType="end"/>
            </w:r>
            <w:bookmarkEnd w:id="5"/>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2C40BBB0" w14:textId="7745BA4F" w:rsidR="007D5862" w:rsidRPr="00381BC8" w:rsidRDefault="007D5862" w:rsidP="007D5862">
            <w:pPr>
              <w:rPr>
                <w:rFonts w:asciiTheme="minorHAnsi" w:hAnsiTheme="minorHAnsi"/>
                <w:b/>
                <w:color w:val="800080"/>
                <w:szCs w:val="24"/>
              </w:rPr>
            </w:pPr>
            <w:r w:rsidRPr="004307EC">
              <w:rPr>
                <w:rFonts w:asciiTheme="minorHAnsi" w:hAnsiTheme="minorHAnsi"/>
                <w:b/>
                <w:color w:val="800080"/>
                <w:szCs w:val="24"/>
              </w:rPr>
              <w:t xml:space="preserve">First sentence of catalog description is </w:t>
            </w:r>
            <w:r w:rsidRPr="004307EC">
              <w:rPr>
                <w:rFonts w:asciiTheme="minorHAnsi" w:hAnsiTheme="minorHAnsi"/>
                <w:b/>
                <w:color w:val="800080"/>
                <w:szCs w:val="24"/>
                <w:u w:val="single"/>
              </w:rPr>
              <w:t>recommended</w:t>
            </w:r>
          </w:p>
        </w:tc>
      </w:tr>
      <w:tr w:rsidR="007D5862" w:rsidRPr="004A1CDE" w14:paraId="460333C4" w14:textId="77777777" w:rsidTr="00351276">
        <w:tc>
          <w:tcPr>
            <w:tcW w:w="1886" w:type="dxa"/>
            <w:vMerge/>
            <w:tcBorders>
              <w:left w:val="single" w:sz="8" w:space="0" w:color="A6A6A6" w:themeColor="background1" w:themeShade="A6"/>
              <w:right w:val="single" w:sz="8" w:space="0" w:color="A6A6A6" w:themeColor="background1" w:themeShade="A6"/>
            </w:tcBorders>
            <w:vAlign w:val="center"/>
          </w:tcPr>
          <w:p w14:paraId="5729FE54"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tcPr>
          <w:p w14:paraId="010EBFA6"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6"/>
                  <w:enabled/>
                  <w:calcOnExit w:val="0"/>
                  <w:checkBox>
                    <w:sizeAuto/>
                    <w:default w:val="0"/>
                  </w:checkBox>
                </w:ffData>
              </w:fldChar>
            </w:r>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2DDB02B2" w14:textId="77777777" w:rsidR="007D5862" w:rsidRPr="00381BC8" w:rsidRDefault="007D5862" w:rsidP="007D5862">
            <w:pPr>
              <w:rPr>
                <w:rFonts w:asciiTheme="minorHAnsi" w:hAnsiTheme="minorHAnsi"/>
                <w:b/>
                <w:color w:val="800080"/>
                <w:szCs w:val="24"/>
              </w:rPr>
            </w:pPr>
            <w:r w:rsidRPr="00381BC8">
              <w:rPr>
                <w:rFonts w:asciiTheme="minorHAnsi" w:hAnsiTheme="minorHAnsi"/>
                <w:b/>
                <w:color w:val="800080"/>
                <w:szCs w:val="24"/>
              </w:rPr>
              <w:t>Limited to 130 characters</w:t>
            </w:r>
          </w:p>
        </w:tc>
      </w:tr>
      <w:tr w:rsidR="007D5862" w:rsidRPr="004A1CDE" w14:paraId="1707638B" w14:textId="77777777" w:rsidTr="00B05CBD">
        <w:tc>
          <w:tcPr>
            <w:tcW w:w="1886" w:type="dxa"/>
            <w:vMerge/>
            <w:tcBorders>
              <w:left w:val="single" w:sz="8" w:space="0" w:color="A6A6A6" w:themeColor="background1" w:themeShade="A6"/>
              <w:right w:val="single" w:sz="8" w:space="0" w:color="A6A6A6" w:themeColor="background1" w:themeShade="A6"/>
            </w:tcBorders>
            <w:vAlign w:val="center"/>
          </w:tcPr>
          <w:p w14:paraId="03E5C807"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213759DC"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6"/>
                  <w:enabled/>
                  <w:calcOnExit w:val="0"/>
                  <w:checkBox>
                    <w:sizeAuto/>
                    <w:default w:val="0"/>
                  </w:checkBox>
                </w:ffData>
              </w:fldChar>
            </w:r>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637F11EE" w14:textId="77777777" w:rsidR="007D5862" w:rsidRPr="00381BC8" w:rsidRDefault="007D5862" w:rsidP="007D5862">
            <w:pPr>
              <w:rPr>
                <w:rFonts w:asciiTheme="minorHAnsi" w:hAnsiTheme="minorHAnsi"/>
                <w:b/>
                <w:color w:val="800080"/>
                <w:szCs w:val="24"/>
              </w:rPr>
            </w:pPr>
            <w:r w:rsidRPr="00381BC8">
              <w:rPr>
                <w:rFonts w:asciiTheme="minorHAnsi" w:hAnsiTheme="minorHAnsi"/>
                <w:b/>
                <w:color w:val="800080"/>
                <w:szCs w:val="24"/>
              </w:rPr>
              <w:t>Include course requirements</w:t>
            </w:r>
          </w:p>
          <w:p w14:paraId="1CDFBC77" w14:textId="77777777" w:rsidR="007D5862" w:rsidRPr="00381BC8" w:rsidRDefault="007D5862" w:rsidP="007D5862">
            <w:pPr>
              <w:ind w:left="360"/>
              <w:rPr>
                <w:rFonts w:asciiTheme="minorHAnsi" w:hAnsiTheme="minorHAnsi"/>
                <w:b/>
                <w:color w:val="800080"/>
                <w:szCs w:val="24"/>
              </w:rPr>
            </w:pPr>
            <w:r w:rsidRPr="00381BC8">
              <w:rPr>
                <w:rFonts w:asciiTheme="minorHAnsi" w:hAnsiTheme="minorHAnsi"/>
                <w:b/>
                <w:color w:val="800080"/>
                <w:szCs w:val="24"/>
              </w:rPr>
              <w:t>Examples:</w:t>
            </w:r>
          </w:p>
          <w:p w14:paraId="4E4DF560" w14:textId="77777777" w:rsidR="007D5862" w:rsidRPr="00381BC8" w:rsidRDefault="007D5862" w:rsidP="007D5862">
            <w:pPr>
              <w:ind w:left="720"/>
              <w:rPr>
                <w:rFonts w:asciiTheme="minorHAnsi" w:hAnsiTheme="minorHAnsi"/>
                <w:b/>
                <w:color w:val="800080"/>
                <w:szCs w:val="24"/>
              </w:rPr>
            </w:pPr>
            <w:r w:rsidRPr="00381BC8">
              <w:rPr>
                <w:rFonts w:asciiTheme="minorHAnsi" w:hAnsiTheme="minorHAnsi"/>
                <w:b/>
                <w:color w:val="800080"/>
                <w:szCs w:val="24"/>
              </w:rPr>
              <w:t>Field trips are required.</w:t>
            </w:r>
          </w:p>
          <w:p w14:paraId="1FCB3D0B" w14:textId="77777777" w:rsidR="007D5862" w:rsidRPr="00381BC8" w:rsidRDefault="007D5862" w:rsidP="007D5862">
            <w:pPr>
              <w:ind w:left="720"/>
              <w:rPr>
                <w:rFonts w:asciiTheme="minorHAnsi" w:hAnsiTheme="minorHAnsi"/>
                <w:b/>
                <w:color w:val="800080"/>
                <w:szCs w:val="24"/>
              </w:rPr>
            </w:pPr>
            <w:r w:rsidRPr="00381BC8">
              <w:rPr>
                <w:rFonts w:asciiTheme="minorHAnsi" w:hAnsiTheme="minorHAnsi"/>
                <w:b/>
                <w:color w:val="800080"/>
                <w:szCs w:val="24"/>
              </w:rPr>
              <w:t>TB test is required.</w:t>
            </w:r>
          </w:p>
          <w:p w14:paraId="52F18851" w14:textId="77777777" w:rsidR="007D5862" w:rsidRPr="00381BC8" w:rsidRDefault="007D5862" w:rsidP="007D5862">
            <w:pPr>
              <w:ind w:left="720"/>
              <w:rPr>
                <w:rFonts w:asciiTheme="minorHAnsi" w:hAnsiTheme="minorHAnsi"/>
                <w:b/>
                <w:color w:val="800080"/>
                <w:szCs w:val="24"/>
              </w:rPr>
            </w:pPr>
            <w:r w:rsidRPr="00381BC8">
              <w:rPr>
                <w:rFonts w:asciiTheme="minorHAnsi" w:hAnsiTheme="minorHAnsi"/>
                <w:b/>
                <w:color w:val="800080"/>
                <w:szCs w:val="24"/>
              </w:rPr>
              <w:t>Concurrent enrollment in a learning community is required.</w:t>
            </w:r>
          </w:p>
        </w:tc>
      </w:tr>
      <w:tr w:rsidR="007D5862" w:rsidRPr="004A1CDE" w14:paraId="7928FDB9" w14:textId="77777777" w:rsidTr="00351276">
        <w:tc>
          <w:tcPr>
            <w:tcW w:w="1886" w:type="dxa"/>
            <w:vMerge w:val="restart"/>
            <w:tcBorders>
              <w:left w:val="single" w:sz="8" w:space="0" w:color="A6A6A6" w:themeColor="background1" w:themeShade="A6"/>
              <w:right w:val="single" w:sz="8" w:space="0" w:color="A6A6A6" w:themeColor="background1" w:themeShade="A6"/>
            </w:tcBorders>
            <w:vAlign w:val="center"/>
          </w:tcPr>
          <w:p w14:paraId="1182965A" w14:textId="77777777" w:rsidR="007D5862" w:rsidRPr="00381BC8" w:rsidRDefault="007D5862" w:rsidP="007D5862">
            <w:pPr>
              <w:jc w:val="center"/>
              <w:rPr>
                <w:rFonts w:asciiTheme="minorHAnsi" w:hAnsiTheme="minorHAnsi"/>
                <w:b/>
                <w:szCs w:val="24"/>
              </w:rPr>
            </w:pPr>
            <w:r w:rsidRPr="00381BC8">
              <w:rPr>
                <w:rFonts w:asciiTheme="minorHAnsi" w:hAnsiTheme="minorHAnsi"/>
                <w:b/>
                <w:szCs w:val="24"/>
              </w:rPr>
              <w:t>Lecture Topical Outline</w:t>
            </w:r>
          </w:p>
        </w:tc>
        <w:tc>
          <w:tcPr>
            <w:tcW w:w="454" w:type="dxa"/>
            <w:tcBorders>
              <w:left w:val="single" w:sz="8" w:space="0" w:color="A6A6A6" w:themeColor="background1" w:themeShade="A6"/>
              <w:right w:val="single" w:sz="8" w:space="0" w:color="A6A6A6" w:themeColor="background1" w:themeShade="A6"/>
            </w:tcBorders>
            <w:shd w:val="clear" w:color="auto" w:fill="FDE9D9" w:themeFill="accent6" w:themeFillTint="33"/>
          </w:tcPr>
          <w:p w14:paraId="59CEBFC7" w14:textId="77777777" w:rsidR="007D5862" w:rsidRPr="00381BC8" w:rsidRDefault="007D5862" w:rsidP="007D5862">
            <w:pPr>
              <w:jc w:val="center"/>
              <w:rPr>
                <w:rFonts w:asciiTheme="minorHAnsi" w:hAnsiTheme="minorHAnsi"/>
                <w:szCs w:val="24"/>
              </w:rPr>
            </w:pP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DE9D9" w:themeFill="accent6" w:themeFillTint="33"/>
            <w:vAlign w:val="center"/>
          </w:tcPr>
          <w:p w14:paraId="6BA02143" w14:textId="77777777" w:rsidR="007D5862" w:rsidRPr="00381BC8" w:rsidRDefault="007D5862" w:rsidP="007D5862">
            <w:pPr>
              <w:rPr>
                <w:rFonts w:asciiTheme="minorHAnsi" w:hAnsiTheme="minorHAnsi"/>
                <w:b/>
                <w:szCs w:val="24"/>
              </w:rPr>
            </w:pPr>
            <w:r w:rsidRPr="00381BC8">
              <w:rPr>
                <w:rFonts w:asciiTheme="minorHAnsi" w:hAnsiTheme="minorHAnsi"/>
                <w:b/>
                <w:szCs w:val="24"/>
              </w:rPr>
              <w:t>Capitalization</w:t>
            </w:r>
          </w:p>
        </w:tc>
      </w:tr>
      <w:tr w:rsidR="007D5862" w:rsidRPr="004A1CDE" w14:paraId="55B498BB" w14:textId="77777777" w:rsidTr="00B05CBD">
        <w:tc>
          <w:tcPr>
            <w:tcW w:w="1886" w:type="dxa"/>
            <w:vMerge/>
            <w:tcBorders>
              <w:left w:val="single" w:sz="8" w:space="0" w:color="A6A6A6" w:themeColor="background1" w:themeShade="A6"/>
              <w:right w:val="single" w:sz="8" w:space="0" w:color="A6A6A6" w:themeColor="background1" w:themeShade="A6"/>
            </w:tcBorders>
            <w:vAlign w:val="center"/>
          </w:tcPr>
          <w:p w14:paraId="349AA21C"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2B49E869"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7"/>
                  <w:enabled/>
                  <w:calcOnExit w:val="0"/>
                  <w:checkBox>
                    <w:sizeAuto/>
                    <w:default w:val="0"/>
                  </w:checkBox>
                </w:ffData>
              </w:fldChar>
            </w:r>
            <w:bookmarkStart w:id="6" w:name="Check7"/>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bookmarkEnd w:id="6"/>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4D65CE9F" w14:textId="77777777" w:rsidR="007D5862" w:rsidRPr="00381BC8" w:rsidRDefault="007D5862" w:rsidP="007D5862">
            <w:pPr>
              <w:rPr>
                <w:rFonts w:asciiTheme="minorHAnsi" w:hAnsiTheme="minorHAnsi"/>
                <w:szCs w:val="24"/>
              </w:rPr>
            </w:pPr>
            <w:r w:rsidRPr="00381BC8">
              <w:rPr>
                <w:rFonts w:asciiTheme="minorHAnsi" w:hAnsiTheme="minorHAnsi"/>
                <w:b/>
                <w:color w:val="800080"/>
                <w:szCs w:val="24"/>
              </w:rPr>
              <w:t>Use sentence capitalization</w:t>
            </w:r>
          </w:p>
        </w:tc>
      </w:tr>
      <w:tr w:rsidR="007D5862" w:rsidRPr="004A1CDE" w14:paraId="3713F37B" w14:textId="77777777" w:rsidTr="00351276">
        <w:tc>
          <w:tcPr>
            <w:tcW w:w="1886" w:type="dxa"/>
            <w:vMerge/>
            <w:tcBorders>
              <w:left w:val="single" w:sz="8" w:space="0" w:color="A6A6A6" w:themeColor="background1" w:themeShade="A6"/>
              <w:right w:val="single" w:sz="8" w:space="0" w:color="A6A6A6" w:themeColor="background1" w:themeShade="A6"/>
            </w:tcBorders>
            <w:vAlign w:val="center"/>
          </w:tcPr>
          <w:p w14:paraId="0C541827"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shd w:val="clear" w:color="auto" w:fill="EAF1DD" w:themeFill="accent3" w:themeFillTint="33"/>
          </w:tcPr>
          <w:p w14:paraId="112F37F5" w14:textId="77777777" w:rsidR="007D5862" w:rsidRPr="00381BC8" w:rsidRDefault="007D5862" w:rsidP="007D5862">
            <w:pPr>
              <w:jc w:val="center"/>
              <w:rPr>
                <w:rFonts w:asciiTheme="minorHAnsi" w:hAnsiTheme="minorHAnsi"/>
                <w:szCs w:val="24"/>
              </w:rPr>
            </w:pP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AF1DD" w:themeFill="accent3" w:themeFillTint="33"/>
            <w:vAlign w:val="center"/>
          </w:tcPr>
          <w:p w14:paraId="5B8276C9" w14:textId="77777777" w:rsidR="007D5862" w:rsidRPr="00381BC8" w:rsidRDefault="007D5862" w:rsidP="007D5862">
            <w:pPr>
              <w:rPr>
                <w:rFonts w:asciiTheme="minorHAnsi" w:hAnsiTheme="minorHAnsi"/>
                <w:b/>
                <w:szCs w:val="24"/>
              </w:rPr>
            </w:pPr>
            <w:r w:rsidRPr="00381BC8">
              <w:rPr>
                <w:rFonts w:asciiTheme="minorHAnsi" w:hAnsiTheme="minorHAnsi"/>
                <w:b/>
                <w:szCs w:val="24"/>
              </w:rPr>
              <w:t>Punctuation</w:t>
            </w:r>
          </w:p>
        </w:tc>
      </w:tr>
      <w:tr w:rsidR="007D5862" w:rsidRPr="004A1CDE" w14:paraId="43407A8E" w14:textId="77777777" w:rsidTr="00B05CBD">
        <w:tc>
          <w:tcPr>
            <w:tcW w:w="1886" w:type="dxa"/>
            <w:vMerge/>
            <w:tcBorders>
              <w:left w:val="single" w:sz="8" w:space="0" w:color="A6A6A6" w:themeColor="background1" w:themeShade="A6"/>
              <w:right w:val="single" w:sz="8" w:space="0" w:color="A6A6A6" w:themeColor="background1" w:themeShade="A6"/>
            </w:tcBorders>
            <w:vAlign w:val="center"/>
          </w:tcPr>
          <w:p w14:paraId="13709632"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613EADD7"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8"/>
                  <w:enabled/>
                  <w:calcOnExit w:val="0"/>
                  <w:checkBox>
                    <w:sizeAuto/>
                    <w:default w:val="0"/>
                  </w:checkBox>
                </w:ffData>
              </w:fldChar>
            </w:r>
            <w:bookmarkStart w:id="7" w:name="Check8"/>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bookmarkEnd w:id="7"/>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607A9B43" w14:textId="6310E392" w:rsidR="007D5862" w:rsidRPr="004307EC" w:rsidRDefault="007D5862" w:rsidP="007D5862">
            <w:pPr>
              <w:rPr>
                <w:rFonts w:asciiTheme="minorHAnsi" w:hAnsiTheme="minorHAnsi"/>
                <w:b/>
                <w:color w:val="800080"/>
                <w:szCs w:val="24"/>
              </w:rPr>
            </w:pPr>
            <w:r w:rsidRPr="004307EC">
              <w:rPr>
                <w:rFonts w:asciiTheme="minorHAnsi" w:hAnsiTheme="minorHAnsi"/>
                <w:b/>
                <w:color w:val="FF0000"/>
                <w:szCs w:val="24"/>
              </w:rPr>
              <w:t>Enter one topic per field</w:t>
            </w:r>
            <w:r w:rsidRPr="004307EC">
              <w:rPr>
                <w:rFonts w:asciiTheme="minorHAnsi" w:hAnsiTheme="minorHAnsi"/>
                <w:b/>
                <w:color w:val="800080"/>
                <w:szCs w:val="24"/>
              </w:rPr>
              <w:t xml:space="preserve">. </w:t>
            </w:r>
            <w:r w:rsidRPr="004307EC">
              <w:rPr>
                <w:rFonts w:asciiTheme="minorHAnsi" w:hAnsiTheme="minorHAnsi"/>
                <w:b/>
                <w:color w:val="800080"/>
                <w:szCs w:val="24"/>
                <w:u w:val="single"/>
              </w:rPr>
              <w:t>Do not</w:t>
            </w:r>
            <w:r w:rsidRPr="004307EC">
              <w:rPr>
                <w:rFonts w:asciiTheme="minorHAnsi" w:hAnsiTheme="minorHAnsi"/>
                <w:b/>
                <w:color w:val="800080"/>
                <w:szCs w:val="24"/>
              </w:rPr>
              <w:t xml:space="preserve"> number it or begin with a dash. Do not add periods unless </w:t>
            </w:r>
          </w:p>
          <w:p w14:paraId="38CFFBB5" w14:textId="77777777" w:rsidR="007D5862" w:rsidRPr="004307EC" w:rsidRDefault="007D5862" w:rsidP="007D5862">
            <w:pPr>
              <w:autoSpaceDE w:val="0"/>
              <w:autoSpaceDN w:val="0"/>
              <w:adjustRightInd w:val="0"/>
              <w:rPr>
                <w:rFonts w:asciiTheme="minorHAnsi" w:hAnsiTheme="minorHAnsi"/>
                <w:b/>
                <w:color w:val="800080"/>
                <w:szCs w:val="24"/>
              </w:rPr>
            </w:pPr>
            <w:r w:rsidRPr="004307EC">
              <w:rPr>
                <w:rFonts w:asciiTheme="minorHAnsi" w:hAnsiTheme="minorHAnsi"/>
                <w:b/>
                <w:color w:val="800080"/>
                <w:szCs w:val="24"/>
              </w:rPr>
              <w:t xml:space="preserve">Example: </w:t>
            </w:r>
          </w:p>
          <w:tbl>
            <w:tblPr>
              <w:tblStyle w:val="TableGrid"/>
              <w:tblW w:w="0" w:type="auto"/>
              <w:tblLayout w:type="fixed"/>
              <w:tblLook w:val="04A0" w:firstRow="1" w:lastRow="0" w:firstColumn="1" w:lastColumn="0" w:noHBand="0" w:noVBand="1"/>
            </w:tblPr>
            <w:tblGrid>
              <w:gridCol w:w="10938"/>
            </w:tblGrid>
            <w:tr w:rsidR="007D5862" w:rsidRPr="004307EC" w14:paraId="18A1A8F5" w14:textId="77777777" w:rsidTr="0053446D">
              <w:tc>
                <w:tcPr>
                  <w:tcW w:w="10938" w:type="dxa"/>
                </w:tcPr>
                <w:p w14:paraId="1DF80F6B" w14:textId="77777777" w:rsidR="007D5862" w:rsidRPr="004307EC" w:rsidRDefault="007D5862" w:rsidP="007D5862">
                  <w:pPr>
                    <w:autoSpaceDE w:val="0"/>
                    <w:autoSpaceDN w:val="0"/>
                    <w:adjustRightInd w:val="0"/>
                    <w:rPr>
                      <w:rFonts w:ascii="Segoe UI" w:hAnsi="Segoe UI" w:cs="Segoe UI"/>
                      <w:color w:val="333333"/>
                      <w:sz w:val="20"/>
                      <w:shd w:val="clear" w:color="auto" w:fill="FFFFFF"/>
                    </w:rPr>
                  </w:pPr>
                  <w:r w:rsidRPr="004307EC">
                    <w:rPr>
                      <w:rFonts w:ascii="Segoe UI" w:hAnsi="Segoe UI" w:cs="Segoe UI"/>
                      <w:color w:val="333333"/>
                      <w:sz w:val="20"/>
                      <w:shd w:val="clear" w:color="auto" w:fill="FFFFFF"/>
                    </w:rPr>
                    <w:t>Recognize and explain the dynamics (development and change) of ethnic groups that comprise American society and culture by critically reviewing how struggle, resistance, racial and social justice, solidarity, and liberation, as experienced and enacted by Native Americans, African Americans, Asian Americans and/or Latina and Latino Americans are relevant to current and structural issues such as communal, national, international, and transnational politics as, for example, in immigration, reparations, settler-colonialism, multiculturalism, and language policies.</w:t>
                  </w:r>
                </w:p>
                <w:p w14:paraId="50744C58" w14:textId="77777777" w:rsidR="007D5862" w:rsidRPr="004307EC" w:rsidRDefault="007D5862" w:rsidP="007D5862">
                  <w:pPr>
                    <w:autoSpaceDE w:val="0"/>
                    <w:autoSpaceDN w:val="0"/>
                    <w:adjustRightInd w:val="0"/>
                    <w:rPr>
                      <w:rFonts w:ascii="Segoe UI" w:hAnsi="Segoe UI" w:cs="Segoe UI"/>
                      <w:color w:val="333333"/>
                      <w:sz w:val="20"/>
                      <w:shd w:val="clear" w:color="auto" w:fill="FFFFFF"/>
                    </w:rPr>
                  </w:pPr>
                </w:p>
              </w:tc>
            </w:tr>
            <w:tr w:rsidR="007D5862" w:rsidRPr="004307EC" w14:paraId="0301592A" w14:textId="77777777" w:rsidTr="0053446D">
              <w:tc>
                <w:tcPr>
                  <w:tcW w:w="10938" w:type="dxa"/>
                </w:tcPr>
                <w:p w14:paraId="0CDB8271" w14:textId="77777777" w:rsidR="007D5862" w:rsidRPr="004307EC" w:rsidRDefault="007D5862" w:rsidP="007D5862">
                  <w:pPr>
                    <w:autoSpaceDE w:val="0"/>
                    <w:autoSpaceDN w:val="0"/>
                    <w:adjustRightInd w:val="0"/>
                    <w:rPr>
                      <w:rFonts w:ascii="Segoe UI" w:hAnsi="Segoe UI" w:cs="Segoe UI"/>
                      <w:color w:val="333333"/>
                      <w:sz w:val="20"/>
                      <w:shd w:val="clear" w:color="auto" w:fill="FFFFFF"/>
                    </w:rPr>
                  </w:pPr>
                  <w:r w:rsidRPr="004307EC">
                    <w:rPr>
                      <w:rFonts w:ascii="Segoe UI" w:hAnsi="Segoe UI" w:cs="Segoe UI"/>
                      <w:color w:val="333333"/>
                      <w:sz w:val="20"/>
                      <w:shd w:val="clear" w:color="auto" w:fill="FFFFFF"/>
                    </w:rPr>
                    <w:t>Identify major themes and concerns found in multicultural literature by critically analyzing the intersection of race and racism as they relate to class, gender, sexuality, religion, national origin, immigration status, ability, tribal citizenship, sovereignty, and language</w:t>
                  </w:r>
                </w:p>
                <w:p w14:paraId="5C27EECF" w14:textId="77777777" w:rsidR="007D5862" w:rsidRPr="004307EC" w:rsidRDefault="007D5862" w:rsidP="007D5862">
                  <w:pPr>
                    <w:autoSpaceDE w:val="0"/>
                    <w:autoSpaceDN w:val="0"/>
                    <w:adjustRightInd w:val="0"/>
                    <w:rPr>
                      <w:rFonts w:ascii="Segoe UI" w:hAnsi="Segoe UI" w:cs="Segoe UI"/>
                      <w:color w:val="333333"/>
                      <w:sz w:val="20"/>
                      <w:shd w:val="clear" w:color="auto" w:fill="FFFFFF"/>
                    </w:rPr>
                  </w:pPr>
                </w:p>
              </w:tc>
            </w:tr>
            <w:tr w:rsidR="007D5862" w:rsidRPr="0053446D" w14:paraId="344706F4" w14:textId="77777777" w:rsidTr="0053446D">
              <w:tc>
                <w:tcPr>
                  <w:tcW w:w="10938" w:type="dxa"/>
                </w:tcPr>
                <w:p w14:paraId="65C64B31" w14:textId="77777777" w:rsidR="007D5862" w:rsidRPr="004307EC" w:rsidRDefault="007D5862" w:rsidP="007D5862">
                  <w:pPr>
                    <w:autoSpaceDE w:val="0"/>
                    <w:autoSpaceDN w:val="0"/>
                    <w:adjustRightInd w:val="0"/>
                    <w:rPr>
                      <w:rFonts w:ascii="Segoe UI" w:hAnsi="Segoe UI" w:cs="Segoe UI"/>
                      <w:color w:val="333333"/>
                      <w:sz w:val="20"/>
                      <w:shd w:val="clear" w:color="auto" w:fill="FFFFFF"/>
                    </w:rPr>
                  </w:pPr>
                  <w:r w:rsidRPr="004307EC">
                    <w:rPr>
                      <w:rFonts w:ascii="Segoe UI" w:hAnsi="Segoe UI" w:cs="Segoe UI"/>
                      <w:color w:val="333333"/>
                      <w:sz w:val="20"/>
                      <w:shd w:val="clear" w:color="auto" w:fill="FFFFFF"/>
                    </w:rPr>
                    <w:t>Apply aspects of critical analysis of texts and genres (poetry, film, song, novel, etc.) in democratic, cross-cultural discussion that includes the application of theory and knowledge produced by Native American, African American, Asian American, and/or Latina and Latino American communities to describe the critical events, histories, cultures, intellectual traditions, contributions, lived-experiences, and social struggles of those groups with a particular emphasis on agency and group affirmation</w:t>
                  </w:r>
                </w:p>
                <w:p w14:paraId="033F73B8" w14:textId="77777777" w:rsidR="007D5862" w:rsidRPr="004307EC" w:rsidRDefault="007D5862" w:rsidP="007D5862">
                  <w:pPr>
                    <w:autoSpaceDE w:val="0"/>
                    <w:autoSpaceDN w:val="0"/>
                    <w:adjustRightInd w:val="0"/>
                    <w:rPr>
                      <w:rFonts w:ascii="Segoe UI" w:hAnsi="Segoe UI" w:cs="Segoe UI"/>
                      <w:color w:val="333333"/>
                      <w:sz w:val="20"/>
                      <w:shd w:val="clear" w:color="auto" w:fill="FFFFFF"/>
                    </w:rPr>
                  </w:pPr>
                </w:p>
              </w:tc>
            </w:tr>
          </w:tbl>
          <w:p w14:paraId="23E27F75" w14:textId="77777777" w:rsidR="007D5862" w:rsidRPr="0053446D" w:rsidRDefault="007D5862" w:rsidP="007D5862">
            <w:pPr>
              <w:autoSpaceDE w:val="0"/>
              <w:autoSpaceDN w:val="0"/>
              <w:adjustRightInd w:val="0"/>
              <w:rPr>
                <w:rFonts w:asciiTheme="minorHAnsi" w:hAnsiTheme="minorHAnsi"/>
                <w:b/>
                <w:color w:val="800080"/>
                <w:szCs w:val="24"/>
                <w:highlight w:val="yellow"/>
              </w:rPr>
            </w:pPr>
          </w:p>
        </w:tc>
      </w:tr>
      <w:tr w:rsidR="007D5862" w:rsidRPr="004A1CDE" w14:paraId="5A2E6E68" w14:textId="77777777" w:rsidTr="00B05CBD">
        <w:tc>
          <w:tcPr>
            <w:tcW w:w="1886" w:type="dxa"/>
            <w:vMerge/>
            <w:tcBorders>
              <w:left w:val="single" w:sz="8" w:space="0" w:color="A6A6A6" w:themeColor="background1" w:themeShade="A6"/>
              <w:right w:val="single" w:sz="8" w:space="0" w:color="A6A6A6" w:themeColor="background1" w:themeShade="A6"/>
            </w:tcBorders>
            <w:vAlign w:val="center"/>
          </w:tcPr>
          <w:p w14:paraId="1BAA6544"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72FBA6B6"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8"/>
                  <w:enabled/>
                  <w:calcOnExit w:val="0"/>
                  <w:checkBox>
                    <w:sizeAuto/>
                    <w:default w:val="0"/>
                  </w:checkBox>
                </w:ffData>
              </w:fldChar>
            </w:r>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3B37791F" w14:textId="77777777" w:rsidR="007D5862" w:rsidRPr="00381BC8" w:rsidRDefault="007D5862" w:rsidP="007D5862">
            <w:pPr>
              <w:rPr>
                <w:rFonts w:asciiTheme="minorHAnsi" w:hAnsiTheme="minorHAnsi"/>
                <w:b/>
                <w:color w:val="800080"/>
                <w:szCs w:val="24"/>
              </w:rPr>
            </w:pPr>
            <w:r w:rsidRPr="00381BC8">
              <w:rPr>
                <w:rFonts w:asciiTheme="minorHAnsi" w:hAnsiTheme="minorHAnsi"/>
                <w:b/>
                <w:color w:val="800080"/>
                <w:szCs w:val="24"/>
              </w:rPr>
              <w:t>No punctuation at end of topic</w:t>
            </w:r>
            <w:r>
              <w:rPr>
                <w:rFonts w:asciiTheme="minorHAnsi" w:hAnsiTheme="minorHAnsi"/>
                <w:b/>
                <w:color w:val="800080"/>
                <w:szCs w:val="24"/>
              </w:rPr>
              <w:t xml:space="preserve"> </w:t>
            </w:r>
            <w:r w:rsidRPr="004307EC">
              <w:rPr>
                <w:rFonts w:asciiTheme="minorHAnsi" w:hAnsiTheme="minorHAnsi"/>
                <w:b/>
                <w:color w:val="800080"/>
                <w:szCs w:val="24"/>
                <w:u w:val="single"/>
              </w:rPr>
              <w:t>unless in sentence format</w:t>
            </w:r>
          </w:p>
        </w:tc>
      </w:tr>
      <w:tr w:rsidR="007D5862" w:rsidRPr="004A1CDE" w14:paraId="79779DE1" w14:textId="77777777" w:rsidTr="00351276">
        <w:tc>
          <w:tcPr>
            <w:tcW w:w="1886" w:type="dxa"/>
            <w:vMerge/>
            <w:tcBorders>
              <w:left w:val="single" w:sz="8" w:space="0" w:color="A6A6A6" w:themeColor="background1" w:themeShade="A6"/>
              <w:right w:val="single" w:sz="8" w:space="0" w:color="A6A6A6" w:themeColor="background1" w:themeShade="A6"/>
            </w:tcBorders>
            <w:vAlign w:val="center"/>
          </w:tcPr>
          <w:p w14:paraId="424E64F2"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shd w:val="clear" w:color="auto" w:fill="DAEEF3" w:themeFill="accent5" w:themeFillTint="33"/>
          </w:tcPr>
          <w:p w14:paraId="54837799" w14:textId="77777777" w:rsidR="007D5862" w:rsidRPr="00381BC8" w:rsidRDefault="007D5862" w:rsidP="007D5862">
            <w:pPr>
              <w:jc w:val="center"/>
              <w:rPr>
                <w:rFonts w:asciiTheme="minorHAnsi" w:hAnsiTheme="minorHAnsi"/>
                <w:szCs w:val="24"/>
              </w:rPr>
            </w:pP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EF3" w:themeFill="accent5" w:themeFillTint="33"/>
            <w:vAlign w:val="center"/>
          </w:tcPr>
          <w:p w14:paraId="529000B2" w14:textId="77777777" w:rsidR="007D5862" w:rsidRPr="00381BC8" w:rsidRDefault="007D5862" w:rsidP="007D5862">
            <w:pPr>
              <w:rPr>
                <w:rFonts w:asciiTheme="minorHAnsi" w:hAnsiTheme="minorHAnsi"/>
                <w:b/>
                <w:szCs w:val="24"/>
              </w:rPr>
            </w:pPr>
            <w:r w:rsidRPr="00381BC8">
              <w:rPr>
                <w:rFonts w:asciiTheme="minorHAnsi" w:hAnsiTheme="minorHAnsi"/>
                <w:b/>
                <w:szCs w:val="24"/>
              </w:rPr>
              <w:t>Format and Writing Style</w:t>
            </w:r>
          </w:p>
        </w:tc>
      </w:tr>
      <w:tr w:rsidR="007D5862" w:rsidRPr="004A1CDE" w14:paraId="033902D5" w14:textId="77777777" w:rsidTr="00D96CF2">
        <w:tc>
          <w:tcPr>
            <w:tcW w:w="1886" w:type="dxa"/>
            <w:vMerge/>
            <w:tcBorders>
              <w:left w:val="single" w:sz="8" w:space="0" w:color="A6A6A6" w:themeColor="background1" w:themeShade="A6"/>
              <w:right w:val="single" w:sz="8" w:space="0" w:color="A6A6A6" w:themeColor="background1" w:themeShade="A6"/>
            </w:tcBorders>
            <w:vAlign w:val="center"/>
          </w:tcPr>
          <w:p w14:paraId="7CF0AC2F"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380A7332"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9"/>
                  <w:enabled/>
                  <w:calcOnExit w:val="0"/>
                  <w:checkBox>
                    <w:sizeAuto/>
                    <w:default w:val="0"/>
                  </w:checkBox>
                </w:ffData>
              </w:fldChar>
            </w:r>
            <w:bookmarkStart w:id="8" w:name="Check9"/>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bookmarkEnd w:id="8"/>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03F22334" w14:textId="77777777" w:rsidR="007D5862" w:rsidRPr="00381BC8" w:rsidRDefault="007D5862" w:rsidP="007D5862">
            <w:pPr>
              <w:rPr>
                <w:rFonts w:asciiTheme="minorHAnsi" w:hAnsiTheme="minorHAnsi"/>
                <w:b/>
                <w:color w:val="800080"/>
                <w:szCs w:val="24"/>
              </w:rPr>
            </w:pPr>
            <w:r w:rsidRPr="00381BC8">
              <w:rPr>
                <w:rFonts w:asciiTheme="minorHAnsi" w:hAnsiTheme="minorHAnsi"/>
                <w:b/>
                <w:color w:val="800080"/>
                <w:szCs w:val="24"/>
              </w:rPr>
              <w:t>Omit references to the following as they are not topical</w:t>
            </w:r>
          </w:p>
          <w:p w14:paraId="7B3D33CA" w14:textId="77777777" w:rsidR="007D5862" w:rsidRPr="00381BC8" w:rsidRDefault="007D5862" w:rsidP="007D5862">
            <w:pPr>
              <w:ind w:left="360"/>
              <w:rPr>
                <w:rFonts w:asciiTheme="minorHAnsi" w:hAnsiTheme="minorHAnsi"/>
                <w:b/>
                <w:color w:val="800080"/>
                <w:szCs w:val="24"/>
              </w:rPr>
            </w:pPr>
            <w:r w:rsidRPr="00381BC8">
              <w:rPr>
                <w:rFonts w:asciiTheme="minorHAnsi" w:hAnsiTheme="minorHAnsi"/>
                <w:b/>
                <w:color w:val="800080"/>
                <w:szCs w:val="24"/>
              </w:rPr>
              <w:t>Syllabus</w:t>
            </w:r>
          </w:p>
          <w:p w14:paraId="75F8CB88" w14:textId="77777777" w:rsidR="007D5862" w:rsidRPr="00381BC8" w:rsidRDefault="007D5862" w:rsidP="007D5862">
            <w:pPr>
              <w:ind w:left="360"/>
              <w:rPr>
                <w:rFonts w:asciiTheme="minorHAnsi" w:hAnsiTheme="minorHAnsi"/>
                <w:b/>
                <w:color w:val="800080"/>
                <w:szCs w:val="24"/>
              </w:rPr>
            </w:pPr>
            <w:r w:rsidRPr="00381BC8">
              <w:rPr>
                <w:rFonts w:asciiTheme="minorHAnsi" w:hAnsiTheme="minorHAnsi"/>
                <w:b/>
                <w:color w:val="800080"/>
                <w:szCs w:val="24"/>
              </w:rPr>
              <w:t>Course orientation</w:t>
            </w:r>
          </w:p>
          <w:p w14:paraId="64A52A0C" w14:textId="77777777" w:rsidR="007D5862" w:rsidRPr="00381BC8" w:rsidRDefault="007D5862" w:rsidP="007D5862">
            <w:pPr>
              <w:ind w:left="360"/>
              <w:rPr>
                <w:rFonts w:asciiTheme="minorHAnsi" w:hAnsiTheme="minorHAnsi"/>
                <w:b/>
                <w:color w:val="800080"/>
                <w:szCs w:val="24"/>
              </w:rPr>
            </w:pPr>
            <w:r w:rsidRPr="00381BC8">
              <w:rPr>
                <w:rFonts w:asciiTheme="minorHAnsi" w:hAnsiTheme="minorHAnsi"/>
                <w:b/>
                <w:color w:val="800080"/>
                <w:szCs w:val="24"/>
              </w:rPr>
              <w:t>Introduction or Introduction to</w:t>
            </w:r>
          </w:p>
          <w:p w14:paraId="2F4B0220" w14:textId="77777777" w:rsidR="007D5862" w:rsidRPr="00381BC8" w:rsidRDefault="007D5862" w:rsidP="007D5862">
            <w:pPr>
              <w:ind w:left="360"/>
              <w:rPr>
                <w:rFonts w:asciiTheme="minorHAnsi" w:hAnsiTheme="minorHAnsi"/>
                <w:b/>
                <w:color w:val="800080"/>
                <w:szCs w:val="24"/>
              </w:rPr>
            </w:pPr>
            <w:r w:rsidRPr="00381BC8">
              <w:rPr>
                <w:rFonts w:asciiTheme="minorHAnsi" w:hAnsiTheme="minorHAnsi"/>
                <w:b/>
                <w:color w:val="800080"/>
                <w:szCs w:val="24"/>
              </w:rPr>
              <w:t>Review of</w:t>
            </w:r>
          </w:p>
          <w:p w14:paraId="6B9D5173" w14:textId="77777777" w:rsidR="007D5862" w:rsidRPr="00381BC8" w:rsidRDefault="007D5862" w:rsidP="007D5862">
            <w:pPr>
              <w:ind w:left="360"/>
              <w:rPr>
                <w:rFonts w:asciiTheme="minorHAnsi" w:hAnsiTheme="minorHAnsi"/>
                <w:b/>
                <w:color w:val="800080"/>
                <w:szCs w:val="24"/>
              </w:rPr>
            </w:pPr>
            <w:r w:rsidRPr="00381BC8">
              <w:rPr>
                <w:rFonts w:asciiTheme="minorHAnsi" w:hAnsiTheme="minorHAnsi"/>
                <w:b/>
                <w:color w:val="800080"/>
                <w:szCs w:val="24"/>
              </w:rPr>
              <w:t>Introduction and overview</w:t>
            </w:r>
          </w:p>
          <w:p w14:paraId="0D4AA217" w14:textId="77777777" w:rsidR="007D5862" w:rsidRPr="00381BC8" w:rsidRDefault="007D5862" w:rsidP="007D5862">
            <w:pPr>
              <w:ind w:left="360"/>
              <w:rPr>
                <w:rFonts w:asciiTheme="minorHAnsi" w:hAnsiTheme="minorHAnsi"/>
                <w:b/>
                <w:color w:val="800080"/>
                <w:szCs w:val="24"/>
              </w:rPr>
            </w:pPr>
            <w:r w:rsidRPr="00381BC8">
              <w:rPr>
                <w:rFonts w:asciiTheme="minorHAnsi" w:hAnsiTheme="minorHAnsi"/>
                <w:b/>
                <w:color w:val="800080"/>
                <w:szCs w:val="24"/>
              </w:rPr>
              <w:t>Fundamentals</w:t>
            </w:r>
          </w:p>
        </w:tc>
      </w:tr>
      <w:tr w:rsidR="007D5862" w:rsidRPr="004A1CDE" w14:paraId="1A7FFDA7" w14:textId="77777777" w:rsidTr="00D96CF2">
        <w:tc>
          <w:tcPr>
            <w:tcW w:w="1886" w:type="dxa"/>
            <w:vMerge/>
            <w:tcBorders>
              <w:left w:val="single" w:sz="8" w:space="0" w:color="A6A6A6" w:themeColor="background1" w:themeShade="A6"/>
              <w:right w:val="single" w:sz="8" w:space="0" w:color="A6A6A6" w:themeColor="background1" w:themeShade="A6"/>
            </w:tcBorders>
            <w:vAlign w:val="center"/>
          </w:tcPr>
          <w:p w14:paraId="3D2E5AE1"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366137BE"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9"/>
                  <w:enabled/>
                  <w:calcOnExit w:val="0"/>
                  <w:checkBox>
                    <w:sizeAuto/>
                    <w:default w:val="0"/>
                  </w:checkBox>
                </w:ffData>
              </w:fldChar>
            </w:r>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4AA441E0" w14:textId="77777777" w:rsidR="007D5862" w:rsidRPr="00381BC8" w:rsidRDefault="007D5862" w:rsidP="007D5862">
            <w:pPr>
              <w:rPr>
                <w:rFonts w:asciiTheme="minorHAnsi" w:hAnsiTheme="minorHAnsi"/>
                <w:b/>
                <w:color w:val="800080"/>
                <w:szCs w:val="24"/>
              </w:rPr>
            </w:pPr>
            <w:r w:rsidRPr="00381BC8">
              <w:rPr>
                <w:rFonts w:asciiTheme="minorHAnsi" w:hAnsiTheme="minorHAnsi"/>
                <w:b/>
                <w:color w:val="800080"/>
                <w:szCs w:val="24"/>
              </w:rPr>
              <w:t>List topics only once</w:t>
            </w:r>
          </w:p>
        </w:tc>
      </w:tr>
      <w:tr w:rsidR="007D5862" w:rsidRPr="004A1CDE" w14:paraId="69F28592" w14:textId="77777777" w:rsidTr="00D96CF2">
        <w:tc>
          <w:tcPr>
            <w:tcW w:w="1886" w:type="dxa"/>
            <w:vMerge/>
            <w:tcBorders>
              <w:left w:val="single" w:sz="8" w:space="0" w:color="A6A6A6" w:themeColor="background1" w:themeShade="A6"/>
              <w:right w:val="single" w:sz="8" w:space="0" w:color="A6A6A6" w:themeColor="background1" w:themeShade="A6"/>
            </w:tcBorders>
            <w:vAlign w:val="center"/>
          </w:tcPr>
          <w:p w14:paraId="3B32A9E3"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21AC487A"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9"/>
                  <w:enabled/>
                  <w:calcOnExit w:val="0"/>
                  <w:checkBox>
                    <w:sizeAuto/>
                    <w:default w:val="0"/>
                  </w:checkBox>
                </w:ffData>
              </w:fldChar>
            </w:r>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69653015" w14:textId="77777777" w:rsidR="007D5862" w:rsidRPr="00381BC8" w:rsidRDefault="007D5862" w:rsidP="007D5862">
            <w:pPr>
              <w:rPr>
                <w:rFonts w:asciiTheme="minorHAnsi" w:hAnsiTheme="minorHAnsi"/>
                <w:b/>
                <w:color w:val="800080"/>
                <w:szCs w:val="24"/>
              </w:rPr>
            </w:pPr>
            <w:r w:rsidRPr="00381BC8">
              <w:rPr>
                <w:rFonts w:asciiTheme="minorHAnsi" w:hAnsiTheme="minorHAnsi"/>
                <w:b/>
                <w:color w:val="800080"/>
                <w:szCs w:val="24"/>
              </w:rPr>
              <w:t>List distinct topics on separate lines</w:t>
            </w:r>
          </w:p>
        </w:tc>
      </w:tr>
      <w:tr w:rsidR="007D5862" w:rsidRPr="004A1CDE" w14:paraId="26106080" w14:textId="77777777" w:rsidTr="00D96CF2">
        <w:tc>
          <w:tcPr>
            <w:tcW w:w="1886" w:type="dxa"/>
            <w:vMerge/>
            <w:tcBorders>
              <w:left w:val="single" w:sz="8" w:space="0" w:color="A6A6A6" w:themeColor="background1" w:themeShade="A6"/>
              <w:right w:val="single" w:sz="8" w:space="0" w:color="A6A6A6" w:themeColor="background1" w:themeShade="A6"/>
            </w:tcBorders>
            <w:vAlign w:val="center"/>
          </w:tcPr>
          <w:p w14:paraId="17FB1A1E"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1725AFD7"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9"/>
                  <w:enabled/>
                  <w:calcOnExit w:val="0"/>
                  <w:checkBox>
                    <w:sizeAuto/>
                    <w:default w:val="0"/>
                  </w:checkBox>
                </w:ffData>
              </w:fldChar>
            </w:r>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3872C585" w14:textId="0A60C18F" w:rsidR="007D5862" w:rsidRPr="00463F87" w:rsidRDefault="007D5862" w:rsidP="007D5862">
            <w:pPr>
              <w:rPr>
                <w:rFonts w:asciiTheme="minorHAnsi" w:hAnsiTheme="minorHAnsi"/>
                <w:b/>
                <w:color w:val="800080"/>
                <w:szCs w:val="24"/>
              </w:rPr>
            </w:pPr>
            <w:r w:rsidRPr="00381BC8">
              <w:rPr>
                <w:rFonts w:asciiTheme="minorHAnsi" w:hAnsiTheme="minorHAnsi"/>
                <w:b/>
                <w:color w:val="800080"/>
                <w:szCs w:val="24"/>
              </w:rPr>
              <w:t>Omit midterm</w:t>
            </w:r>
          </w:p>
        </w:tc>
      </w:tr>
      <w:tr w:rsidR="007D5862" w:rsidRPr="004A1CDE" w14:paraId="4A1EA284" w14:textId="77777777" w:rsidTr="00D96CF2">
        <w:tc>
          <w:tcPr>
            <w:tcW w:w="1886" w:type="dxa"/>
            <w:vMerge/>
            <w:tcBorders>
              <w:left w:val="single" w:sz="8" w:space="0" w:color="A6A6A6" w:themeColor="background1" w:themeShade="A6"/>
              <w:right w:val="single" w:sz="8" w:space="0" w:color="A6A6A6" w:themeColor="background1" w:themeShade="A6"/>
            </w:tcBorders>
            <w:vAlign w:val="center"/>
          </w:tcPr>
          <w:p w14:paraId="5D52D887"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4E499E91" w14:textId="77777777" w:rsidR="007D5862" w:rsidRPr="00381BC8" w:rsidRDefault="007D5862" w:rsidP="007D5862">
            <w:pPr>
              <w:jc w:val="center"/>
              <w:rPr>
                <w:rFonts w:asciiTheme="minorHAnsi" w:hAnsiTheme="minorHAnsi"/>
                <w:szCs w:val="24"/>
              </w:rPr>
            </w:pP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7954ED40" w14:textId="77777777" w:rsidR="007D5862" w:rsidRPr="004307EC" w:rsidRDefault="007D5862" w:rsidP="007D5862">
            <w:pPr>
              <w:rPr>
                <w:rFonts w:asciiTheme="minorHAnsi" w:hAnsiTheme="minorHAnsi"/>
                <w:b/>
                <w:color w:val="800080"/>
                <w:szCs w:val="24"/>
              </w:rPr>
            </w:pPr>
            <w:r w:rsidRPr="004307EC">
              <w:rPr>
                <w:rFonts w:asciiTheme="minorHAnsi" w:hAnsiTheme="minorHAnsi"/>
                <w:b/>
                <w:color w:val="800080"/>
                <w:szCs w:val="24"/>
              </w:rPr>
              <w:t xml:space="preserve">Include final exam (final exam </w:t>
            </w:r>
            <w:r w:rsidRPr="004307EC">
              <w:rPr>
                <w:rFonts w:asciiTheme="minorHAnsi" w:hAnsiTheme="minorHAnsi"/>
                <w:b/>
                <w:i/>
                <w:color w:val="800080"/>
                <w:szCs w:val="24"/>
              </w:rPr>
              <w:t>must</w:t>
            </w:r>
            <w:r w:rsidRPr="004307EC">
              <w:rPr>
                <w:rFonts w:asciiTheme="minorHAnsi" w:hAnsiTheme="minorHAnsi"/>
                <w:b/>
                <w:color w:val="800080"/>
                <w:szCs w:val="24"/>
              </w:rPr>
              <w:t xml:space="preserve"> be listed in both lecture and lab topics when there is lab parity)</w:t>
            </w:r>
          </w:p>
        </w:tc>
      </w:tr>
      <w:tr w:rsidR="007D5862" w:rsidRPr="004A1CDE" w14:paraId="5750DF0B" w14:textId="77777777" w:rsidTr="00D96CF2">
        <w:tc>
          <w:tcPr>
            <w:tcW w:w="1886" w:type="dxa"/>
            <w:vMerge/>
            <w:tcBorders>
              <w:left w:val="single" w:sz="8" w:space="0" w:color="A6A6A6" w:themeColor="background1" w:themeShade="A6"/>
              <w:right w:val="single" w:sz="8" w:space="0" w:color="A6A6A6" w:themeColor="background1" w:themeShade="A6"/>
            </w:tcBorders>
            <w:vAlign w:val="center"/>
          </w:tcPr>
          <w:p w14:paraId="144D7BF2"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7B98AC28"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
                  <w:enabled/>
                  <w:calcOnExit w:val="0"/>
                  <w:checkBox>
                    <w:sizeAuto/>
                    <w:default w:val="0"/>
                  </w:checkBox>
                </w:ffData>
              </w:fldChar>
            </w:r>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2B11720B" w14:textId="77777777" w:rsidR="007D5862" w:rsidRPr="00381BC8" w:rsidRDefault="007D5862" w:rsidP="007D5862">
            <w:pPr>
              <w:rPr>
                <w:rFonts w:asciiTheme="minorHAnsi" w:hAnsiTheme="minorHAnsi"/>
                <w:b/>
                <w:color w:val="800080"/>
                <w:szCs w:val="24"/>
              </w:rPr>
            </w:pPr>
            <w:r w:rsidRPr="00381BC8">
              <w:rPr>
                <w:rFonts w:asciiTheme="minorHAnsi" w:hAnsiTheme="minorHAnsi"/>
                <w:b/>
                <w:color w:val="800080"/>
                <w:szCs w:val="24"/>
              </w:rPr>
              <w:t>Omit teaching activities</w:t>
            </w:r>
          </w:p>
        </w:tc>
      </w:tr>
      <w:tr w:rsidR="007D5862" w:rsidRPr="004A1CDE" w14:paraId="3939A80E" w14:textId="77777777" w:rsidTr="00351276">
        <w:tc>
          <w:tcPr>
            <w:tcW w:w="1886" w:type="dxa"/>
            <w:vMerge w:val="restart"/>
            <w:tcBorders>
              <w:left w:val="single" w:sz="8" w:space="0" w:color="A6A6A6" w:themeColor="background1" w:themeShade="A6"/>
              <w:right w:val="single" w:sz="8" w:space="0" w:color="A6A6A6" w:themeColor="background1" w:themeShade="A6"/>
            </w:tcBorders>
            <w:vAlign w:val="center"/>
          </w:tcPr>
          <w:p w14:paraId="54899B09" w14:textId="77777777" w:rsidR="007D5862" w:rsidRPr="00381BC8" w:rsidRDefault="007D5862" w:rsidP="007D5862">
            <w:pPr>
              <w:jc w:val="center"/>
              <w:rPr>
                <w:rFonts w:asciiTheme="minorHAnsi" w:hAnsiTheme="minorHAnsi"/>
                <w:b/>
                <w:szCs w:val="24"/>
              </w:rPr>
            </w:pPr>
            <w:r w:rsidRPr="00381BC8">
              <w:rPr>
                <w:rFonts w:asciiTheme="minorHAnsi" w:hAnsiTheme="minorHAnsi"/>
                <w:b/>
                <w:szCs w:val="24"/>
              </w:rPr>
              <w:t>Lab Topical Outline</w:t>
            </w:r>
          </w:p>
          <w:p w14:paraId="3E0D93A4"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t>(Refer to Topical Outline)</w:t>
            </w:r>
          </w:p>
          <w:p w14:paraId="29E5DF95"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t>(Exceptions are listed)</w:t>
            </w:r>
          </w:p>
        </w:tc>
        <w:tc>
          <w:tcPr>
            <w:tcW w:w="454" w:type="dxa"/>
            <w:tcBorders>
              <w:left w:val="single" w:sz="8" w:space="0" w:color="A6A6A6" w:themeColor="background1" w:themeShade="A6"/>
              <w:right w:val="single" w:sz="8" w:space="0" w:color="A6A6A6" w:themeColor="background1" w:themeShade="A6"/>
            </w:tcBorders>
            <w:shd w:val="clear" w:color="auto" w:fill="DAEEF3" w:themeFill="accent5" w:themeFillTint="33"/>
          </w:tcPr>
          <w:p w14:paraId="72BF2B45" w14:textId="77777777" w:rsidR="007D5862" w:rsidRPr="00381BC8" w:rsidRDefault="007D5862" w:rsidP="007D5862">
            <w:pPr>
              <w:jc w:val="center"/>
              <w:rPr>
                <w:rFonts w:asciiTheme="minorHAnsi" w:hAnsiTheme="minorHAnsi"/>
                <w:szCs w:val="24"/>
              </w:rPr>
            </w:pP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EF3" w:themeFill="accent5" w:themeFillTint="33"/>
            <w:vAlign w:val="center"/>
          </w:tcPr>
          <w:p w14:paraId="2AEBF599" w14:textId="77777777" w:rsidR="007D5862" w:rsidRPr="00381BC8" w:rsidRDefault="007D5862" w:rsidP="007D5862">
            <w:pPr>
              <w:rPr>
                <w:rFonts w:asciiTheme="minorHAnsi" w:hAnsiTheme="minorHAnsi"/>
                <w:b/>
                <w:szCs w:val="24"/>
              </w:rPr>
            </w:pPr>
            <w:r w:rsidRPr="00381BC8">
              <w:rPr>
                <w:rFonts w:asciiTheme="minorHAnsi" w:hAnsiTheme="minorHAnsi"/>
                <w:b/>
                <w:szCs w:val="24"/>
              </w:rPr>
              <w:t>Format and Writing Style</w:t>
            </w:r>
          </w:p>
        </w:tc>
      </w:tr>
      <w:tr w:rsidR="007D5862" w:rsidRPr="004A1CDE" w14:paraId="02333D90" w14:textId="77777777" w:rsidTr="00D96CF2">
        <w:tc>
          <w:tcPr>
            <w:tcW w:w="1886" w:type="dxa"/>
            <w:vMerge/>
            <w:tcBorders>
              <w:left w:val="single" w:sz="8" w:space="0" w:color="A6A6A6" w:themeColor="background1" w:themeShade="A6"/>
              <w:right w:val="single" w:sz="8" w:space="0" w:color="A6A6A6" w:themeColor="background1" w:themeShade="A6"/>
            </w:tcBorders>
            <w:vAlign w:val="center"/>
          </w:tcPr>
          <w:p w14:paraId="73F0E0C6"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7AEBF4E7"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10"/>
                  <w:enabled/>
                  <w:calcOnExit w:val="0"/>
                  <w:checkBox>
                    <w:sizeAuto/>
                    <w:default w:val="0"/>
                  </w:checkBox>
                </w:ffData>
              </w:fldChar>
            </w:r>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491F2E30" w14:textId="77777777" w:rsidR="007D5862" w:rsidRPr="00381BC8" w:rsidRDefault="007D5862" w:rsidP="007D5862">
            <w:pPr>
              <w:rPr>
                <w:rFonts w:asciiTheme="minorHAnsi" w:hAnsiTheme="minorHAnsi"/>
                <w:b/>
                <w:color w:val="800080"/>
                <w:szCs w:val="24"/>
              </w:rPr>
            </w:pPr>
            <w:r w:rsidRPr="00381BC8">
              <w:rPr>
                <w:rFonts w:asciiTheme="minorHAnsi" w:hAnsiTheme="minorHAnsi"/>
                <w:b/>
                <w:color w:val="800080"/>
                <w:szCs w:val="24"/>
              </w:rPr>
              <w:t>Topics should indicate instructional activity</w:t>
            </w:r>
          </w:p>
          <w:p w14:paraId="4C3BD369" w14:textId="77777777" w:rsidR="007D5862" w:rsidRDefault="007D5862" w:rsidP="007D5862">
            <w:pPr>
              <w:rPr>
                <w:rFonts w:asciiTheme="minorHAnsi" w:hAnsiTheme="minorHAnsi"/>
                <w:b/>
                <w:color w:val="800080"/>
                <w:szCs w:val="24"/>
              </w:rPr>
            </w:pPr>
            <w:r w:rsidRPr="00381BC8">
              <w:rPr>
                <w:rFonts w:asciiTheme="minorHAnsi" w:hAnsiTheme="minorHAnsi"/>
                <w:b/>
                <w:color w:val="800080"/>
                <w:szCs w:val="24"/>
              </w:rPr>
              <w:t>The use of gerunds</w:t>
            </w:r>
            <w:r>
              <w:rPr>
                <w:rFonts w:asciiTheme="minorHAnsi" w:hAnsiTheme="minorHAnsi"/>
                <w:b/>
                <w:color w:val="800080"/>
                <w:szCs w:val="24"/>
              </w:rPr>
              <w:t xml:space="preserve"> </w:t>
            </w:r>
            <w:r w:rsidRPr="004307EC">
              <w:rPr>
                <w:rFonts w:asciiTheme="minorHAnsi" w:hAnsiTheme="minorHAnsi"/>
                <w:b/>
                <w:color w:val="800080"/>
                <w:szCs w:val="24"/>
              </w:rPr>
              <w:t>(“</w:t>
            </w:r>
            <w:proofErr w:type="spellStart"/>
            <w:r w:rsidRPr="004307EC">
              <w:rPr>
                <w:rFonts w:asciiTheme="minorHAnsi" w:hAnsiTheme="minorHAnsi"/>
                <w:b/>
                <w:color w:val="800080"/>
                <w:szCs w:val="24"/>
              </w:rPr>
              <w:t>ing</w:t>
            </w:r>
            <w:proofErr w:type="spellEnd"/>
            <w:r w:rsidRPr="004307EC">
              <w:rPr>
                <w:rFonts w:asciiTheme="minorHAnsi" w:hAnsiTheme="minorHAnsi"/>
                <w:b/>
                <w:color w:val="800080"/>
                <w:szCs w:val="24"/>
              </w:rPr>
              <w:t>” verbs),</w:t>
            </w:r>
            <w:r w:rsidRPr="00381BC8">
              <w:rPr>
                <w:rFonts w:asciiTheme="minorHAnsi" w:hAnsiTheme="minorHAnsi"/>
                <w:b/>
                <w:color w:val="800080"/>
                <w:szCs w:val="24"/>
              </w:rPr>
              <w:t xml:space="preserve"> if appropriate, convey activity</w:t>
            </w:r>
          </w:p>
          <w:p w14:paraId="2E2A332B" w14:textId="77777777" w:rsidR="007D5862" w:rsidRPr="00381BC8" w:rsidRDefault="007D5862" w:rsidP="007D5862">
            <w:pPr>
              <w:rPr>
                <w:rFonts w:asciiTheme="minorHAnsi" w:hAnsiTheme="minorHAnsi"/>
                <w:b/>
                <w:color w:val="800080"/>
                <w:szCs w:val="24"/>
              </w:rPr>
            </w:pPr>
            <w:r>
              <w:rPr>
                <w:rFonts w:asciiTheme="minorHAnsi" w:hAnsiTheme="minorHAnsi"/>
                <w:b/>
                <w:color w:val="800080"/>
                <w:szCs w:val="24"/>
              </w:rPr>
              <w:t>Do not use periods unless in sentence format</w:t>
            </w:r>
          </w:p>
          <w:p w14:paraId="23F9D22A" w14:textId="77777777" w:rsidR="007D5862" w:rsidRPr="00381BC8" w:rsidRDefault="007D5862" w:rsidP="007D5862">
            <w:pPr>
              <w:ind w:left="342"/>
              <w:rPr>
                <w:rFonts w:asciiTheme="minorHAnsi" w:hAnsiTheme="minorHAnsi"/>
                <w:b/>
                <w:color w:val="800080"/>
                <w:szCs w:val="24"/>
              </w:rPr>
            </w:pPr>
            <w:r w:rsidRPr="00381BC8">
              <w:rPr>
                <w:rFonts w:asciiTheme="minorHAnsi" w:hAnsiTheme="minorHAnsi"/>
                <w:b/>
                <w:color w:val="800080"/>
                <w:szCs w:val="24"/>
              </w:rPr>
              <w:t>Examples:</w:t>
            </w:r>
          </w:p>
          <w:p w14:paraId="42004B0E" w14:textId="77777777" w:rsidR="007D5862" w:rsidRPr="00574A7F" w:rsidRDefault="007D5862" w:rsidP="007D5862">
            <w:pPr>
              <w:pStyle w:val="ListParagraph"/>
              <w:numPr>
                <w:ilvl w:val="0"/>
                <w:numId w:val="40"/>
              </w:numPr>
              <w:autoSpaceDE w:val="0"/>
              <w:autoSpaceDN w:val="0"/>
              <w:adjustRightInd w:val="0"/>
              <w:rPr>
                <w:rFonts w:asciiTheme="minorHAnsi" w:hAnsiTheme="minorHAnsi"/>
                <w:b/>
                <w:color w:val="800080"/>
                <w:szCs w:val="24"/>
              </w:rPr>
            </w:pPr>
            <w:r w:rsidRPr="00574A7F">
              <w:rPr>
                <w:rFonts w:asciiTheme="minorHAnsi" w:hAnsiTheme="minorHAnsi"/>
                <w:b/>
                <w:color w:val="800080"/>
                <w:szCs w:val="24"/>
              </w:rPr>
              <w:t xml:space="preserve">Adjusting metering devices </w:t>
            </w:r>
          </w:p>
          <w:p w14:paraId="204C41F6" w14:textId="77777777" w:rsidR="007D5862" w:rsidRPr="00574A7F" w:rsidRDefault="007D5862" w:rsidP="007D5862">
            <w:pPr>
              <w:pStyle w:val="ListParagraph"/>
              <w:numPr>
                <w:ilvl w:val="0"/>
                <w:numId w:val="40"/>
              </w:numPr>
              <w:autoSpaceDE w:val="0"/>
              <w:autoSpaceDN w:val="0"/>
              <w:adjustRightInd w:val="0"/>
              <w:rPr>
                <w:rFonts w:asciiTheme="minorHAnsi" w:hAnsiTheme="minorHAnsi"/>
                <w:b/>
                <w:color w:val="800080"/>
                <w:szCs w:val="24"/>
              </w:rPr>
            </w:pPr>
            <w:r w:rsidRPr="00574A7F">
              <w:rPr>
                <w:rFonts w:asciiTheme="minorHAnsi" w:hAnsiTheme="minorHAnsi"/>
                <w:b/>
                <w:color w:val="800080"/>
                <w:szCs w:val="24"/>
              </w:rPr>
              <w:t>Assembling, editing, and rendering all animated scenes for final output of animated story</w:t>
            </w:r>
          </w:p>
          <w:p w14:paraId="288B4718" w14:textId="77777777" w:rsidR="007D5862" w:rsidRPr="00574A7F" w:rsidRDefault="007D5862" w:rsidP="007D5862">
            <w:pPr>
              <w:pStyle w:val="ListParagraph"/>
              <w:numPr>
                <w:ilvl w:val="0"/>
                <w:numId w:val="40"/>
              </w:numPr>
              <w:autoSpaceDE w:val="0"/>
              <w:autoSpaceDN w:val="0"/>
              <w:adjustRightInd w:val="0"/>
              <w:rPr>
                <w:rFonts w:asciiTheme="minorHAnsi" w:hAnsiTheme="minorHAnsi"/>
                <w:b/>
                <w:color w:val="7030A0"/>
                <w:szCs w:val="24"/>
              </w:rPr>
            </w:pPr>
            <w:r w:rsidRPr="00574A7F">
              <w:rPr>
                <w:rFonts w:asciiTheme="minorHAnsi" w:hAnsiTheme="minorHAnsi"/>
                <w:b/>
                <w:color w:val="800080"/>
                <w:szCs w:val="24"/>
              </w:rPr>
              <w:t xml:space="preserve">Acquiring digital images with digital cameras and flat-bed scanners and </w:t>
            </w:r>
            <w:proofErr w:type="spellStart"/>
            <w:r w:rsidRPr="00574A7F">
              <w:rPr>
                <w:rFonts w:asciiTheme="minorHAnsi" w:hAnsiTheme="minorHAnsi"/>
                <w:b/>
                <w:color w:val="800080"/>
                <w:szCs w:val="24"/>
              </w:rPr>
              <w:t>transfering</w:t>
            </w:r>
            <w:proofErr w:type="spellEnd"/>
            <w:r w:rsidRPr="00574A7F">
              <w:rPr>
                <w:rFonts w:asciiTheme="minorHAnsi" w:hAnsiTheme="minorHAnsi"/>
                <w:b/>
                <w:color w:val="800080"/>
                <w:szCs w:val="24"/>
              </w:rPr>
              <w:t xml:space="preserve"> them to the network lab server file storage areas</w:t>
            </w:r>
          </w:p>
        </w:tc>
      </w:tr>
      <w:tr w:rsidR="007D5862" w:rsidRPr="004A1CDE" w14:paraId="6EC063BB" w14:textId="77777777" w:rsidTr="00351276">
        <w:tc>
          <w:tcPr>
            <w:tcW w:w="1886" w:type="dxa"/>
            <w:vMerge w:val="restart"/>
            <w:tcBorders>
              <w:left w:val="single" w:sz="8" w:space="0" w:color="A6A6A6" w:themeColor="background1" w:themeShade="A6"/>
              <w:right w:val="single" w:sz="8" w:space="0" w:color="A6A6A6" w:themeColor="background1" w:themeShade="A6"/>
            </w:tcBorders>
            <w:vAlign w:val="center"/>
          </w:tcPr>
          <w:p w14:paraId="02CD68A0" w14:textId="77777777" w:rsidR="007D5862" w:rsidRPr="00381BC8" w:rsidRDefault="007D5862" w:rsidP="007D5862">
            <w:pPr>
              <w:jc w:val="center"/>
              <w:rPr>
                <w:rFonts w:asciiTheme="minorHAnsi" w:hAnsiTheme="minorHAnsi"/>
                <w:b/>
                <w:szCs w:val="24"/>
              </w:rPr>
            </w:pPr>
            <w:r w:rsidRPr="00381BC8">
              <w:rPr>
                <w:rFonts w:asciiTheme="minorHAnsi" w:hAnsiTheme="minorHAnsi"/>
                <w:b/>
                <w:szCs w:val="24"/>
              </w:rPr>
              <w:t>Course Measurable Objectives</w:t>
            </w:r>
          </w:p>
        </w:tc>
        <w:tc>
          <w:tcPr>
            <w:tcW w:w="454" w:type="dxa"/>
            <w:tcBorders>
              <w:left w:val="single" w:sz="8" w:space="0" w:color="A6A6A6" w:themeColor="background1" w:themeShade="A6"/>
              <w:right w:val="single" w:sz="8" w:space="0" w:color="A6A6A6" w:themeColor="background1" w:themeShade="A6"/>
            </w:tcBorders>
            <w:shd w:val="clear" w:color="auto" w:fill="EAF1DD" w:themeFill="accent3" w:themeFillTint="33"/>
          </w:tcPr>
          <w:p w14:paraId="1D337528" w14:textId="77777777" w:rsidR="007D5862" w:rsidRPr="00381BC8" w:rsidRDefault="007D5862" w:rsidP="007D5862">
            <w:pPr>
              <w:jc w:val="center"/>
              <w:rPr>
                <w:rFonts w:asciiTheme="minorHAnsi" w:hAnsiTheme="minorHAnsi"/>
                <w:szCs w:val="24"/>
              </w:rPr>
            </w:pP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AF1DD" w:themeFill="accent3" w:themeFillTint="33"/>
            <w:vAlign w:val="center"/>
          </w:tcPr>
          <w:p w14:paraId="5A223E64" w14:textId="77777777" w:rsidR="007D5862" w:rsidRPr="00381BC8" w:rsidRDefault="007D5862" w:rsidP="007D5862">
            <w:pPr>
              <w:rPr>
                <w:rFonts w:asciiTheme="minorHAnsi" w:hAnsiTheme="minorHAnsi"/>
                <w:b/>
                <w:szCs w:val="24"/>
              </w:rPr>
            </w:pPr>
            <w:r w:rsidRPr="00381BC8">
              <w:rPr>
                <w:rFonts w:asciiTheme="minorHAnsi" w:hAnsiTheme="minorHAnsi"/>
                <w:b/>
                <w:szCs w:val="24"/>
              </w:rPr>
              <w:t>Punctuation</w:t>
            </w:r>
          </w:p>
        </w:tc>
      </w:tr>
      <w:tr w:rsidR="007D5862" w:rsidRPr="004A1CDE" w14:paraId="1F103D1D" w14:textId="77777777" w:rsidTr="00D96CF2">
        <w:tc>
          <w:tcPr>
            <w:tcW w:w="1886" w:type="dxa"/>
            <w:vMerge/>
            <w:tcBorders>
              <w:left w:val="single" w:sz="8" w:space="0" w:color="A6A6A6" w:themeColor="background1" w:themeShade="A6"/>
              <w:right w:val="single" w:sz="8" w:space="0" w:color="A6A6A6" w:themeColor="background1" w:themeShade="A6"/>
            </w:tcBorders>
            <w:vAlign w:val="center"/>
          </w:tcPr>
          <w:p w14:paraId="65BF023B"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vAlign w:val="center"/>
          </w:tcPr>
          <w:p w14:paraId="6BC570AA"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11"/>
                  <w:enabled/>
                  <w:calcOnExit w:val="0"/>
                  <w:checkBox>
                    <w:sizeAuto/>
                    <w:default w:val="0"/>
                  </w:checkBox>
                </w:ffData>
              </w:fldChar>
            </w:r>
            <w:bookmarkStart w:id="9" w:name="Check11"/>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bookmarkEnd w:id="9"/>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08024CB" w14:textId="5B4E5E20" w:rsidR="007D5862" w:rsidRPr="00381BC8" w:rsidRDefault="007D5862" w:rsidP="007D5862">
            <w:pPr>
              <w:rPr>
                <w:rFonts w:asciiTheme="minorHAnsi" w:hAnsiTheme="minorHAnsi"/>
                <w:b/>
                <w:color w:val="800080"/>
                <w:szCs w:val="24"/>
              </w:rPr>
            </w:pPr>
            <w:r w:rsidRPr="00921C3B">
              <w:rPr>
                <w:rFonts w:asciiTheme="minorHAnsi" w:hAnsiTheme="minorHAnsi"/>
                <w:b/>
                <w:color w:val="800080"/>
                <w:szCs w:val="24"/>
              </w:rPr>
              <w:t>Do not n</w:t>
            </w:r>
            <w:r w:rsidRPr="00574A7F">
              <w:rPr>
                <w:rFonts w:asciiTheme="minorHAnsi" w:hAnsiTheme="minorHAnsi"/>
                <w:b/>
                <w:color w:val="800080"/>
                <w:szCs w:val="24"/>
              </w:rPr>
              <w:t>umber</w:t>
            </w:r>
            <w:r w:rsidRPr="00381BC8">
              <w:rPr>
                <w:rFonts w:asciiTheme="minorHAnsi" w:hAnsiTheme="minorHAnsi"/>
                <w:b/>
                <w:color w:val="800080"/>
                <w:szCs w:val="24"/>
              </w:rPr>
              <w:t xml:space="preserve"> measurable objectives </w:t>
            </w:r>
          </w:p>
        </w:tc>
      </w:tr>
      <w:tr w:rsidR="007D5862" w:rsidRPr="004A1CDE" w14:paraId="47B91BF1" w14:textId="77777777" w:rsidTr="00D96CF2">
        <w:tc>
          <w:tcPr>
            <w:tcW w:w="1886" w:type="dxa"/>
            <w:vMerge/>
            <w:tcBorders>
              <w:left w:val="single" w:sz="8" w:space="0" w:color="A6A6A6" w:themeColor="background1" w:themeShade="A6"/>
              <w:right w:val="single" w:sz="8" w:space="0" w:color="A6A6A6" w:themeColor="background1" w:themeShade="A6"/>
            </w:tcBorders>
            <w:vAlign w:val="center"/>
          </w:tcPr>
          <w:p w14:paraId="4D05524F"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vAlign w:val="center"/>
          </w:tcPr>
          <w:p w14:paraId="60337332"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11"/>
                  <w:enabled/>
                  <w:calcOnExit w:val="0"/>
                  <w:checkBox>
                    <w:sizeAuto/>
                    <w:default w:val="0"/>
                  </w:checkBox>
                </w:ffData>
              </w:fldChar>
            </w:r>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0D71E7B" w14:textId="77777777" w:rsidR="007D5862" w:rsidRPr="00381BC8" w:rsidRDefault="007D5862" w:rsidP="007D5862">
            <w:pPr>
              <w:rPr>
                <w:rFonts w:asciiTheme="minorHAnsi" w:hAnsiTheme="minorHAnsi"/>
                <w:b/>
                <w:color w:val="800080"/>
                <w:szCs w:val="24"/>
              </w:rPr>
            </w:pPr>
            <w:r w:rsidRPr="00381BC8">
              <w:rPr>
                <w:rFonts w:asciiTheme="minorHAnsi" w:hAnsiTheme="minorHAnsi"/>
                <w:b/>
                <w:color w:val="800080"/>
                <w:szCs w:val="24"/>
              </w:rPr>
              <w:t>End measurable objectives with periods</w:t>
            </w:r>
          </w:p>
        </w:tc>
      </w:tr>
      <w:tr w:rsidR="007D5862" w:rsidRPr="004A1CDE" w14:paraId="682A9095" w14:textId="77777777" w:rsidTr="00351276">
        <w:tc>
          <w:tcPr>
            <w:tcW w:w="1886" w:type="dxa"/>
            <w:vMerge/>
            <w:tcBorders>
              <w:left w:val="single" w:sz="8" w:space="0" w:color="A6A6A6" w:themeColor="background1" w:themeShade="A6"/>
              <w:right w:val="single" w:sz="8" w:space="0" w:color="A6A6A6" w:themeColor="background1" w:themeShade="A6"/>
            </w:tcBorders>
            <w:vAlign w:val="center"/>
          </w:tcPr>
          <w:p w14:paraId="2371BC6D"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shd w:val="clear" w:color="auto" w:fill="EAF1DD" w:themeFill="accent3" w:themeFillTint="33"/>
          </w:tcPr>
          <w:p w14:paraId="5D566D33" w14:textId="77777777" w:rsidR="007D5862" w:rsidRPr="00381BC8" w:rsidRDefault="007D5862" w:rsidP="007D5862">
            <w:pPr>
              <w:jc w:val="center"/>
              <w:rPr>
                <w:rFonts w:asciiTheme="minorHAnsi" w:hAnsiTheme="minorHAnsi"/>
                <w:szCs w:val="24"/>
              </w:rPr>
            </w:pP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AF1DD" w:themeFill="accent3" w:themeFillTint="33"/>
            <w:vAlign w:val="center"/>
          </w:tcPr>
          <w:p w14:paraId="57A821EE" w14:textId="77777777" w:rsidR="007D5862" w:rsidRPr="00381BC8" w:rsidRDefault="007D5862" w:rsidP="007D5862">
            <w:pPr>
              <w:rPr>
                <w:rFonts w:asciiTheme="minorHAnsi" w:hAnsiTheme="minorHAnsi"/>
                <w:b/>
                <w:szCs w:val="24"/>
              </w:rPr>
            </w:pPr>
            <w:r w:rsidRPr="00381BC8">
              <w:rPr>
                <w:rFonts w:asciiTheme="minorHAnsi" w:hAnsiTheme="minorHAnsi"/>
                <w:b/>
                <w:szCs w:val="24"/>
              </w:rPr>
              <w:t>Format and Writing Style</w:t>
            </w:r>
          </w:p>
        </w:tc>
      </w:tr>
      <w:tr w:rsidR="007D5862" w:rsidRPr="004A1CDE" w14:paraId="6D1F0833" w14:textId="77777777" w:rsidTr="00D96CF2">
        <w:tc>
          <w:tcPr>
            <w:tcW w:w="1886" w:type="dxa"/>
            <w:vMerge/>
            <w:tcBorders>
              <w:left w:val="single" w:sz="8" w:space="0" w:color="A6A6A6" w:themeColor="background1" w:themeShade="A6"/>
              <w:right w:val="single" w:sz="8" w:space="0" w:color="A6A6A6" w:themeColor="background1" w:themeShade="A6"/>
            </w:tcBorders>
            <w:vAlign w:val="center"/>
          </w:tcPr>
          <w:p w14:paraId="43F99E43"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vAlign w:val="center"/>
          </w:tcPr>
          <w:p w14:paraId="5A394D06"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12"/>
                  <w:enabled/>
                  <w:calcOnExit w:val="0"/>
                  <w:checkBox>
                    <w:sizeAuto/>
                    <w:default w:val="0"/>
                  </w:checkBox>
                </w:ffData>
              </w:fldChar>
            </w:r>
            <w:bookmarkStart w:id="10" w:name="Check12"/>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bookmarkEnd w:id="10"/>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34CD377" w14:textId="77777777" w:rsidR="007D5862" w:rsidRPr="00381BC8" w:rsidRDefault="007D5862" w:rsidP="007D5862">
            <w:pPr>
              <w:rPr>
                <w:rFonts w:asciiTheme="minorHAnsi" w:hAnsiTheme="minorHAnsi"/>
                <w:b/>
                <w:color w:val="800080"/>
                <w:szCs w:val="24"/>
              </w:rPr>
            </w:pPr>
            <w:r w:rsidRPr="00381BC8">
              <w:rPr>
                <w:rFonts w:asciiTheme="minorHAnsi" w:hAnsiTheme="minorHAnsi"/>
                <w:b/>
                <w:color w:val="800080"/>
                <w:szCs w:val="24"/>
              </w:rPr>
              <w:t>Begin objectives with primary verb</w:t>
            </w:r>
          </w:p>
          <w:p w14:paraId="155978D7" w14:textId="77777777" w:rsidR="007D5862" w:rsidRPr="00381BC8" w:rsidRDefault="007D5862" w:rsidP="007D5862">
            <w:pPr>
              <w:rPr>
                <w:rFonts w:asciiTheme="minorHAnsi" w:hAnsiTheme="minorHAnsi"/>
                <w:b/>
                <w:color w:val="800080"/>
                <w:szCs w:val="24"/>
              </w:rPr>
            </w:pPr>
            <w:r w:rsidRPr="00381BC8">
              <w:rPr>
                <w:rFonts w:asciiTheme="minorHAnsi" w:hAnsiTheme="minorHAnsi"/>
                <w:b/>
                <w:color w:val="800080"/>
                <w:szCs w:val="24"/>
              </w:rPr>
              <w:t>Omit</w:t>
            </w:r>
          </w:p>
          <w:p w14:paraId="247D8635" w14:textId="77777777" w:rsidR="007D5862" w:rsidRPr="00381BC8" w:rsidRDefault="007D5862" w:rsidP="007D5862">
            <w:pPr>
              <w:ind w:left="360"/>
              <w:rPr>
                <w:rFonts w:asciiTheme="minorHAnsi" w:hAnsiTheme="minorHAnsi"/>
                <w:b/>
                <w:color w:val="800080"/>
                <w:szCs w:val="24"/>
              </w:rPr>
            </w:pPr>
            <w:r w:rsidRPr="00381BC8">
              <w:rPr>
                <w:rFonts w:asciiTheme="minorHAnsi" w:hAnsiTheme="minorHAnsi"/>
                <w:b/>
                <w:color w:val="800080"/>
                <w:szCs w:val="24"/>
              </w:rPr>
              <w:t>“The student will:”</w:t>
            </w:r>
          </w:p>
          <w:p w14:paraId="7E925845" w14:textId="77777777" w:rsidR="007D5862" w:rsidRPr="00381BC8" w:rsidRDefault="007D5862" w:rsidP="007D5862">
            <w:pPr>
              <w:ind w:left="360"/>
              <w:rPr>
                <w:rFonts w:asciiTheme="minorHAnsi" w:hAnsiTheme="minorHAnsi"/>
                <w:b/>
                <w:color w:val="800080"/>
                <w:szCs w:val="24"/>
              </w:rPr>
            </w:pPr>
            <w:r w:rsidRPr="00381BC8">
              <w:rPr>
                <w:rFonts w:asciiTheme="minorHAnsi" w:hAnsiTheme="minorHAnsi"/>
                <w:b/>
                <w:color w:val="800080"/>
                <w:szCs w:val="24"/>
              </w:rPr>
              <w:t>“Demonstrate the ability to”</w:t>
            </w:r>
          </w:p>
          <w:p w14:paraId="4F515809" w14:textId="77777777" w:rsidR="007D5862" w:rsidRPr="00381BC8" w:rsidRDefault="007D5862" w:rsidP="007D5862">
            <w:pPr>
              <w:ind w:left="360"/>
              <w:rPr>
                <w:rFonts w:asciiTheme="minorHAnsi" w:hAnsiTheme="minorHAnsi"/>
                <w:b/>
                <w:color w:val="800080"/>
                <w:szCs w:val="24"/>
              </w:rPr>
            </w:pPr>
            <w:r w:rsidRPr="00381BC8">
              <w:rPr>
                <w:rFonts w:asciiTheme="minorHAnsi" w:hAnsiTheme="minorHAnsi"/>
                <w:b/>
                <w:color w:val="800080"/>
                <w:szCs w:val="24"/>
              </w:rPr>
              <w:t>“Demonstrate an understanding”</w:t>
            </w:r>
          </w:p>
          <w:p w14:paraId="7EAB2C9B" w14:textId="77777777" w:rsidR="007D5862" w:rsidRDefault="007D5862" w:rsidP="007D5862">
            <w:pPr>
              <w:ind w:left="360"/>
              <w:rPr>
                <w:rFonts w:asciiTheme="minorHAnsi" w:hAnsiTheme="minorHAnsi"/>
                <w:b/>
                <w:color w:val="800080"/>
                <w:szCs w:val="24"/>
              </w:rPr>
            </w:pPr>
            <w:r w:rsidRPr="00381BC8">
              <w:rPr>
                <w:rFonts w:asciiTheme="minorHAnsi" w:hAnsiTheme="minorHAnsi"/>
                <w:b/>
                <w:color w:val="800080"/>
                <w:szCs w:val="24"/>
              </w:rPr>
              <w:t>“Upon completion of the course, the student will be able to”</w:t>
            </w:r>
          </w:p>
          <w:p w14:paraId="07DB2043" w14:textId="77777777" w:rsidR="007D5862" w:rsidRDefault="007D5862" w:rsidP="007D5862">
            <w:pPr>
              <w:ind w:left="360"/>
              <w:rPr>
                <w:rFonts w:asciiTheme="minorHAnsi" w:hAnsiTheme="minorHAnsi"/>
                <w:b/>
                <w:color w:val="800080"/>
                <w:szCs w:val="24"/>
              </w:rPr>
            </w:pPr>
          </w:p>
          <w:p w14:paraId="7C7157D1" w14:textId="77777777" w:rsidR="007D5862" w:rsidRDefault="007D5862" w:rsidP="007D5862">
            <w:pPr>
              <w:ind w:left="360"/>
              <w:rPr>
                <w:rFonts w:asciiTheme="minorHAnsi" w:hAnsiTheme="minorHAnsi"/>
                <w:b/>
                <w:i/>
                <w:color w:val="000000" w:themeColor="text1"/>
                <w:szCs w:val="24"/>
                <w:u w:val="single"/>
              </w:rPr>
            </w:pPr>
            <w:r w:rsidRPr="00351A7A">
              <w:rPr>
                <w:rFonts w:asciiTheme="minorHAnsi" w:hAnsiTheme="minorHAnsi"/>
                <w:b/>
                <w:i/>
                <w:color w:val="000000" w:themeColor="text1"/>
                <w:szCs w:val="24"/>
                <w:u w:val="single"/>
              </w:rPr>
              <w:t xml:space="preserve">If </w:t>
            </w:r>
            <w:r>
              <w:rPr>
                <w:rFonts w:asciiTheme="minorHAnsi" w:hAnsiTheme="minorHAnsi"/>
                <w:b/>
                <w:i/>
                <w:color w:val="000000" w:themeColor="text1"/>
                <w:szCs w:val="24"/>
                <w:u w:val="single"/>
              </w:rPr>
              <w:t>authors</w:t>
            </w:r>
            <w:r w:rsidRPr="00351A7A">
              <w:rPr>
                <w:rFonts w:asciiTheme="minorHAnsi" w:hAnsiTheme="minorHAnsi"/>
                <w:b/>
                <w:i/>
                <w:color w:val="000000" w:themeColor="text1"/>
                <w:szCs w:val="24"/>
                <w:u w:val="single"/>
              </w:rPr>
              <w:t xml:space="preserve"> use </w:t>
            </w:r>
            <w:r>
              <w:rPr>
                <w:rFonts w:asciiTheme="minorHAnsi" w:hAnsiTheme="minorHAnsi"/>
                <w:b/>
                <w:i/>
                <w:color w:val="000000" w:themeColor="text1"/>
                <w:szCs w:val="24"/>
                <w:u w:val="single"/>
              </w:rPr>
              <w:t>“</w:t>
            </w:r>
            <w:r w:rsidRPr="00351A7A">
              <w:rPr>
                <w:rFonts w:asciiTheme="minorHAnsi" w:hAnsiTheme="minorHAnsi"/>
                <w:b/>
                <w:i/>
                <w:color w:val="000000" w:themeColor="text1"/>
                <w:szCs w:val="24"/>
                <w:u w:val="single"/>
              </w:rPr>
              <w:t xml:space="preserve">Demonstrate” or “Discuss” </w:t>
            </w:r>
            <w:r>
              <w:rPr>
                <w:rFonts w:asciiTheme="minorHAnsi" w:hAnsiTheme="minorHAnsi"/>
                <w:b/>
                <w:i/>
                <w:color w:val="000000" w:themeColor="text1"/>
                <w:szCs w:val="24"/>
                <w:u w:val="single"/>
              </w:rPr>
              <w:t>EDC will expect to see a p</w:t>
            </w:r>
            <w:r w:rsidRPr="00351A7A">
              <w:rPr>
                <w:rFonts w:asciiTheme="minorHAnsi" w:hAnsiTheme="minorHAnsi"/>
                <w:b/>
                <w:i/>
                <w:color w:val="000000" w:themeColor="text1"/>
                <w:szCs w:val="24"/>
                <w:u w:val="single"/>
              </w:rPr>
              <w:t>r</w:t>
            </w:r>
            <w:r>
              <w:rPr>
                <w:rFonts w:asciiTheme="minorHAnsi" w:hAnsiTheme="minorHAnsi"/>
                <w:b/>
                <w:i/>
                <w:color w:val="000000" w:themeColor="text1"/>
                <w:szCs w:val="24"/>
                <w:u w:val="single"/>
              </w:rPr>
              <w:t>o</w:t>
            </w:r>
            <w:r w:rsidRPr="00351A7A">
              <w:rPr>
                <w:rFonts w:asciiTheme="minorHAnsi" w:hAnsiTheme="minorHAnsi"/>
                <w:b/>
                <w:i/>
                <w:color w:val="000000" w:themeColor="text1"/>
                <w:szCs w:val="24"/>
                <w:u w:val="single"/>
              </w:rPr>
              <w:t>blem sol</w:t>
            </w:r>
            <w:r>
              <w:rPr>
                <w:rFonts w:asciiTheme="minorHAnsi" w:hAnsiTheme="minorHAnsi"/>
                <w:b/>
                <w:i/>
                <w:color w:val="000000" w:themeColor="text1"/>
                <w:szCs w:val="24"/>
                <w:u w:val="single"/>
              </w:rPr>
              <w:t xml:space="preserve">ving demonstration in category </w:t>
            </w:r>
            <w:r w:rsidRPr="00351A7A">
              <w:rPr>
                <w:rFonts w:asciiTheme="minorHAnsi" w:hAnsiTheme="minorHAnsi"/>
                <w:b/>
                <w:i/>
                <w:color w:val="000000" w:themeColor="text1"/>
                <w:szCs w:val="24"/>
                <w:u w:val="single"/>
              </w:rPr>
              <w:t>2.</w:t>
            </w:r>
            <w:r>
              <w:rPr>
                <w:rFonts w:asciiTheme="minorHAnsi" w:hAnsiTheme="minorHAnsi"/>
                <w:b/>
                <w:i/>
                <w:color w:val="000000" w:themeColor="text1"/>
                <w:szCs w:val="24"/>
                <w:u w:val="single"/>
              </w:rPr>
              <w:t xml:space="preserve"> EDC </w:t>
            </w:r>
            <w:r w:rsidRPr="00351A7A">
              <w:rPr>
                <w:rFonts w:asciiTheme="minorHAnsi" w:hAnsiTheme="minorHAnsi"/>
                <w:b/>
                <w:i/>
                <w:color w:val="000000" w:themeColor="text1"/>
                <w:szCs w:val="24"/>
                <w:u w:val="single"/>
              </w:rPr>
              <w:t>recommend</w:t>
            </w:r>
            <w:r>
              <w:rPr>
                <w:rFonts w:asciiTheme="minorHAnsi" w:hAnsiTheme="minorHAnsi"/>
                <w:b/>
                <w:i/>
                <w:color w:val="000000" w:themeColor="text1"/>
                <w:szCs w:val="24"/>
                <w:u w:val="single"/>
              </w:rPr>
              <w:t>s</w:t>
            </w:r>
            <w:r w:rsidRPr="00351A7A">
              <w:rPr>
                <w:rFonts w:asciiTheme="minorHAnsi" w:hAnsiTheme="minorHAnsi"/>
                <w:b/>
                <w:i/>
                <w:color w:val="000000" w:themeColor="text1"/>
                <w:szCs w:val="24"/>
                <w:u w:val="single"/>
              </w:rPr>
              <w:t xml:space="preserve"> not using “Demonstrate” or “Discuss” as they can be difficult to measure</w:t>
            </w:r>
            <w:r w:rsidRPr="00A132F0">
              <w:rPr>
                <w:rFonts w:asciiTheme="minorHAnsi" w:hAnsiTheme="minorHAnsi"/>
                <w:b/>
                <w:i/>
                <w:color w:val="800080"/>
                <w:szCs w:val="24"/>
                <w:u w:val="single"/>
              </w:rPr>
              <w:t>.</w:t>
            </w:r>
          </w:p>
          <w:p w14:paraId="2342F6F2" w14:textId="77777777" w:rsidR="007D5862" w:rsidRDefault="007D5862" w:rsidP="007D5862">
            <w:pPr>
              <w:ind w:left="360"/>
              <w:rPr>
                <w:rFonts w:asciiTheme="minorHAnsi" w:hAnsiTheme="minorHAnsi"/>
                <w:b/>
                <w:i/>
                <w:color w:val="000000" w:themeColor="text1"/>
                <w:szCs w:val="24"/>
                <w:u w:val="single"/>
              </w:rPr>
            </w:pPr>
            <w:r>
              <w:rPr>
                <w:rFonts w:asciiTheme="minorHAnsi" w:hAnsiTheme="minorHAnsi"/>
                <w:b/>
                <w:i/>
                <w:color w:val="000000" w:themeColor="text1"/>
                <w:szCs w:val="24"/>
                <w:u w:val="single"/>
              </w:rPr>
              <w:t>Laboratory courses may use the word “demonstrate.”</w:t>
            </w:r>
          </w:p>
          <w:p w14:paraId="5B086BDE" w14:textId="77777777" w:rsidR="007D5862" w:rsidRPr="00A132F0" w:rsidRDefault="007D5862" w:rsidP="007D5862">
            <w:pPr>
              <w:ind w:left="360"/>
              <w:rPr>
                <w:rFonts w:asciiTheme="minorHAnsi" w:hAnsiTheme="minorHAnsi"/>
                <w:b/>
                <w:i/>
                <w:color w:val="800080"/>
                <w:szCs w:val="24"/>
                <w:u w:val="single"/>
              </w:rPr>
            </w:pPr>
          </w:p>
        </w:tc>
      </w:tr>
      <w:tr w:rsidR="007D5862" w:rsidRPr="004A1CDE" w14:paraId="5762264F" w14:textId="77777777" w:rsidTr="00D96CF2">
        <w:tc>
          <w:tcPr>
            <w:tcW w:w="1886" w:type="dxa"/>
            <w:vMerge/>
            <w:tcBorders>
              <w:left w:val="single" w:sz="8" w:space="0" w:color="A6A6A6" w:themeColor="background1" w:themeShade="A6"/>
              <w:right w:val="single" w:sz="8" w:space="0" w:color="A6A6A6" w:themeColor="background1" w:themeShade="A6"/>
            </w:tcBorders>
            <w:vAlign w:val="center"/>
          </w:tcPr>
          <w:p w14:paraId="5A8A8396"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vAlign w:val="center"/>
          </w:tcPr>
          <w:p w14:paraId="0EE70376"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12"/>
                  <w:enabled/>
                  <w:calcOnExit w:val="0"/>
                  <w:checkBox>
                    <w:sizeAuto/>
                    <w:default w:val="0"/>
                  </w:checkBox>
                </w:ffData>
              </w:fldChar>
            </w:r>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F7C83E8" w14:textId="77777777" w:rsidR="007D5862" w:rsidRPr="00381BC8" w:rsidRDefault="007D5862" w:rsidP="007D5862">
            <w:pPr>
              <w:autoSpaceDE w:val="0"/>
              <w:autoSpaceDN w:val="0"/>
              <w:adjustRightInd w:val="0"/>
              <w:rPr>
                <w:rFonts w:asciiTheme="minorHAnsi" w:hAnsiTheme="minorHAnsi"/>
                <w:b/>
                <w:color w:val="800080"/>
                <w:szCs w:val="24"/>
              </w:rPr>
            </w:pPr>
            <w:r w:rsidRPr="00381BC8">
              <w:rPr>
                <w:rFonts w:asciiTheme="minorHAnsi" w:hAnsiTheme="minorHAnsi"/>
                <w:b/>
                <w:color w:val="800080"/>
                <w:szCs w:val="24"/>
              </w:rPr>
              <w:t>Do not use the following verbs to construct measurable objectives.  These behavioral terms are difficult to measure.</w:t>
            </w:r>
          </w:p>
          <w:p w14:paraId="76DD4467" w14:textId="77777777" w:rsidR="007D5862" w:rsidRPr="00381BC8" w:rsidRDefault="007D5862" w:rsidP="007D5862">
            <w:pPr>
              <w:autoSpaceDE w:val="0"/>
              <w:autoSpaceDN w:val="0"/>
              <w:adjustRightInd w:val="0"/>
              <w:ind w:left="342"/>
              <w:rPr>
                <w:rFonts w:asciiTheme="minorHAnsi" w:hAnsiTheme="minorHAnsi"/>
                <w:b/>
                <w:color w:val="800080"/>
                <w:szCs w:val="24"/>
              </w:rPr>
            </w:pPr>
            <w:r w:rsidRPr="00381BC8">
              <w:rPr>
                <w:rFonts w:asciiTheme="minorHAnsi" w:hAnsiTheme="minorHAnsi"/>
                <w:b/>
                <w:color w:val="800080"/>
                <w:szCs w:val="24"/>
              </w:rPr>
              <w:t>Know</w:t>
            </w:r>
          </w:p>
          <w:p w14:paraId="21961D8E" w14:textId="77777777" w:rsidR="007D5862" w:rsidRPr="00381BC8" w:rsidRDefault="007D5862" w:rsidP="007D5862">
            <w:pPr>
              <w:autoSpaceDE w:val="0"/>
              <w:autoSpaceDN w:val="0"/>
              <w:adjustRightInd w:val="0"/>
              <w:ind w:left="342"/>
              <w:rPr>
                <w:rFonts w:asciiTheme="minorHAnsi" w:hAnsiTheme="minorHAnsi"/>
                <w:b/>
                <w:color w:val="800080"/>
                <w:szCs w:val="24"/>
              </w:rPr>
            </w:pPr>
            <w:r w:rsidRPr="00381BC8">
              <w:rPr>
                <w:rFonts w:asciiTheme="minorHAnsi" w:hAnsiTheme="minorHAnsi"/>
                <w:b/>
                <w:color w:val="800080"/>
                <w:szCs w:val="24"/>
              </w:rPr>
              <w:t>Understand</w:t>
            </w:r>
          </w:p>
          <w:p w14:paraId="16F88710" w14:textId="77777777" w:rsidR="007D5862" w:rsidRPr="00381BC8" w:rsidRDefault="007D5862" w:rsidP="007D5862">
            <w:pPr>
              <w:autoSpaceDE w:val="0"/>
              <w:autoSpaceDN w:val="0"/>
              <w:adjustRightInd w:val="0"/>
              <w:ind w:left="342"/>
              <w:rPr>
                <w:rFonts w:asciiTheme="minorHAnsi" w:hAnsiTheme="minorHAnsi"/>
                <w:b/>
                <w:color w:val="800080"/>
                <w:szCs w:val="24"/>
              </w:rPr>
            </w:pPr>
            <w:r w:rsidRPr="00381BC8">
              <w:rPr>
                <w:rFonts w:asciiTheme="minorHAnsi" w:hAnsiTheme="minorHAnsi"/>
                <w:b/>
                <w:color w:val="800080"/>
                <w:szCs w:val="24"/>
              </w:rPr>
              <w:t>Comprehend</w:t>
            </w:r>
          </w:p>
        </w:tc>
      </w:tr>
      <w:tr w:rsidR="007D5862" w:rsidRPr="004A1CDE" w14:paraId="1141102B" w14:textId="77777777" w:rsidTr="00D96CF2">
        <w:tc>
          <w:tcPr>
            <w:tcW w:w="1886" w:type="dxa"/>
            <w:vMerge/>
            <w:tcBorders>
              <w:left w:val="single" w:sz="8" w:space="0" w:color="A6A6A6" w:themeColor="background1" w:themeShade="A6"/>
              <w:right w:val="single" w:sz="8" w:space="0" w:color="A6A6A6" w:themeColor="background1" w:themeShade="A6"/>
            </w:tcBorders>
            <w:vAlign w:val="center"/>
          </w:tcPr>
          <w:p w14:paraId="6B64990F"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vAlign w:val="center"/>
          </w:tcPr>
          <w:p w14:paraId="0D50D807"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12"/>
                  <w:enabled/>
                  <w:calcOnExit w:val="0"/>
                  <w:checkBox>
                    <w:sizeAuto/>
                    <w:default w:val="0"/>
                  </w:checkBox>
                </w:ffData>
              </w:fldChar>
            </w:r>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17C3684" w14:textId="77777777" w:rsidR="007D5862" w:rsidRPr="00381BC8" w:rsidRDefault="007D5862" w:rsidP="007D5862">
            <w:pPr>
              <w:autoSpaceDE w:val="0"/>
              <w:autoSpaceDN w:val="0"/>
              <w:adjustRightInd w:val="0"/>
              <w:rPr>
                <w:rFonts w:asciiTheme="minorHAnsi" w:hAnsiTheme="minorHAnsi"/>
                <w:b/>
                <w:color w:val="800080"/>
                <w:szCs w:val="24"/>
              </w:rPr>
            </w:pPr>
            <w:r w:rsidRPr="00381BC8">
              <w:rPr>
                <w:rFonts w:asciiTheme="minorHAnsi" w:hAnsiTheme="minorHAnsi"/>
                <w:b/>
                <w:color w:val="800080"/>
                <w:szCs w:val="24"/>
              </w:rPr>
              <w:t>Use plural form when appropriate</w:t>
            </w:r>
          </w:p>
          <w:p w14:paraId="45446C13" w14:textId="77777777" w:rsidR="007D5862" w:rsidRPr="00381BC8" w:rsidRDefault="007D5862" w:rsidP="007D5862">
            <w:pPr>
              <w:autoSpaceDE w:val="0"/>
              <w:autoSpaceDN w:val="0"/>
              <w:adjustRightInd w:val="0"/>
              <w:ind w:left="342"/>
              <w:rPr>
                <w:rFonts w:asciiTheme="minorHAnsi" w:hAnsiTheme="minorHAnsi"/>
                <w:b/>
                <w:color w:val="800080"/>
                <w:szCs w:val="24"/>
              </w:rPr>
            </w:pPr>
            <w:r w:rsidRPr="00381BC8">
              <w:rPr>
                <w:rFonts w:asciiTheme="minorHAnsi" w:hAnsiTheme="minorHAnsi"/>
                <w:b/>
                <w:color w:val="800080"/>
                <w:szCs w:val="24"/>
              </w:rPr>
              <w:t>Examples:</w:t>
            </w:r>
          </w:p>
          <w:p w14:paraId="6CF2F422" w14:textId="77777777" w:rsidR="007D5862" w:rsidRPr="00381BC8" w:rsidRDefault="007D5862" w:rsidP="007D5862">
            <w:pPr>
              <w:pStyle w:val="ListParagraph"/>
              <w:numPr>
                <w:ilvl w:val="3"/>
                <w:numId w:val="33"/>
              </w:numPr>
              <w:autoSpaceDE w:val="0"/>
              <w:autoSpaceDN w:val="0"/>
              <w:adjustRightInd w:val="0"/>
              <w:ind w:left="1044"/>
              <w:rPr>
                <w:rFonts w:asciiTheme="minorHAnsi" w:hAnsiTheme="minorHAnsi"/>
                <w:b/>
                <w:color w:val="800080"/>
                <w:szCs w:val="24"/>
              </w:rPr>
            </w:pPr>
            <w:r w:rsidRPr="00381BC8">
              <w:rPr>
                <w:rFonts w:asciiTheme="minorHAnsi" w:hAnsiTheme="minorHAnsi"/>
                <w:b/>
                <w:color w:val="800080"/>
                <w:szCs w:val="24"/>
              </w:rPr>
              <w:t>Create and integrate appropriate tables, charts, or diagrams Word documents.</w:t>
            </w:r>
          </w:p>
          <w:p w14:paraId="3F8CB762" w14:textId="77777777" w:rsidR="007D5862" w:rsidRPr="00381BC8" w:rsidRDefault="007D5862" w:rsidP="007D5862">
            <w:pPr>
              <w:pStyle w:val="ListParagraph"/>
              <w:numPr>
                <w:ilvl w:val="3"/>
                <w:numId w:val="33"/>
              </w:numPr>
              <w:autoSpaceDE w:val="0"/>
              <w:autoSpaceDN w:val="0"/>
              <w:adjustRightInd w:val="0"/>
              <w:ind w:left="1044"/>
              <w:rPr>
                <w:rFonts w:asciiTheme="minorHAnsi" w:hAnsiTheme="minorHAnsi"/>
                <w:b/>
                <w:color w:val="800080"/>
                <w:szCs w:val="24"/>
              </w:rPr>
            </w:pPr>
            <w:r w:rsidRPr="00381BC8">
              <w:rPr>
                <w:rFonts w:asciiTheme="minorHAnsi" w:hAnsiTheme="minorHAnsi"/>
                <w:b/>
                <w:color w:val="800080"/>
                <w:szCs w:val="24"/>
              </w:rPr>
              <w:t>Classify disinfectants by category and explain their modes of action.</w:t>
            </w:r>
          </w:p>
          <w:p w14:paraId="14640E56" w14:textId="77777777" w:rsidR="007D5862" w:rsidRPr="00381BC8" w:rsidRDefault="007D5862" w:rsidP="007D5862">
            <w:pPr>
              <w:pStyle w:val="ListParagraph"/>
              <w:numPr>
                <w:ilvl w:val="3"/>
                <w:numId w:val="33"/>
              </w:numPr>
              <w:autoSpaceDE w:val="0"/>
              <w:autoSpaceDN w:val="0"/>
              <w:adjustRightInd w:val="0"/>
              <w:ind w:left="1044"/>
              <w:rPr>
                <w:rFonts w:asciiTheme="minorHAnsi" w:hAnsiTheme="minorHAnsi"/>
                <w:b/>
                <w:color w:val="800080"/>
                <w:szCs w:val="24"/>
              </w:rPr>
            </w:pPr>
            <w:r w:rsidRPr="00381BC8">
              <w:rPr>
                <w:rFonts w:asciiTheme="minorHAnsi" w:hAnsiTheme="minorHAnsi"/>
                <w:b/>
                <w:color w:val="800080"/>
                <w:szCs w:val="24"/>
              </w:rPr>
              <w:t xml:space="preserve">Demonstrate procedures to charge and recover refrigerant from operational refrigeration systems. </w:t>
            </w:r>
          </w:p>
          <w:p w14:paraId="5D86A3A6" w14:textId="77777777" w:rsidR="007D5862" w:rsidRPr="00381BC8" w:rsidRDefault="007D5862" w:rsidP="007D5862">
            <w:pPr>
              <w:pStyle w:val="ListParagraph"/>
              <w:numPr>
                <w:ilvl w:val="3"/>
                <w:numId w:val="33"/>
              </w:numPr>
              <w:autoSpaceDE w:val="0"/>
              <w:autoSpaceDN w:val="0"/>
              <w:adjustRightInd w:val="0"/>
              <w:ind w:left="1044"/>
              <w:rPr>
                <w:rFonts w:asciiTheme="minorHAnsi" w:hAnsiTheme="minorHAnsi"/>
                <w:b/>
                <w:color w:val="800080"/>
                <w:szCs w:val="24"/>
              </w:rPr>
            </w:pPr>
            <w:r w:rsidRPr="00381BC8">
              <w:rPr>
                <w:rFonts w:asciiTheme="minorHAnsi" w:hAnsiTheme="minorHAnsi"/>
                <w:b/>
                <w:color w:val="800080"/>
                <w:szCs w:val="24"/>
              </w:rPr>
              <w:t>Classify types of electromagnetic radiation.</w:t>
            </w:r>
          </w:p>
        </w:tc>
      </w:tr>
      <w:tr w:rsidR="007D5862" w:rsidRPr="004A1CDE" w14:paraId="77BB1655" w14:textId="77777777" w:rsidTr="00D96CF2">
        <w:tc>
          <w:tcPr>
            <w:tcW w:w="1886" w:type="dxa"/>
            <w:vMerge/>
            <w:tcBorders>
              <w:left w:val="single" w:sz="8" w:space="0" w:color="A6A6A6" w:themeColor="background1" w:themeShade="A6"/>
              <w:right w:val="single" w:sz="8" w:space="0" w:color="A6A6A6" w:themeColor="background1" w:themeShade="A6"/>
            </w:tcBorders>
            <w:vAlign w:val="center"/>
          </w:tcPr>
          <w:p w14:paraId="0815F493"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vAlign w:val="center"/>
          </w:tcPr>
          <w:p w14:paraId="4D5472A9"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12"/>
                  <w:enabled/>
                  <w:calcOnExit w:val="0"/>
                  <w:checkBox>
                    <w:sizeAuto/>
                    <w:default w:val="0"/>
                  </w:checkBox>
                </w:ffData>
              </w:fldChar>
            </w:r>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BBF8D45" w14:textId="77777777" w:rsidR="007D5862" w:rsidRPr="00DC54F0" w:rsidRDefault="007D5862" w:rsidP="007D5862">
            <w:pPr>
              <w:rPr>
                <w:rFonts w:asciiTheme="minorHAnsi" w:hAnsiTheme="minorHAnsi"/>
                <w:b/>
                <w:color w:val="800080"/>
                <w:szCs w:val="24"/>
                <w:u w:val="single"/>
              </w:rPr>
            </w:pPr>
            <w:r w:rsidRPr="00381BC8">
              <w:rPr>
                <w:rFonts w:asciiTheme="minorHAnsi" w:hAnsiTheme="minorHAnsi"/>
                <w:b/>
                <w:color w:val="800080"/>
                <w:szCs w:val="24"/>
              </w:rPr>
              <w:t>Order objectives, if appropriate, by cognitive level</w:t>
            </w:r>
            <w:r>
              <w:rPr>
                <w:rFonts w:asciiTheme="minorHAnsi" w:hAnsiTheme="minorHAnsi"/>
                <w:b/>
                <w:color w:val="800080"/>
                <w:szCs w:val="24"/>
              </w:rPr>
              <w:t xml:space="preserve">. </w:t>
            </w:r>
            <w:r w:rsidRPr="004307EC">
              <w:rPr>
                <w:rFonts w:asciiTheme="minorHAnsi" w:hAnsiTheme="minorHAnsi"/>
                <w:b/>
                <w:color w:val="800080"/>
                <w:szCs w:val="24"/>
                <w:u w:val="single"/>
              </w:rPr>
              <w:t>The use of a taxonomy of learning, such as Bloom’s Taxonomy, is recommended for consistency of language and rigor.</w:t>
            </w:r>
          </w:p>
          <w:p w14:paraId="3E9B5BAB" w14:textId="77777777" w:rsidR="007D5862" w:rsidRPr="00381BC8" w:rsidRDefault="007D5862" w:rsidP="007D5862">
            <w:pPr>
              <w:ind w:left="360"/>
              <w:rPr>
                <w:rFonts w:asciiTheme="minorHAnsi" w:hAnsiTheme="minorHAnsi"/>
                <w:b/>
                <w:color w:val="800080"/>
                <w:szCs w:val="24"/>
              </w:rPr>
            </w:pPr>
            <w:r w:rsidRPr="00381BC8">
              <w:rPr>
                <w:rFonts w:asciiTheme="minorHAnsi" w:hAnsiTheme="minorHAnsi"/>
                <w:b/>
                <w:color w:val="800080"/>
                <w:szCs w:val="24"/>
              </w:rPr>
              <w:t>Knowledge</w:t>
            </w:r>
          </w:p>
          <w:p w14:paraId="69189386" w14:textId="77777777" w:rsidR="007D5862" w:rsidRPr="00381BC8" w:rsidRDefault="007D5862" w:rsidP="007D5862">
            <w:pPr>
              <w:ind w:left="360"/>
              <w:rPr>
                <w:rFonts w:asciiTheme="minorHAnsi" w:hAnsiTheme="minorHAnsi"/>
                <w:b/>
                <w:color w:val="800080"/>
                <w:szCs w:val="24"/>
              </w:rPr>
            </w:pPr>
            <w:r w:rsidRPr="00381BC8">
              <w:rPr>
                <w:rFonts w:asciiTheme="minorHAnsi" w:hAnsiTheme="minorHAnsi"/>
                <w:b/>
                <w:color w:val="800080"/>
                <w:szCs w:val="24"/>
              </w:rPr>
              <w:t>Comprehension</w:t>
            </w:r>
          </w:p>
          <w:p w14:paraId="6EE064CD" w14:textId="77777777" w:rsidR="007D5862" w:rsidRPr="00381BC8" w:rsidRDefault="007D5862" w:rsidP="007D5862">
            <w:pPr>
              <w:ind w:left="360"/>
              <w:rPr>
                <w:rFonts w:asciiTheme="minorHAnsi" w:hAnsiTheme="minorHAnsi"/>
                <w:b/>
                <w:color w:val="800080"/>
                <w:szCs w:val="24"/>
              </w:rPr>
            </w:pPr>
            <w:r w:rsidRPr="00381BC8">
              <w:rPr>
                <w:rFonts w:asciiTheme="minorHAnsi" w:hAnsiTheme="minorHAnsi"/>
                <w:b/>
                <w:color w:val="800080"/>
                <w:szCs w:val="24"/>
              </w:rPr>
              <w:t>Application</w:t>
            </w:r>
          </w:p>
          <w:p w14:paraId="3188069B" w14:textId="77777777" w:rsidR="007D5862" w:rsidRPr="00381BC8" w:rsidRDefault="007D5862" w:rsidP="007D5862">
            <w:pPr>
              <w:ind w:left="360"/>
              <w:rPr>
                <w:rFonts w:asciiTheme="minorHAnsi" w:hAnsiTheme="minorHAnsi"/>
                <w:b/>
                <w:color w:val="800080"/>
                <w:szCs w:val="24"/>
              </w:rPr>
            </w:pPr>
            <w:r w:rsidRPr="00381BC8">
              <w:rPr>
                <w:rFonts w:asciiTheme="minorHAnsi" w:hAnsiTheme="minorHAnsi"/>
                <w:b/>
                <w:color w:val="800080"/>
                <w:szCs w:val="24"/>
              </w:rPr>
              <w:t>Analysis</w:t>
            </w:r>
          </w:p>
          <w:p w14:paraId="4A724525" w14:textId="77777777" w:rsidR="007D5862" w:rsidRPr="00381BC8" w:rsidRDefault="007D5862" w:rsidP="007D5862">
            <w:pPr>
              <w:ind w:left="360"/>
              <w:rPr>
                <w:rFonts w:asciiTheme="minorHAnsi" w:hAnsiTheme="minorHAnsi"/>
                <w:b/>
                <w:color w:val="800080"/>
                <w:szCs w:val="24"/>
              </w:rPr>
            </w:pPr>
            <w:r w:rsidRPr="00381BC8">
              <w:rPr>
                <w:rFonts w:asciiTheme="minorHAnsi" w:hAnsiTheme="minorHAnsi"/>
                <w:b/>
                <w:color w:val="800080"/>
                <w:szCs w:val="24"/>
              </w:rPr>
              <w:t>Synthesis</w:t>
            </w:r>
          </w:p>
          <w:p w14:paraId="1CD3784E" w14:textId="77777777" w:rsidR="007D5862" w:rsidRPr="00381BC8" w:rsidRDefault="007D5862" w:rsidP="007D5862">
            <w:pPr>
              <w:ind w:left="360"/>
              <w:rPr>
                <w:rFonts w:asciiTheme="minorHAnsi" w:hAnsiTheme="minorHAnsi"/>
                <w:b/>
                <w:color w:val="800080"/>
                <w:szCs w:val="24"/>
              </w:rPr>
            </w:pPr>
            <w:r w:rsidRPr="00381BC8">
              <w:rPr>
                <w:rFonts w:asciiTheme="minorHAnsi" w:hAnsiTheme="minorHAnsi"/>
                <w:b/>
                <w:color w:val="800080"/>
                <w:szCs w:val="24"/>
              </w:rPr>
              <w:t>Evaluation</w:t>
            </w:r>
          </w:p>
        </w:tc>
      </w:tr>
      <w:tr w:rsidR="007D5862" w:rsidRPr="004A1CDE" w14:paraId="27B66423" w14:textId="77777777" w:rsidTr="00351276">
        <w:tc>
          <w:tcPr>
            <w:tcW w:w="1886" w:type="dxa"/>
            <w:vMerge w:val="restart"/>
            <w:tcBorders>
              <w:left w:val="single" w:sz="8" w:space="0" w:color="A6A6A6" w:themeColor="background1" w:themeShade="A6"/>
              <w:right w:val="single" w:sz="8" w:space="0" w:color="A6A6A6" w:themeColor="background1" w:themeShade="A6"/>
            </w:tcBorders>
            <w:vAlign w:val="center"/>
          </w:tcPr>
          <w:p w14:paraId="5F54BE74" w14:textId="77777777" w:rsidR="007D5862" w:rsidRPr="00381BC8" w:rsidRDefault="007D5862" w:rsidP="007D5862">
            <w:pPr>
              <w:jc w:val="center"/>
              <w:rPr>
                <w:rFonts w:asciiTheme="minorHAnsi" w:hAnsiTheme="minorHAnsi"/>
                <w:b/>
                <w:szCs w:val="24"/>
              </w:rPr>
            </w:pPr>
            <w:r w:rsidRPr="00381BC8">
              <w:rPr>
                <w:rFonts w:asciiTheme="minorHAnsi" w:hAnsiTheme="minorHAnsi"/>
                <w:b/>
                <w:szCs w:val="24"/>
              </w:rPr>
              <w:t>Methods of Evaluation</w:t>
            </w:r>
          </w:p>
        </w:tc>
        <w:tc>
          <w:tcPr>
            <w:tcW w:w="454" w:type="dxa"/>
            <w:tcBorders>
              <w:left w:val="single" w:sz="8" w:space="0" w:color="A6A6A6" w:themeColor="background1" w:themeShade="A6"/>
              <w:right w:val="single" w:sz="8" w:space="0" w:color="A6A6A6" w:themeColor="background1" w:themeShade="A6"/>
            </w:tcBorders>
            <w:shd w:val="clear" w:color="auto" w:fill="EAF1DD" w:themeFill="accent3" w:themeFillTint="33"/>
          </w:tcPr>
          <w:p w14:paraId="511B407B" w14:textId="77777777" w:rsidR="007D5862" w:rsidRPr="00381BC8" w:rsidRDefault="007D5862" w:rsidP="007D5862">
            <w:pPr>
              <w:jc w:val="center"/>
              <w:rPr>
                <w:rFonts w:asciiTheme="minorHAnsi" w:hAnsiTheme="minorHAnsi"/>
                <w:szCs w:val="24"/>
              </w:rPr>
            </w:pP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AF1DD" w:themeFill="accent3" w:themeFillTint="33"/>
            <w:vAlign w:val="center"/>
          </w:tcPr>
          <w:p w14:paraId="1D858E72" w14:textId="77777777" w:rsidR="007D5862" w:rsidRPr="00381BC8" w:rsidRDefault="007D5862" w:rsidP="007D5862">
            <w:pPr>
              <w:rPr>
                <w:rFonts w:asciiTheme="minorHAnsi" w:hAnsiTheme="minorHAnsi"/>
                <w:b/>
                <w:szCs w:val="24"/>
              </w:rPr>
            </w:pPr>
            <w:r w:rsidRPr="00381BC8">
              <w:rPr>
                <w:rFonts w:asciiTheme="minorHAnsi" w:hAnsiTheme="minorHAnsi"/>
                <w:b/>
                <w:szCs w:val="24"/>
              </w:rPr>
              <w:t>Punctuation</w:t>
            </w:r>
          </w:p>
        </w:tc>
      </w:tr>
      <w:tr w:rsidR="007D5862" w:rsidRPr="004A1CDE" w14:paraId="6AE066AA" w14:textId="77777777" w:rsidTr="00EF2C12">
        <w:tc>
          <w:tcPr>
            <w:tcW w:w="1886" w:type="dxa"/>
            <w:vMerge/>
            <w:tcBorders>
              <w:left w:val="single" w:sz="8" w:space="0" w:color="A6A6A6" w:themeColor="background1" w:themeShade="A6"/>
              <w:right w:val="single" w:sz="8" w:space="0" w:color="A6A6A6" w:themeColor="background1" w:themeShade="A6"/>
            </w:tcBorders>
            <w:vAlign w:val="center"/>
          </w:tcPr>
          <w:p w14:paraId="1B2C5973"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0F70563D"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13"/>
                  <w:enabled/>
                  <w:calcOnExit w:val="0"/>
                  <w:checkBox>
                    <w:sizeAuto/>
                    <w:default w:val="0"/>
                  </w:checkBox>
                </w:ffData>
              </w:fldChar>
            </w:r>
            <w:bookmarkStart w:id="11" w:name="Check13"/>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bookmarkEnd w:id="11"/>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63A9243F" w14:textId="77777777" w:rsidR="007D5862" w:rsidRPr="00381BC8" w:rsidRDefault="007D5862" w:rsidP="007D5862">
            <w:pPr>
              <w:rPr>
                <w:rFonts w:asciiTheme="minorHAnsi" w:hAnsiTheme="minorHAnsi"/>
                <w:szCs w:val="24"/>
              </w:rPr>
            </w:pPr>
            <w:r w:rsidRPr="00381BC8">
              <w:rPr>
                <w:rFonts w:asciiTheme="minorHAnsi" w:hAnsiTheme="minorHAnsi"/>
                <w:b/>
                <w:color w:val="7030A0"/>
                <w:szCs w:val="24"/>
              </w:rPr>
              <w:t>Do not use periods unless in sentence format</w:t>
            </w:r>
          </w:p>
        </w:tc>
      </w:tr>
      <w:tr w:rsidR="007D5862" w:rsidRPr="004A1CDE" w14:paraId="0A77A7AB" w14:textId="77777777" w:rsidTr="00351276">
        <w:tc>
          <w:tcPr>
            <w:tcW w:w="1886" w:type="dxa"/>
            <w:vMerge/>
            <w:tcBorders>
              <w:left w:val="single" w:sz="8" w:space="0" w:color="A6A6A6" w:themeColor="background1" w:themeShade="A6"/>
              <w:right w:val="single" w:sz="8" w:space="0" w:color="A6A6A6" w:themeColor="background1" w:themeShade="A6"/>
            </w:tcBorders>
            <w:vAlign w:val="center"/>
          </w:tcPr>
          <w:p w14:paraId="3DCF8989"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shd w:val="clear" w:color="auto" w:fill="DAEEF3" w:themeFill="accent5" w:themeFillTint="33"/>
          </w:tcPr>
          <w:p w14:paraId="5DDC1752" w14:textId="77777777" w:rsidR="007D5862" w:rsidRPr="00381BC8" w:rsidRDefault="007D5862" w:rsidP="007D5862">
            <w:pPr>
              <w:jc w:val="center"/>
              <w:rPr>
                <w:rFonts w:asciiTheme="minorHAnsi" w:hAnsiTheme="minorHAnsi"/>
                <w:szCs w:val="24"/>
              </w:rPr>
            </w:pP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EF3" w:themeFill="accent5" w:themeFillTint="33"/>
            <w:vAlign w:val="center"/>
          </w:tcPr>
          <w:p w14:paraId="5F779AB9" w14:textId="77777777" w:rsidR="007D5862" w:rsidRPr="00381BC8" w:rsidRDefault="007D5862" w:rsidP="007D5862">
            <w:pPr>
              <w:rPr>
                <w:rFonts w:asciiTheme="minorHAnsi" w:hAnsiTheme="minorHAnsi"/>
                <w:szCs w:val="24"/>
              </w:rPr>
            </w:pPr>
            <w:r w:rsidRPr="00381BC8">
              <w:rPr>
                <w:rFonts w:asciiTheme="minorHAnsi" w:hAnsiTheme="minorHAnsi"/>
                <w:szCs w:val="24"/>
              </w:rPr>
              <w:t>Format and Writing Style</w:t>
            </w:r>
          </w:p>
        </w:tc>
      </w:tr>
      <w:tr w:rsidR="007D5862" w:rsidRPr="004A1CDE" w14:paraId="69466662" w14:textId="77777777" w:rsidTr="00FC1461">
        <w:tc>
          <w:tcPr>
            <w:tcW w:w="1886" w:type="dxa"/>
            <w:vMerge/>
            <w:tcBorders>
              <w:left w:val="single" w:sz="8" w:space="0" w:color="A6A6A6" w:themeColor="background1" w:themeShade="A6"/>
              <w:right w:val="single" w:sz="8" w:space="0" w:color="A6A6A6" w:themeColor="background1" w:themeShade="A6"/>
            </w:tcBorders>
            <w:vAlign w:val="center"/>
          </w:tcPr>
          <w:p w14:paraId="2B67F349" w14:textId="77777777" w:rsidR="007D5862" w:rsidRPr="00381BC8" w:rsidRDefault="007D5862" w:rsidP="007D5862">
            <w:pPr>
              <w:jc w:val="center"/>
              <w:rPr>
                <w:rFonts w:asciiTheme="minorHAnsi" w:hAnsiTheme="minorHAnsi"/>
                <w:szCs w:val="24"/>
              </w:rPr>
            </w:pPr>
          </w:p>
        </w:tc>
        <w:bookmarkStart w:id="12" w:name="Check14"/>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4DECF8C8" w14:textId="77777777" w:rsidR="007D5862" w:rsidRPr="00381BC8" w:rsidRDefault="007D5862" w:rsidP="007D5862">
            <w:pPr>
              <w:jc w:val="center"/>
              <w:rPr>
                <w:rFonts w:asciiTheme="minorHAnsi" w:hAnsiTheme="minorHAnsi"/>
                <w:szCs w:val="24"/>
              </w:rPr>
            </w:pPr>
            <w:r>
              <w:rPr>
                <w:rFonts w:asciiTheme="minorHAnsi" w:hAnsiTheme="minorHAnsi"/>
                <w:szCs w:val="24"/>
              </w:rPr>
              <w:fldChar w:fldCharType="begin">
                <w:ffData>
                  <w:name w:val="Check14"/>
                  <w:enabled/>
                  <w:calcOnExit w:val="0"/>
                  <w:checkBox>
                    <w:sizeAuto/>
                    <w:default w:val="1"/>
                  </w:checkBox>
                </w:ffData>
              </w:fldChar>
            </w:r>
            <w:r>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Pr>
                <w:rFonts w:asciiTheme="minorHAnsi" w:hAnsiTheme="minorHAnsi"/>
                <w:szCs w:val="24"/>
              </w:rPr>
              <w:fldChar w:fldCharType="end"/>
            </w:r>
            <w:bookmarkEnd w:id="12"/>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00346DFA" w14:textId="40AECAF4" w:rsidR="007D5862" w:rsidRPr="00C31239" w:rsidRDefault="007D5862" w:rsidP="007D5862">
            <w:pPr>
              <w:rPr>
                <w:rFonts w:asciiTheme="minorHAnsi" w:hAnsiTheme="minorHAnsi"/>
                <w:b/>
                <w:i/>
                <w:strike/>
                <w:color w:val="800080"/>
                <w:szCs w:val="24"/>
                <w:u w:val="single"/>
              </w:rPr>
            </w:pPr>
          </w:p>
          <w:p w14:paraId="766BAFE3" w14:textId="77777777" w:rsidR="007D5862" w:rsidRPr="004C30B6" w:rsidRDefault="007D5862" w:rsidP="007D5862">
            <w:pPr>
              <w:rPr>
                <w:rFonts w:asciiTheme="minorHAnsi" w:hAnsiTheme="minorHAnsi"/>
                <w:b/>
                <w:color w:val="800080"/>
                <w:szCs w:val="24"/>
                <w:u w:val="single"/>
              </w:rPr>
            </w:pPr>
            <w:r w:rsidRPr="004C30B6">
              <w:rPr>
                <w:rFonts w:ascii="Helv" w:hAnsi="Helv" w:cs="Helv"/>
                <w:color w:val="000000"/>
                <w:sz w:val="20"/>
                <w:u w:val="single"/>
              </w:rPr>
              <w:t>State methods of evaluation as nouns which complete the statement "The student will be evaluated by &lt;noun&gt;</w:t>
            </w:r>
          </w:p>
          <w:p w14:paraId="1C478DC8" w14:textId="77777777" w:rsidR="007D5862" w:rsidRPr="00381BC8" w:rsidRDefault="007D5862" w:rsidP="007D5862">
            <w:pPr>
              <w:ind w:left="342"/>
              <w:rPr>
                <w:rFonts w:asciiTheme="minorHAnsi" w:hAnsiTheme="minorHAnsi"/>
                <w:b/>
                <w:color w:val="800080"/>
                <w:szCs w:val="24"/>
              </w:rPr>
            </w:pPr>
            <w:r w:rsidRPr="00381BC8">
              <w:rPr>
                <w:rFonts w:asciiTheme="minorHAnsi" w:hAnsiTheme="minorHAnsi"/>
                <w:b/>
                <w:color w:val="800080"/>
                <w:szCs w:val="24"/>
              </w:rPr>
              <w:t>Examples:</w:t>
            </w:r>
          </w:p>
          <w:p w14:paraId="0016EC54" w14:textId="77777777" w:rsidR="007D5862" w:rsidRPr="00381BC8" w:rsidRDefault="007D5862" w:rsidP="007D5862">
            <w:pPr>
              <w:ind w:left="684"/>
              <w:rPr>
                <w:rFonts w:asciiTheme="minorHAnsi" w:hAnsiTheme="minorHAnsi"/>
                <w:b/>
                <w:color w:val="800080"/>
                <w:szCs w:val="24"/>
              </w:rPr>
            </w:pPr>
            <w:r w:rsidRPr="00381BC8">
              <w:rPr>
                <w:rFonts w:asciiTheme="minorHAnsi" w:hAnsiTheme="minorHAnsi"/>
                <w:b/>
                <w:color w:val="800080"/>
                <w:szCs w:val="24"/>
              </w:rPr>
              <w:t>Season-long journal analyzing daily workout</w:t>
            </w:r>
          </w:p>
          <w:p w14:paraId="0A750E9D" w14:textId="77777777" w:rsidR="007D5862" w:rsidRPr="00381BC8" w:rsidRDefault="007D5862" w:rsidP="007D5862">
            <w:pPr>
              <w:ind w:left="684"/>
              <w:rPr>
                <w:rFonts w:asciiTheme="minorHAnsi" w:hAnsiTheme="minorHAnsi"/>
                <w:b/>
                <w:color w:val="800080"/>
                <w:szCs w:val="24"/>
              </w:rPr>
            </w:pPr>
            <w:r w:rsidRPr="00381BC8">
              <w:rPr>
                <w:rFonts w:asciiTheme="minorHAnsi" w:hAnsiTheme="minorHAnsi"/>
                <w:b/>
                <w:color w:val="800080"/>
                <w:szCs w:val="24"/>
              </w:rPr>
              <w:t>Critical essays of 3-4 pages based on play-script evaluations or play performances from an historical perspective</w:t>
            </w:r>
          </w:p>
          <w:p w14:paraId="47BE4413" w14:textId="77777777" w:rsidR="007D5862" w:rsidRPr="00381BC8" w:rsidRDefault="007D5862" w:rsidP="007D5862">
            <w:pPr>
              <w:ind w:left="684"/>
              <w:rPr>
                <w:rFonts w:asciiTheme="minorHAnsi" w:hAnsiTheme="minorHAnsi"/>
                <w:b/>
                <w:color w:val="7030A0"/>
                <w:szCs w:val="24"/>
              </w:rPr>
            </w:pPr>
            <w:r w:rsidRPr="00381BC8">
              <w:rPr>
                <w:rFonts w:asciiTheme="minorHAnsi" w:hAnsiTheme="minorHAnsi"/>
                <w:b/>
                <w:color w:val="800080"/>
                <w:szCs w:val="24"/>
              </w:rPr>
              <w:t>Evaluative reflection of a student’s role within a group</w:t>
            </w:r>
          </w:p>
        </w:tc>
      </w:tr>
      <w:tr w:rsidR="007D5862" w:rsidRPr="004A1CDE" w14:paraId="139F2E6B" w14:textId="77777777" w:rsidTr="00FC1461">
        <w:tc>
          <w:tcPr>
            <w:tcW w:w="1886" w:type="dxa"/>
            <w:vMerge/>
            <w:tcBorders>
              <w:left w:val="single" w:sz="8" w:space="0" w:color="A6A6A6" w:themeColor="background1" w:themeShade="A6"/>
              <w:right w:val="single" w:sz="8" w:space="0" w:color="A6A6A6" w:themeColor="background1" w:themeShade="A6"/>
            </w:tcBorders>
            <w:vAlign w:val="center"/>
          </w:tcPr>
          <w:p w14:paraId="4CD2B14A"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49E84F1B"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14"/>
                  <w:enabled/>
                  <w:calcOnExit w:val="0"/>
                  <w:checkBox>
                    <w:sizeAuto/>
                    <w:default w:val="0"/>
                  </w:checkBox>
                </w:ffData>
              </w:fldChar>
            </w:r>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702F95DF" w14:textId="77777777" w:rsidR="007D5862" w:rsidRPr="00381BC8" w:rsidRDefault="007D5862" w:rsidP="007D5862">
            <w:pPr>
              <w:rPr>
                <w:rFonts w:asciiTheme="minorHAnsi" w:hAnsiTheme="minorHAnsi"/>
                <w:b/>
                <w:color w:val="800080"/>
                <w:szCs w:val="24"/>
              </w:rPr>
            </w:pPr>
            <w:r w:rsidRPr="00381BC8">
              <w:rPr>
                <w:rFonts w:asciiTheme="minorHAnsi" w:hAnsiTheme="minorHAnsi"/>
                <w:b/>
                <w:color w:val="800080"/>
                <w:szCs w:val="24"/>
              </w:rPr>
              <w:t>Do not use statements from obsolete checklist unless expanded with additional details that link the phrase to the measurable objectives</w:t>
            </w:r>
            <w:r>
              <w:rPr>
                <w:rFonts w:asciiTheme="minorHAnsi" w:hAnsiTheme="minorHAnsi"/>
                <w:b/>
                <w:color w:val="800080"/>
                <w:szCs w:val="24"/>
              </w:rPr>
              <w:t>. Methods of Evaluation need to reference Measurable Objectives.</w:t>
            </w:r>
          </w:p>
          <w:p w14:paraId="6C958EC2" w14:textId="77777777" w:rsidR="007D5862" w:rsidRPr="00381BC8" w:rsidRDefault="007D5862" w:rsidP="007D5862">
            <w:pPr>
              <w:rPr>
                <w:rFonts w:asciiTheme="minorHAnsi" w:hAnsiTheme="minorHAnsi"/>
                <w:b/>
                <w:color w:val="800080"/>
                <w:szCs w:val="24"/>
              </w:rPr>
            </w:pPr>
            <w:r w:rsidRPr="00381BC8">
              <w:rPr>
                <w:rFonts w:asciiTheme="minorHAnsi" w:hAnsiTheme="minorHAnsi"/>
                <w:b/>
                <w:color w:val="800080"/>
                <w:szCs w:val="24"/>
              </w:rPr>
              <w:t>Omit:</w:t>
            </w:r>
          </w:p>
          <w:p w14:paraId="4092A755" w14:textId="77777777" w:rsidR="007D5862" w:rsidRPr="00381BC8" w:rsidRDefault="007D5862" w:rsidP="007D5862">
            <w:pPr>
              <w:ind w:left="720"/>
              <w:rPr>
                <w:rFonts w:asciiTheme="minorHAnsi" w:hAnsiTheme="minorHAnsi"/>
                <w:b/>
                <w:color w:val="800080"/>
                <w:szCs w:val="24"/>
              </w:rPr>
            </w:pPr>
            <w:r w:rsidRPr="00381BC8">
              <w:rPr>
                <w:rFonts w:asciiTheme="minorHAnsi" w:hAnsiTheme="minorHAnsi"/>
                <w:b/>
                <w:color w:val="800080"/>
                <w:szCs w:val="24"/>
              </w:rPr>
              <w:t>Exams(s)</w:t>
            </w:r>
          </w:p>
          <w:p w14:paraId="552A2F49" w14:textId="77777777" w:rsidR="007D5862" w:rsidRPr="00381BC8" w:rsidRDefault="007D5862" w:rsidP="007D5862">
            <w:pPr>
              <w:ind w:left="720"/>
              <w:rPr>
                <w:rFonts w:asciiTheme="minorHAnsi" w:hAnsiTheme="minorHAnsi"/>
                <w:b/>
                <w:color w:val="800080"/>
                <w:szCs w:val="24"/>
              </w:rPr>
            </w:pPr>
            <w:proofErr w:type="spellStart"/>
            <w:r w:rsidRPr="00381BC8">
              <w:rPr>
                <w:rFonts w:asciiTheme="minorHAnsi" w:hAnsiTheme="minorHAnsi"/>
                <w:b/>
                <w:color w:val="800080"/>
                <w:szCs w:val="24"/>
              </w:rPr>
              <w:t>Quizz</w:t>
            </w:r>
            <w:proofErr w:type="spellEnd"/>
            <w:r w:rsidRPr="00381BC8">
              <w:rPr>
                <w:rFonts w:asciiTheme="minorHAnsi" w:hAnsiTheme="minorHAnsi"/>
                <w:b/>
                <w:color w:val="800080"/>
                <w:szCs w:val="24"/>
              </w:rPr>
              <w:t>(</w:t>
            </w:r>
            <w:proofErr w:type="spellStart"/>
            <w:r w:rsidRPr="00381BC8">
              <w:rPr>
                <w:rFonts w:asciiTheme="minorHAnsi" w:hAnsiTheme="minorHAnsi"/>
                <w:b/>
                <w:color w:val="800080"/>
                <w:szCs w:val="24"/>
              </w:rPr>
              <w:t>es</w:t>
            </w:r>
            <w:proofErr w:type="spellEnd"/>
            <w:r w:rsidRPr="00381BC8">
              <w:rPr>
                <w:rFonts w:asciiTheme="minorHAnsi" w:hAnsiTheme="minorHAnsi"/>
                <w:b/>
                <w:color w:val="800080"/>
                <w:szCs w:val="24"/>
              </w:rPr>
              <w:t>)</w:t>
            </w:r>
          </w:p>
          <w:p w14:paraId="4E64E154" w14:textId="77777777" w:rsidR="007D5862" w:rsidRPr="00381BC8" w:rsidRDefault="007D5862" w:rsidP="007D5862">
            <w:pPr>
              <w:ind w:left="720"/>
              <w:rPr>
                <w:rFonts w:asciiTheme="minorHAnsi" w:hAnsiTheme="minorHAnsi"/>
                <w:b/>
                <w:color w:val="800080"/>
                <w:szCs w:val="24"/>
              </w:rPr>
            </w:pPr>
            <w:r w:rsidRPr="00381BC8">
              <w:rPr>
                <w:rFonts w:asciiTheme="minorHAnsi" w:hAnsiTheme="minorHAnsi"/>
                <w:b/>
                <w:color w:val="800080"/>
                <w:szCs w:val="24"/>
              </w:rPr>
              <w:t>Class Performances(s)</w:t>
            </w:r>
          </w:p>
          <w:p w14:paraId="0F253D3E" w14:textId="77777777" w:rsidR="007D5862" w:rsidRPr="00381BC8" w:rsidRDefault="007D5862" w:rsidP="007D5862">
            <w:pPr>
              <w:ind w:left="720"/>
              <w:rPr>
                <w:rFonts w:asciiTheme="minorHAnsi" w:hAnsiTheme="minorHAnsi"/>
                <w:b/>
                <w:color w:val="800080"/>
                <w:szCs w:val="24"/>
              </w:rPr>
            </w:pPr>
            <w:r w:rsidRPr="00381BC8">
              <w:rPr>
                <w:rFonts w:asciiTheme="minorHAnsi" w:hAnsiTheme="minorHAnsi"/>
                <w:b/>
                <w:color w:val="800080"/>
                <w:szCs w:val="24"/>
              </w:rPr>
              <w:t>Performance Exam(s)</w:t>
            </w:r>
          </w:p>
          <w:p w14:paraId="22AB3251" w14:textId="77777777" w:rsidR="007D5862" w:rsidRPr="00381BC8" w:rsidRDefault="007D5862" w:rsidP="007D5862">
            <w:pPr>
              <w:ind w:left="720"/>
              <w:rPr>
                <w:rFonts w:asciiTheme="minorHAnsi" w:hAnsiTheme="minorHAnsi"/>
                <w:b/>
                <w:color w:val="800080"/>
                <w:szCs w:val="24"/>
              </w:rPr>
            </w:pPr>
            <w:r w:rsidRPr="00381BC8">
              <w:rPr>
                <w:rFonts w:asciiTheme="minorHAnsi" w:hAnsiTheme="minorHAnsi"/>
                <w:b/>
                <w:color w:val="800080"/>
                <w:szCs w:val="24"/>
              </w:rPr>
              <w:t>Homework Problem(s)</w:t>
            </w:r>
          </w:p>
          <w:p w14:paraId="1CB60925" w14:textId="77777777" w:rsidR="007D5862" w:rsidRPr="00381BC8" w:rsidRDefault="007D5862" w:rsidP="007D5862">
            <w:pPr>
              <w:ind w:left="720"/>
              <w:rPr>
                <w:rFonts w:asciiTheme="minorHAnsi" w:hAnsiTheme="minorHAnsi"/>
                <w:b/>
                <w:color w:val="800080"/>
                <w:szCs w:val="24"/>
              </w:rPr>
            </w:pPr>
            <w:r w:rsidRPr="00381BC8">
              <w:rPr>
                <w:rFonts w:asciiTheme="minorHAnsi" w:hAnsiTheme="minorHAnsi"/>
                <w:b/>
                <w:color w:val="800080"/>
                <w:szCs w:val="24"/>
              </w:rPr>
              <w:t>Laboratory Report(s)</w:t>
            </w:r>
          </w:p>
          <w:p w14:paraId="0E89A15E" w14:textId="77777777" w:rsidR="007D5862" w:rsidRDefault="007D5862" w:rsidP="007D5862">
            <w:pPr>
              <w:ind w:left="720"/>
              <w:rPr>
                <w:rFonts w:asciiTheme="minorHAnsi" w:hAnsiTheme="minorHAnsi"/>
                <w:b/>
                <w:color w:val="800080"/>
                <w:szCs w:val="24"/>
              </w:rPr>
            </w:pPr>
            <w:r w:rsidRPr="00381BC8">
              <w:rPr>
                <w:rFonts w:asciiTheme="minorHAnsi" w:hAnsiTheme="minorHAnsi"/>
                <w:b/>
                <w:color w:val="800080"/>
                <w:szCs w:val="24"/>
              </w:rPr>
              <w:t>Assignments</w:t>
            </w:r>
          </w:p>
          <w:p w14:paraId="51004D38" w14:textId="77777777" w:rsidR="007D5862" w:rsidRPr="00381BC8" w:rsidRDefault="007D5862" w:rsidP="007D5862">
            <w:pPr>
              <w:rPr>
                <w:rFonts w:asciiTheme="minorHAnsi" w:hAnsiTheme="minorHAnsi"/>
                <w:b/>
                <w:color w:val="800080"/>
                <w:szCs w:val="24"/>
              </w:rPr>
            </w:pPr>
          </w:p>
        </w:tc>
      </w:tr>
      <w:tr w:rsidR="007D5862" w:rsidRPr="004A1CDE" w14:paraId="1261D6F9" w14:textId="77777777" w:rsidTr="00FC1461">
        <w:tc>
          <w:tcPr>
            <w:tcW w:w="1886" w:type="dxa"/>
            <w:vMerge/>
            <w:tcBorders>
              <w:left w:val="single" w:sz="8" w:space="0" w:color="A6A6A6" w:themeColor="background1" w:themeShade="A6"/>
              <w:right w:val="single" w:sz="8" w:space="0" w:color="A6A6A6" w:themeColor="background1" w:themeShade="A6"/>
            </w:tcBorders>
            <w:vAlign w:val="center"/>
          </w:tcPr>
          <w:p w14:paraId="5CC486E0"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7A772E91"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14"/>
                  <w:enabled/>
                  <w:calcOnExit w:val="0"/>
                  <w:checkBox>
                    <w:sizeAuto/>
                    <w:default w:val="0"/>
                  </w:checkBox>
                </w:ffData>
              </w:fldChar>
            </w:r>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49425FCB" w14:textId="77777777" w:rsidR="007D5862" w:rsidRPr="00D22896" w:rsidRDefault="007D5862" w:rsidP="007D5862">
            <w:pPr>
              <w:rPr>
                <w:rFonts w:asciiTheme="minorHAnsi" w:hAnsiTheme="minorHAnsi"/>
                <w:b/>
                <w:i/>
                <w:color w:val="800080"/>
                <w:szCs w:val="24"/>
              </w:rPr>
            </w:pPr>
            <w:r w:rsidRPr="00D22896">
              <w:rPr>
                <w:rFonts w:asciiTheme="minorHAnsi" w:hAnsiTheme="minorHAnsi"/>
                <w:b/>
                <w:i/>
                <w:color w:val="800080"/>
                <w:szCs w:val="24"/>
              </w:rPr>
              <w:t>Make sure that all of the measurable objectives are evaluated</w:t>
            </w:r>
          </w:p>
        </w:tc>
      </w:tr>
      <w:tr w:rsidR="007D5862" w:rsidRPr="004A1CDE" w14:paraId="603EF201" w14:textId="77777777" w:rsidTr="00FC1461">
        <w:tc>
          <w:tcPr>
            <w:tcW w:w="1886" w:type="dxa"/>
            <w:vMerge/>
            <w:tcBorders>
              <w:left w:val="single" w:sz="8" w:space="0" w:color="A6A6A6" w:themeColor="background1" w:themeShade="A6"/>
              <w:right w:val="single" w:sz="8" w:space="0" w:color="A6A6A6" w:themeColor="background1" w:themeShade="A6"/>
            </w:tcBorders>
            <w:vAlign w:val="center"/>
          </w:tcPr>
          <w:p w14:paraId="4E80DB55"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406B33A8"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14"/>
                  <w:enabled/>
                  <w:calcOnExit w:val="0"/>
                  <w:checkBox>
                    <w:sizeAuto/>
                    <w:default w:val="0"/>
                  </w:checkBox>
                </w:ffData>
              </w:fldChar>
            </w:r>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6BA97D75" w14:textId="77777777" w:rsidR="007D5862" w:rsidRPr="00381BC8" w:rsidRDefault="007D5862" w:rsidP="007D5862">
            <w:pPr>
              <w:rPr>
                <w:rFonts w:asciiTheme="minorHAnsi" w:hAnsiTheme="minorHAnsi"/>
                <w:b/>
                <w:color w:val="800080"/>
                <w:szCs w:val="24"/>
              </w:rPr>
            </w:pPr>
            <w:r w:rsidRPr="00381BC8">
              <w:rPr>
                <w:rFonts w:asciiTheme="minorHAnsi" w:hAnsiTheme="minorHAnsi"/>
                <w:b/>
                <w:color w:val="800080"/>
                <w:szCs w:val="24"/>
              </w:rPr>
              <w:t>If Categories 2 and 3 are not appropriate use the phrase “Not Applicable”</w:t>
            </w:r>
          </w:p>
        </w:tc>
      </w:tr>
      <w:tr w:rsidR="007D5862" w:rsidRPr="004A1CDE" w14:paraId="17656870" w14:textId="77777777" w:rsidTr="00351276">
        <w:tc>
          <w:tcPr>
            <w:tcW w:w="1886" w:type="dxa"/>
            <w:vMerge w:val="restart"/>
            <w:tcBorders>
              <w:left w:val="single" w:sz="8" w:space="0" w:color="A6A6A6" w:themeColor="background1" w:themeShade="A6"/>
              <w:right w:val="single" w:sz="8" w:space="0" w:color="A6A6A6" w:themeColor="background1" w:themeShade="A6"/>
            </w:tcBorders>
            <w:shd w:val="clear" w:color="auto" w:fill="auto"/>
            <w:vAlign w:val="center"/>
          </w:tcPr>
          <w:p w14:paraId="69D6FDFB" w14:textId="77777777" w:rsidR="007D5862" w:rsidRPr="00381BC8" w:rsidRDefault="007D5862" w:rsidP="007D5862">
            <w:pPr>
              <w:jc w:val="center"/>
              <w:rPr>
                <w:rFonts w:asciiTheme="minorHAnsi" w:hAnsiTheme="minorHAnsi"/>
                <w:b/>
                <w:szCs w:val="24"/>
              </w:rPr>
            </w:pPr>
            <w:r w:rsidRPr="00381BC8">
              <w:rPr>
                <w:rFonts w:asciiTheme="minorHAnsi" w:hAnsiTheme="minorHAnsi"/>
                <w:b/>
                <w:szCs w:val="24"/>
              </w:rPr>
              <w:t>Methods of Evaluation</w:t>
            </w:r>
          </w:p>
          <w:p w14:paraId="77DA7C6B" w14:textId="77777777" w:rsidR="007D5862" w:rsidRPr="00381BC8" w:rsidRDefault="007D5862" w:rsidP="007D5862">
            <w:pPr>
              <w:jc w:val="center"/>
              <w:rPr>
                <w:rFonts w:asciiTheme="minorHAnsi" w:hAnsiTheme="minorHAnsi"/>
                <w:b/>
                <w:szCs w:val="24"/>
              </w:rPr>
            </w:pPr>
            <w:r w:rsidRPr="00381BC8">
              <w:rPr>
                <w:rFonts w:asciiTheme="minorHAnsi" w:hAnsiTheme="minorHAnsi"/>
                <w:szCs w:val="24"/>
              </w:rPr>
              <w:t>Category 1</w:t>
            </w:r>
          </w:p>
        </w:tc>
        <w:tc>
          <w:tcPr>
            <w:tcW w:w="454" w:type="dxa"/>
            <w:tcBorders>
              <w:left w:val="single" w:sz="8" w:space="0" w:color="A6A6A6" w:themeColor="background1" w:themeShade="A6"/>
              <w:right w:val="single" w:sz="8" w:space="0" w:color="A6A6A6" w:themeColor="background1" w:themeShade="A6"/>
            </w:tcBorders>
            <w:shd w:val="clear" w:color="auto" w:fill="DAEEF3" w:themeFill="accent5" w:themeFillTint="33"/>
          </w:tcPr>
          <w:p w14:paraId="13E406D7" w14:textId="77777777" w:rsidR="007D5862" w:rsidRPr="00381BC8" w:rsidRDefault="007D5862" w:rsidP="007D5862">
            <w:pPr>
              <w:jc w:val="center"/>
              <w:rPr>
                <w:rFonts w:asciiTheme="minorHAnsi" w:hAnsiTheme="minorHAnsi"/>
                <w:szCs w:val="24"/>
              </w:rPr>
            </w:pP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EF3" w:themeFill="accent5" w:themeFillTint="33"/>
            <w:vAlign w:val="center"/>
          </w:tcPr>
          <w:p w14:paraId="2DE72439" w14:textId="77777777" w:rsidR="007D5862" w:rsidRPr="00381BC8" w:rsidRDefault="007D5862" w:rsidP="007D5862">
            <w:pPr>
              <w:rPr>
                <w:rFonts w:asciiTheme="minorHAnsi" w:hAnsiTheme="minorHAnsi"/>
                <w:b/>
                <w:szCs w:val="24"/>
              </w:rPr>
            </w:pPr>
            <w:r w:rsidRPr="00381BC8">
              <w:rPr>
                <w:rFonts w:asciiTheme="minorHAnsi" w:hAnsiTheme="minorHAnsi"/>
                <w:b/>
                <w:szCs w:val="24"/>
              </w:rPr>
              <w:t>Format and Writing Style</w:t>
            </w:r>
          </w:p>
        </w:tc>
      </w:tr>
      <w:tr w:rsidR="007D5862" w:rsidRPr="004A1CDE" w14:paraId="18255919" w14:textId="77777777" w:rsidTr="007C3DA7">
        <w:tc>
          <w:tcPr>
            <w:tcW w:w="1886" w:type="dxa"/>
            <w:vMerge/>
            <w:tcBorders>
              <w:left w:val="single" w:sz="8" w:space="0" w:color="A6A6A6" w:themeColor="background1" w:themeShade="A6"/>
              <w:right w:val="single" w:sz="8" w:space="0" w:color="A6A6A6" w:themeColor="background1" w:themeShade="A6"/>
            </w:tcBorders>
            <w:shd w:val="clear" w:color="auto" w:fill="auto"/>
            <w:vAlign w:val="center"/>
          </w:tcPr>
          <w:p w14:paraId="28646057" w14:textId="77777777" w:rsidR="007D5862" w:rsidRPr="00381BC8" w:rsidRDefault="007D5862" w:rsidP="007D5862">
            <w:pPr>
              <w:jc w:val="center"/>
              <w:rPr>
                <w:rFonts w:asciiTheme="minorHAnsi" w:hAnsiTheme="minorHAnsi"/>
                <w:b/>
                <w:szCs w:val="24"/>
              </w:rPr>
            </w:pP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2DD0A04E" w14:textId="77777777" w:rsidR="007D5862" w:rsidRPr="00381BC8" w:rsidRDefault="007D5862" w:rsidP="007D5862">
            <w:pPr>
              <w:jc w:val="center"/>
              <w:rPr>
                <w:rFonts w:asciiTheme="minorHAnsi" w:hAnsiTheme="minorHAnsi"/>
                <w:szCs w:val="24"/>
              </w:rPr>
            </w:pPr>
            <w:r>
              <w:rPr>
                <w:rFonts w:asciiTheme="minorHAnsi" w:hAnsiTheme="minorHAnsi"/>
                <w:szCs w:val="24"/>
              </w:rPr>
              <w:fldChar w:fldCharType="begin">
                <w:ffData>
                  <w:name w:val=""/>
                  <w:enabled/>
                  <w:calcOnExit w:val="0"/>
                  <w:checkBox>
                    <w:sizeAuto/>
                    <w:default w:val="1"/>
                  </w:checkBox>
                </w:ffData>
              </w:fldChar>
            </w:r>
            <w:r>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37A29ABE" w14:textId="77777777" w:rsidR="007D5862" w:rsidRPr="00381BC8" w:rsidRDefault="007D5862" w:rsidP="007D5862">
            <w:pPr>
              <w:rPr>
                <w:rFonts w:asciiTheme="minorHAnsi" w:hAnsiTheme="minorHAnsi"/>
                <w:b/>
                <w:color w:val="800080"/>
                <w:szCs w:val="24"/>
              </w:rPr>
            </w:pPr>
            <w:r w:rsidRPr="00381BC8">
              <w:rPr>
                <w:rFonts w:asciiTheme="minorHAnsi" w:hAnsiTheme="minorHAnsi"/>
                <w:b/>
                <w:color w:val="800080"/>
                <w:szCs w:val="24"/>
              </w:rPr>
              <w:t>Category 1. Substantial written assignments</w:t>
            </w:r>
          </w:p>
          <w:p w14:paraId="74172CA8" w14:textId="77777777" w:rsidR="007D5862" w:rsidRPr="00381BC8" w:rsidRDefault="007D5862" w:rsidP="007D5862">
            <w:pPr>
              <w:rPr>
                <w:rFonts w:asciiTheme="minorHAnsi" w:hAnsiTheme="minorHAnsi"/>
                <w:b/>
                <w:color w:val="800080"/>
                <w:szCs w:val="24"/>
              </w:rPr>
            </w:pPr>
            <w:r w:rsidRPr="00381BC8">
              <w:rPr>
                <w:rFonts w:asciiTheme="minorHAnsi" w:hAnsiTheme="minorHAnsi"/>
                <w:b/>
                <w:color w:val="800080"/>
                <w:szCs w:val="24"/>
              </w:rPr>
              <w:t>Include approximate length, type, and number of written assignments</w:t>
            </w:r>
          </w:p>
          <w:p w14:paraId="38192DBB" w14:textId="77777777" w:rsidR="007D5862" w:rsidRPr="00381BC8" w:rsidRDefault="007D5862" w:rsidP="007D5862">
            <w:pPr>
              <w:ind w:left="342"/>
              <w:rPr>
                <w:rFonts w:asciiTheme="minorHAnsi" w:hAnsiTheme="minorHAnsi"/>
                <w:b/>
                <w:color w:val="800080"/>
                <w:szCs w:val="24"/>
              </w:rPr>
            </w:pPr>
            <w:r w:rsidRPr="00381BC8">
              <w:rPr>
                <w:rFonts w:asciiTheme="minorHAnsi" w:hAnsiTheme="minorHAnsi"/>
                <w:b/>
                <w:color w:val="800080"/>
                <w:szCs w:val="24"/>
              </w:rPr>
              <w:t>Examples:</w:t>
            </w:r>
          </w:p>
          <w:p w14:paraId="38FC2CC9" w14:textId="77777777" w:rsidR="007D5862" w:rsidRPr="00381BC8" w:rsidRDefault="007D5862" w:rsidP="007D5862">
            <w:pPr>
              <w:ind w:left="684"/>
              <w:rPr>
                <w:rFonts w:asciiTheme="minorHAnsi" w:hAnsiTheme="minorHAnsi"/>
                <w:b/>
                <w:color w:val="800080"/>
                <w:szCs w:val="24"/>
              </w:rPr>
            </w:pPr>
            <w:r w:rsidRPr="00381BC8">
              <w:rPr>
                <w:rFonts w:asciiTheme="minorHAnsi" w:hAnsiTheme="minorHAnsi"/>
                <w:b/>
                <w:color w:val="800080"/>
                <w:szCs w:val="24"/>
              </w:rPr>
              <w:t>A semester-long investment research project including financial data research of a corporation, a 5-10 page written report summarizing data with the use of charts and graphs</w:t>
            </w:r>
          </w:p>
          <w:p w14:paraId="3D4EEA4B" w14:textId="77777777" w:rsidR="007D5862" w:rsidRPr="00381BC8" w:rsidRDefault="007D5862" w:rsidP="007D5862">
            <w:pPr>
              <w:ind w:left="684"/>
              <w:rPr>
                <w:rFonts w:asciiTheme="minorHAnsi" w:hAnsiTheme="minorHAnsi"/>
                <w:b/>
                <w:color w:val="800080"/>
                <w:szCs w:val="24"/>
              </w:rPr>
            </w:pPr>
            <w:r w:rsidRPr="00381BC8">
              <w:rPr>
                <w:rFonts w:asciiTheme="minorHAnsi" w:hAnsiTheme="minorHAnsi"/>
                <w:b/>
                <w:color w:val="800080"/>
                <w:szCs w:val="24"/>
              </w:rPr>
              <w:t>Three critical essays of 3-4 pages examining financial topics such as retirement planning</w:t>
            </w:r>
          </w:p>
          <w:p w14:paraId="177F1FD5" w14:textId="77777777" w:rsidR="007D5862" w:rsidRPr="00381BC8" w:rsidRDefault="007D5862" w:rsidP="007D5862">
            <w:pPr>
              <w:ind w:left="684"/>
              <w:rPr>
                <w:rFonts w:asciiTheme="minorHAnsi" w:hAnsiTheme="minorHAnsi"/>
                <w:b/>
                <w:color w:val="800080"/>
                <w:szCs w:val="24"/>
              </w:rPr>
            </w:pPr>
            <w:r w:rsidRPr="00381BC8">
              <w:rPr>
                <w:rFonts w:asciiTheme="minorHAnsi" w:hAnsiTheme="minorHAnsi"/>
                <w:b/>
                <w:color w:val="800080"/>
                <w:szCs w:val="24"/>
              </w:rPr>
              <w:t>Five-page reaction paper concerning the student’s experience at an unfamiliar religious institution</w:t>
            </w:r>
          </w:p>
          <w:p w14:paraId="02F4E707" w14:textId="77777777" w:rsidR="007D5862" w:rsidRPr="00381BC8" w:rsidRDefault="007D5862" w:rsidP="007D5862">
            <w:pPr>
              <w:rPr>
                <w:rFonts w:asciiTheme="minorHAnsi" w:hAnsiTheme="minorHAnsi"/>
                <w:b/>
                <w:color w:val="800080"/>
                <w:szCs w:val="24"/>
              </w:rPr>
            </w:pPr>
            <w:r w:rsidRPr="00381BC8">
              <w:rPr>
                <w:rFonts w:asciiTheme="minorHAnsi" w:hAnsiTheme="minorHAnsi"/>
                <w:b/>
                <w:color w:val="800080"/>
                <w:szCs w:val="24"/>
              </w:rPr>
              <w:t>Rationale</w:t>
            </w:r>
          </w:p>
          <w:p w14:paraId="084FB750" w14:textId="77777777" w:rsidR="007D5862" w:rsidRPr="00381BC8" w:rsidRDefault="007D5862" w:rsidP="007D5862">
            <w:pPr>
              <w:rPr>
                <w:rFonts w:asciiTheme="minorHAnsi" w:hAnsiTheme="minorHAnsi"/>
                <w:b/>
                <w:color w:val="800080"/>
                <w:szCs w:val="24"/>
              </w:rPr>
            </w:pPr>
            <w:r w:rsidRPr="00381BC8">
              <w:rPr>
                <w:rFonts w:asciiTheme="minorHAnsi" w:hAnsiTheme="minorHAnsi"/>
                <w:b/>
                <w:color w:val="800080"/>
                <w:szCs w:val="24"/>
              </w:rPr>
              <w:t>If written assignments are not appropriate write a one sentence rationale specific to the course</w:t>
            </w:r>
          </w:p>
          <w:p w14:paraId="75381B47" w14:textId="77777777" w:rsidR="007D5862" w:rsidRPr="00381BC8" w:rsidRDefault="007D5862" w:rsidP="007D5862">
            <w:pPr>
              <w:ind w:left="342"/>
              <w:rPr>
                <w:rFonts w:asciiTheme="minorHAnsi" w:hAnsiTheme="minorHAnsi"/>
                <w:b/>
                <w:color w:val="800080"/>
                <w:szCs w:val="24"/>
              </w:rPr>
            </w:pPr>
            <w:r w:rsidRPr="00381BC8">
              <w:rPr>
                <w:rFonts w:asciiTheme="minorHAnsi" w:hAnsiTheme="minorHAnsi"/>
                <w:b/>
                <w:color w:val="800080"/>
                <w:szCs w:val="24"/>
              </w:rPr>
              <w:t>Examples:</w:t>
            </w:r>
          </w:p>
          <w:p w14:paraId="047B71DE" w14:textId="77777777" w:rsidR="007D5862" w:rsidRPr="00E61738" w:rsidRDefault="007D5862" w:rsidP="007D5862">
            <w:pPr>
              <w:rPr>
                <w:rFonts w:ascii="Verdana" w:hAnsi="Verdana"/>
                <w:b/>
                <w:i/>
                <w:sz w:val="18"/>
                <w:szCs w:val="18"/>
                <w:u w:val="single"/>
              </w:rPr>
            </w:pPr>
            <w:r w:rsidRPr="00E61738">
              <w:rPr>
                <w:b/>
                <w:i/>
                <w:color w:val="003399"/>
                <w:sz w:val="20"/>
                <w:u w:val="single"/>
              </w:rPr>
              <w:t xml:space="preserve">This class is primarily a skills based course which relies on skills demonstration, class performance, and visual and descriptive identification of plants. </w:t>
            </w:r>
          </w:p>
          <w:p w14:paraId="0ECBF864" w14:textId="084A8DAC" w:rsidR="007D5862" w:rsidRPr="00E61738" w:rsidRDefault="007D5862" w:rsidP="007D5862">
            <w:pPr>
              <w:autoSpaceDE w:val="0"/>
              <w:autoSpaceDN w:val="0"/>
              <w:adjustRightInd w:val="0"/>
              <w:ind w:left="684"/>
              <w:rPr>
                <w:rFonts w:asciiTheme="minorHAnsi" w:hAnsiTheme="minorHAnsi"/>
                <w:b/>
                <w:i/>
                <w:color w:val="800080"/>
                <w:szCs w:val="24"/>
                <w:u w:val="single"/>
              </w:rPr>
            </w:pPr>
            <w:r w:rsidRPr="00E61738">
              <w:rPr>
                <w:b/>
                <w:i/>
                <w:color w:val="003399"/>
                <w:sz w:val="20"/>
                <w:u w:val="single"/>
              </w:rPr>
              <w:t xml:space="preserve">This class is primarily a skills based </w:t>
            </w:r>
            <w:proofErr w:type="gramStart"/>
            <w:r w:rsidRPr="00E61738">
              <w:rPr>
                <w:b/>
                <w:i/>
                <w:color w:val="003399"/>
                <w:sz w:val="20"/>
                <w:u w:val="single"/>
              </w:rPr>
              <w:t xml:space="preserve">course </w:t>
            </w:r>
            <w:r w:rsidRPr="00E61738">
              <w:rPr>
                <w:rFonts w:asciiTheme="minorHAnsi" w:hAnsiTheme="minorHAnsi"/>
                <w:b/>
                <w:i/>
                <w:color w:val="800080"/>
                <w:szCs w:val="24"/>
                <w:u w:val="single"/>
              </w:rPr>
              <w:t xml:space="preserve"> related</w:t>
            </w:r>
            <w:proofErr w:type="gramEnd"/>
            <w:r w:rsidRPr="00E61738">
              <w:rPr>
                <w:rFonts w:asciiTheme="minorHAnsi" w:hAnsiTheme="minorHAnsi"/>
                <w:b/>
                <w:i/>
                <w:color w:val="800080"/>
                <w:szCs w:val="24"/>
                <w:u w:val="single"/>
              </w:rPr>
              <w:t xml:space="preserve"> to using the Windows environment, managing files, and using Internet Explorer.</w:t>
            </w:r>
          </w:p>
          <w:p w14:paraId="4204C448" w14:textId="77777777" w:rsidR="007D5862" w:rsidRPr="00E61738" w:rsidRDefault="007D5862" w:rsidP="007D5862">
            <w:pPr>
              <w:autoSpaceDE w:val="0"/>
              <w:autoSpaceDN w:val="0"/>
              <w:adjustRightInd w:val="0"/>
              <w:ind w:left="684"/>
              <w:rPr>
                <w:rFonts w:asciiTheme="minorHAnsi" w:hAnsiTheme="minorHAnsi"/>
                <w:b/>
                <w:i/>
                <w:color w:val="800080"/>
                <w:szCs w:val="24"/>
                <w:u w:val="single"/>
              </w:rPr>
            </w:pPr>
            <w:r w:rsidRPr="00E61738">
              <w:rPr>
                <w:rFonts w:asciiTheme="minorHAnsi" w:hAnsiTheme="minorHAnsi"/>
                <w:b/>
                <w:i/>
                <w:color w:val="800080"/>
                <w:szCs w:val="24"/>
                <w:u w:val="single"/>
              </w:rPr>
              <w:t>This class evaluates students on problem solving exercises that prepare students to take veterinary technician examinations.</w:t>
            </w:r>
          </w:p>
          <w:p w14:paraId="4BEAE196" w14:textId="0CACD121" w:rsidR="007D5862" w:rsidRPr="00E61738" w:rsidRDefault="007D5862" w:rsidP="007D5862">
            <w:pPr>
              <w:autoSpaceDE w:val="0"/>
              <w:autoSpaceDN w:val="0"/>
              <w:adjustRightInd w:val="0"/>
              <w:ind w:left="684"/>
              <w:rPr>
                <w:rFonts w:asciiTheme="minorHAnsi" w:hAnsiTheme="minorHAnsi"/>
                <w:b/>
                <w:i/>
                <w:color w:val="800080"/>
                <w:szCs w:val="24"/>
                <w:u w:val="single"/>
              </w:rPr>
            </w:pPr>
            <w:r w:rsidRPr="00E61738">
              <w:rPr>
                <w:b/>
                <w:i/>
                <w:color w:val="003399"/>
                <w:sz w:val="20"/>
                <w:u w:val="single"/>
              </w:rPr>
              <w:t xml:space="preserve">This class is primarily a skills based course </w:t>
            </w:r>
            <w:r w:rsidRPr="00E61738">
              <w:rPr>
                <w:rFonts w:asciiTheme="minorHAnsi" w:hAnsiTheme="minorHAnsi"/>
                <w:b/>
                <w:i/>
                <w:color w:val="800080"/>
                <w:szCs w:val="24"/>
                <w:u w:val="single"/>
              </w:rPr>
              <w:t>related to refrigeration systems.</w:t>
            </w:r>
          </w:p>
          <w:p w14:paraId="0CDD12C2" w14:textId="77777777" w:rsidR="007D5862" w:rsidRPr="00381BC8" w:rsidRDefault="007D5862" w:rsidP="007D5862">
            <w:pPr>
              <w:autoSpaceDE w:val="0"/>
              <w:autoSpaceDN w:val="0"/>
              <w:adjustRightInd w:val="0"/>
              <w:ind w:left="684"/>
              <w:rPr>
                <w:rFonts w:asciiTheme="minorHAnsi" w:hAnsiTheme="minorHAnsi"/>
                <w:b/>
                <w:color w:val="7030A0"/>
                <w:szCs w:val="24"/>
              </w:rPr>
            </w:pPr>
            <w:r w:rsidRPr="00E61738">
              <w:rPr>
                <w:rFonts w:asciiTheme="minorHAnsi" w:hAnsiTheme="minorHAnsi"/>
                <w:b/>
                <w:color w:val="800080"/>
                <w:szCs w:val="24"/>
              </w:rPr>
              <w:t>Students are evaluated on computations, analysis, and recommendations using data related to economic situations</w:t>
            </w:r>
            <w:r w:rsidRPr="00381BC8">
              <w:rPr>
                <w:rFonts w:asciiTheme="minorHAnsi" w:hAnsiTheme="minorHAnsi"/>
                <w:b/>
                <w:color w:val="800080"/>
                <w:szCs w:val="24"/>
              </w:rPr>
              <w:t>.</w:t>
            </w:r>
          </w:p>
        </w:tc>
      </w:tr>
      <w:tr w:rsidR="007D5862" w:rsidRPr="004A1CDE" w14:paraId="5978765F" w14:textId="77777777" w:rsidTr="00351276">
        <w:tc>
          <w:tcPr>
            <w:tcW w:w="1886" w:type="dxa"/>
            <w:vMerge w:val="restart"/>
            <w:tcBorders>
              <w:left w:val="single" w:sz="8" w:space="0" w:color="A6A6A6" w:themeColor="background1" w:themeShade="A6"/>
              <w:right w:val="single" w:sz="8" w:space="0" w:color="A6A6A6" w:themeColor="background1" w:themeShade="A6"/>
            </w:tcBorders>
            <w:shd w:val="clear" w:color="auto" w:fill="auto"/>
            <w:vAlign w:val="center"/>
          </w:tcPr>
          <w:p w14:paraId="6BD7C588" w14:textId="77777777" w:rsidR="007D5862" w:rsidRPr="00381BC8" w:rsidRDefault="007D5862" w:rsidP="007D5862">
            <w:pPr>
              <w:jc w:val="center"/>
              <w:rPr>
                <w:rFonts w:asciiTheme="minorHAnsi" w:hAnsiTheme="minorHAnsi"/>
                <w:b/>
                <w:szCs w:val="24"/>
              </w:rPr>
            </w:pPr>
            <w:r w:rsidRPr="00381BC8">
              <w:rPr>
                <w:rFonts w:asciiTheme="minorHAnsi" w:hAnsiTheme="minorHAnsi"/>
                <w:b/>
                <w:szCs w:val="24"/>
              </w:rPr>
              <w:t>Methods of Evaluation</w:t>
            </w:r>
          </w:p>
          <w:p w14:paraId="4FC1EE1D" w14:textId="77777777" w:rsidR="007D5862" w:rsidRPr="00381BC8" w:rsidRDefault="007D5862" w:rsidP="007D5862">
            <w:pPr>
              <w:jc w:val="center"/>
              <w:rPr>
                <w:rFonts w:asciiTheme="minorHAnsi" w:hAnsiTheme="minorHAnsi"/>
                <w:b/>
                <w:szCs w:val="24"/>
              </w:rPr>
            </w:pPr>
            <w:r w:rsidRPr="00381BC8">
              <w:rPr>
                <w:rFonts w:asciiTheme="minorHAnsi" w:hAnsiTheme="minorHAnsi"/>
                <w:szCs w:val="24"/>
              </w:rPr>
              <w:t>Category 2</w:t>
            </w:r>
          </w:p>
        </w:tc>
        <w:tc>
          <w:tcPr>
            <w:tcW w:w="454" w:type="dxa"/>
            <w:tcBorders>
              <w:left w:val="single" w:sz="8" w:space="0" w:color="A6A6A6" w:themeColor="background1" w:themeShade="A6"/>
              <w:right w:val="single" w:sz="8" w:space="0" w:color="A6A6A6" w:themeColor="background1" w:themeShade="A6"/>
            </w:tcBorders>
            <w:shd w:val="clear" w:color="auto" w:fill="DAEEF3" w:themeFill="accent5" w:themeFillTint="33"/>
          </w:tcPr>
          <w:p w14:paraId="5DD8A42D" w14:textId="77777777" w:rsidR="007D5862" w:rsidRPr="00381BC8" w:rsidRDefault="007D5862" w:rsidP="007D5862">
            <w:pPr>
              <w:jc w:val="center"/>
              <w:rPr>
                <w:rFonts w:asciiTheme="minorHAnsi" w:hAnsiTheme="minorHAnsi"/>
                <w:szCs w:val="24"/>
              </w:rPr>
            </w:pP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EF3" w:themeFill="accent5" w:themeFillTint="33"/>
            <w:vAlign w:val="center"/>
          </w:tcPr>
          <w:p w14:paraId="5B1F43CA" w14:textId="77777777" w:rsidR="007D5862" w:rsidRPr="00381BC8" w:rsidRDefault="007D5862" w:rsidP="007D5862">
            <w:pPr>
              <w:rPr>
                <w:rFonts w:asciiTheme="minorHAnsi" w:hAnsiTheme="minorHAnsi"/>
                <w:b/>
                <w:szCs w:val="24"/>
              </w:rPr>
            </w:pPr>
            <w:r w:rsidRPr="00381BC8">
              <w:rPr>
                <w:rFonts w:asciiTheme="minorHAnsi" w:hAnsiTheme="minorHAnsi"/>
                <w:b/>
                <w:szCs w:val="24"/>
              </w:rPr>
              <w:t>Format and Writing Style</w:t>
            </w:r>
          </w:p>
        </w:tc>
      </w:tr>
      <w:tr w:rsidR="007D5862" w:rsidRPr="004A1CDE" w14:paraId="7B7F69B8" w14:textId="77777777" w:rsidTr="007C3DA7">
        <w:tc>
          <w:tcPr>
            <w:tcW w:w="1886" w:type="dxa"/>
            <w:vMerge/>
            <w:tcBorders>
              <w:left w:val="single" w:sz="8" w:space="0" w:color="A6A6A6" w:themeColor="background1" w:themeShade="A6"/>
              <w:right w:val="single" w:sz="8" w:space="0" w:color="A6A6A6" w:themeColor="background1" w:themeShade="A6"/>
            </w:tcBorders>
            <w:shd w:val="clear" w:color="auto" w:fill="auto"/>
            <w:vAlign w:val="center"/>
          </w:tcPr>
          <w:p w14:paraId="7D61FA1E" w14:textId="77777777" w:rsidR="007D5862" w:rsidRPr="00381BC8" w:rsidRDefault="007D5862" w:rsidP="007D5862">
            <w:pPr>
              <w:jc w:val="center"/>
              <w:rPr>
                <w:rFonts w:asciiTheme="minorHAnsi" w:hAnsiTheme="minorHAnsi"/>
                <w:b/>
                <w:szCs w:val="24"/>
              </w:rPr>
            </w:pP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32C54869"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15"/>
                  <w:enabled/>
                  <w:calcOnExit w:val="0"/>
                  <w:checkBox>
                    <w:sizeAuto/>
                    <w:default w:val="0"/>
                  </w:checkBox>
                </w:ffData>
              </w:fldChar>
            </w:r>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5577B331" w14:textId="77777777" w:rsidR="007D5862" w:rsidRPr="00381BC8" w:rsidRDefault="007D5862" w:rsidP="007D5862">
            <w:pPr>
              <w:rPr>
                <w:rFonts w:asciiTheme="minorHAnsi" w:hAnsiTheme="minorHAnsi"/>
                <w:b/>
                <w:color w:val="800080"/>
                <w:szCs w:val="24"/>
              </w:rPr>
            </w:pPr>
            <w:r w:rsidRPr="00381BC8">
              <w:rPr>
                <w:rFonts w:asciiTheme="minorHAnsi" w:hAnsiTheme="minorHAnsi"/>
                <w:b/>
                <w:color w:val="800080"/>
                <w:szCs w:val="24"/>
              </w:rPr>
              <w:t>Category 2. Computational or non-computational problem solving demonstrations</w:t>
            </w:r>
          </w:p>
          <w:p w14:paraId="6C2250D7" w14:textId="77777777" w:rsidR="007D5862" w:rsidRPr="00381BC8" w:rsidRDefault="007D5862" w:rsidP="007D5862">
            <w:pPr>
              <w:ind w:left="342"/>
              <w:rPr>
                <w:rFonts w:asciiTheme="minorHAnsi" w:hAnsiTheme="minorHAnsi"/>
                <w:b/>
                <w:color w:val="800080"/>
                <w:szCs w:val="24"/>
              </w:rPr>
            </w:pPr>
            <w:r w:rsidRPr="00381BC8">
              <w:rPr>
                <w:rFonts w:asciiTheme="minorHAnsi" w:hAnsiTheme="minorHAnsi"/>
                <w:b/>
                <w:color w:val="800080"/>
                <w:szCs w:val="24"/>
              </w:rPr>
              <w:t>Examples:</w:t>
            </w:r>
          </w:p>
          <w:p w14:paraId="7B843379" w14:textId="77777777" w:rsidR="007D5862" w:rsidRPr="00381BC8" w:rsidRDefault="007D5862" w:rsidP="007D5862">
            <w:pPr>
              <w:autoSpaceDE w:val="0"/>
              <w:autoSpaceDN w:val="0"/>
              <w:adjustRightInd w:val="0"/>
              <w:ind w:left="684"/>
              <w:rPr>
                <w:rFonts w:asciiTheme="minorHAnsi" w:hAnsiTheme="minorHAnsi"/>
                <w:b/>
                <w:color w:val="800080"/>
                <w:szCs w:val="24"/>
              </w:rPr>
            </w:pPr>
            <w:r w:rsidRPr="00381BC8">
              <w:rPr>
                <w:rFonts w:asciiTheme="minorHAnsi" w:hAnsiTheme="minorHAnsi"/>
                <w:b/>
                <w:color w:val="800080"/>
                <w:szCs w:val="24"/>
              </w:rPr>
              <w:t>Calculations of interior materials</w:t>
            </w:r>
          </w:p>
          <w:p w14:paraId="19B7B467" w14:textId="77777777" w:rsidR="007D5862" w:rsidRPr="00381BC8" w:rsidRDefault="007D5862" w:rsidP="007D5862">
            <w:pPr>
              <w:autoSpaceDE w:val="0"/>
              <w:autoSpaceDN w:val="0"/>
              <w:adjustRightInd w:val="0"/>
              <w:ind w:left="684"/>
              <w:rPr>
                <w:rFonts w:asciiTheme="minorHAnsi" w:hAnsiTheme="minorHAnsi"/>
                <w:b/>
                <w:color w:val="800080"/>
                <w:szCs w:val="24"/>
              </w:rPr>
            </w:pPr>
            <w:r w:rsidRPr="00381BC8">
              <w:rPr>
                <w:rFonts w:asciiTheme="minorHAnsi" w:hAnsiTheme="minorHAnsi"/>
                <w:b/>
                <w:color w:val="800080"/>
                <w:szCs w:val="24"/>
              </w:rPr>
              <w:t>Quarantine procedures for given symptom sets</w:t>
            </w:r>
          </w:p>
          <w:p w14:paraId="3790883E" w14:textId="77777777" w:rsidR="007D5862" w:rsidRPr="00381BC8" w:rsidRDefault="007D5862" w:rsidP="007D5862">
            <w:pPr>
              <w:autoSpaceDE w:val="0"/>
              <w:autoSpaceDN w:val="0"/>
              <w:adjustRightInd w:val="0"/>
              <w:ind w:left="684"/>
              <w:rPr>
                <w:rFonts w:asciiTheme="minorHAnsi" w:hAnsiTheme="minorHAnsi"/>
                <w:b/>
                <w:color w:val="800080"/>
                <w:szCs w:val="24"/>
              </w:rPr>
            </w:pPr>
            <w:r w:rsidRPr="00381BC8">
              <w:rPr>
                <w:rFonts w:asciiTheme="minorHAnsi" w:hAnsiTheme="minorHAnsi"/>
                <w:b/>
                <w:color w:val="800080"/>
                <w:szCs w:val="24"/>
              </w:rPr>
              <w:t>Construction of a refrigeration system</w:t>
            </w:r>
          </w:p>
          <w:p w14:paraId="3EC78E89" w14:textId="77777777" w:rsidR="007D5862" w:rsidRPr="00381BC8" w:rsidRDefault="007D5862" w:rsidP="007D5862">
            <w:pPr>
              <w:autoSpaceDE w:val="0"/>
              <w:autoSpaceDN w:val="0"/>
              <w:adjustRightInd w:val="0"/>
              <w:ind w:left="684"/>
              <w:rPr>
                <w:rFonts w:asciiTheme="minorHAnsi" w:hAnsiTheme="minorHAnsi"/>
                <w:b/>
                <w:color w:val="800080"/>
                <w:szCs w:val="24"/>
              </w:rPr>
            </w:pPr>
            <w:r w:rsidRPr="00381BC8">
              <w:rPr>
                <w:rFonts w:asciiTheme="minorHAnsi" w:hAnsiTheme="minorHAnsi"/>
                <w:b/>
                <w:color w:val="800080"/>
                <w:szCs w:val="24"/>
              </w:rPr>
              <w:t>Character animations and movements</w:t>
            </w:r>
          </w:p>
          <w:p w14:paraId="08B3F9B6" w14:textId="77777777" w:rsidR="007D5862" w:rsidRPr="00381BC8" w:rsidRDefault="007D5862" w:rsidP="007D5862">
            <w:pPr>
              <w:autoSpaceDE w:val="0"/>
              <w:autoSpaceDN w:val="0"/>
              <w:adjustRightInd w:val="0"/>
              <w:ind w:left="684"/>
              <w:rPr>
                <w:rFonts w:asciiTheme="minorHAnsi" w:hAnsiTheme="minorHAnsi"/>
                <w:b/>
                <w:color w:val="800080"/>
                <w:szCs w:val="24"/>
              </w:rPr>
            </w:pPr>
            <w:r w:rsidRPr="00381BC8">
              <w:rPr>
                <w:rFonts w:asciiTheme="minorHAnsi" w:hAnsiTheme="minorHAnsi"/>
                <w:b/>
                <w:color w:val="800080"/>
                <w:szCs w:val="24"/>
              </w:rPr>
              <w:t>Computations of economic data, data graphs, and explanations of economic data and supporting concepts</w:t>
            </w:r>
          </w:p>
        </w:tc>
      </w:tr>
      <w:tr w:rsidR="007D5862" w:rsidRPr="004A1CDE" w14:paraId="2C324B02" w14:textId="77777777" w:rsidTr="00351276">
        <w:tc>
          <w:tcPr>
            <w:tcW w:w="1886" w:type="dxa"/>
            <w:vMerge w:val="restart"/>
            <w:tcBorders>
              <w:left w:val="single" w:sz="8" w:space="0" w:color="A6A6A6" w:themeColor="background1" w:themeShade="A6"/>
              <w:right w:val="single" w:sz="8" w:space="0" w:color="A6A6A6" w:themeColor="background1" w:themeShade="A6"/>
            </w:tcBorders>
            <w:shd w:val="clear" w:color="auto" w:fill="auto"/>
            <w:vAlign w:val="center"/>
          </w:tcPr>
          <w:p w14:paraId="6207B74C" w14:textId="77777777" w:rsidR="007D5862" w:rsidRPr="00381BC8" w:rsidRDefault="007D5862" w:rsidP="007D5862">
            <w:pPr>
              <w:jc w:val="center"/>
              <w:rPr>
                <w:rFonts w:asciiTheme="minorHAnsi" w:hAnsiTheme="minorHAnsi"/>
                <w:b/>
                <w:szCs w:val="24"/>
              </w:rPr>
            </w:pPr>
            <w:r w:rsidRPr="00381BC8">
              <w:rPr>
                <w:rFonts w:asciiTheme="minorHAnsi" w:hAnsiTheme="minorHAnsi"/>
                <w:b/>
                <w:szCs w:val="24"/>
              </w:rPr>
              <w:t>Methods of Evaluation</w:t>
            </w:r>
          </w:p>
          <w:p w14:paraId="5D0FB766"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t>Category 3</w:t>
            </w:r>
          </w:p>
        </w:tc>
        <w:tc>
          <w:tcPr>
            <w:tcW w:w="454" w:type="dxa"/>
            <w:tcBorders>
              <w:left w:val="single" w:sz="8" w:space="0" w:color="A6A6A6" w:themeColor="background1" w:themeShade="A6"/>
              <w:right w:val="single" w:sz="8" w:space="0" w:color="A6A6A6" w:themeColor="background1" w:themeShade="A6"/>
            </w:tcBorders>
            <w:shd w:val="clear" w:color="auto" w:fill="DAEEF3" w:themeFill="accent5" w:themeFillTint="33"/>
          </w:tcPr>
          <w:p w14:paraId="3EFBA743" w14:textId="77777777" w:rsidR="007D5862" w:rsidRPr="00381BC8" w:rsidRDefault="007D5862" w:rsidP="007D5862">
            <w:pPr>
              <w:jc w:val="center"/>
              <w:rPr>
                <w:rFonts w:asciiTheme="minorHAnsi" w:hAnsiTheme="minorHAnsi"/>
                <w:szCs w:val="24"/>
              </w:rPr>
            </w:pP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EF3" w:themeFill="accent5" w:themeFillTint="33"/>
            <w:vAlign w:val="center"/>
          </w:tcPr>
          <w:p w14:paraId="574C7BB2" w14:textId="77777777" w:rsidR="007D5862" w:rsidRPr="00381BC8" w:rsidRDefault="007D5862" w:rsidP="007D5862">
            <w:pPr>
              <w:rPr>
                <w:rFonts w:asciiTheme="minorHAnsi" w:hAnsiTheme="minorHAnsi"/>
                <w:b/>
                <w:szCs w:val="24"/>
              </w:rPr>
            </w:pPr>
            <w:r w:rsidRPr="00381BC8">
              <w:rPr>
                <w:rFonts w:asciiTheme="minorHAnsi" w:hAnsiTheme="minorHAnsi"/>
                <w:b/>
                <w:szCs w:val="24"/>
              </w:rPr>
              <w:t>Format and Writing Style</w:t>
            </w:r>
          </w:p>
        </w:tc>
      </w:tr>
      <w:tr w:rsidR="007D5862" w:rsidRPr="004A1CDE" w14:paraId="142D7883" w14:textId="77777777" w:rsidTr="00FC1461">
        <w:tc>
          <w:tcPr>
            <w:tcW w:w="1886" w:type="dxa"/>
            <w:vMerge/>
            <w:tcBorders>
              <w:left w:val="single" w:sz="8" w:space="0" w:color="A6A6A6" w:themeColor="background1" w:themeShade="A6"/>
              <w:right w:val="single" w:sz="8" w:space="0" w:color="A6A6A6" w:themeColor="background1" w:themeShade="A6"/>
            </w:tcBorders>
            <w:shd w:val="clear" w:color="auto" w:fill="auto"/>
            <w:vAlign w:val="center"/>
          </w:tcPr>
          <w:p w14:paraId="2074626C" w14:textId="77777777" w:rsidR="007D5862" w:rsidRPr="00381BC8" w:rsidRDefault="007D5862" w:rsidP="007D5862">
            <w:pPr>
              <w:jc w:val="center"/>
              <w:rPr>
                <w:rFonts w:asciiTheme="minorHAnsi" w:hAnsiTheme="minorHAnsi"/>
                <w:b/>
                <w:szCs w:val="24"/>
              </w:rPr>
            </w:pP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2BF082C8"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15"/>
                  <w:enabled/>
                  <w:calcOnExit w:val="0"/>
                  <w:checkBox>
                    <w:sizeAuto/>
                    <w:default w:val="0"/>
                    <w:checked w:val="0"/>
                  </w:checkBox>
                </w:ffData>
              </w:fldChar>
            </w:r>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44D5F950" w14:textId="77777777" w:rsidR="007D5862" w:rsidRPr="00381BC8" w:rsidRDefault="007D5862" w:rsidP="007D5862">
            <w:pPr>
              <w:autoSpaceDE w:val="0"/>
              <w:autoSpaceDN w:val="0"/>
              <w:adjustRightInd w:val="0"/>
              <w:rPr>
                <w:rFonts w:asciiTheme="minorHAnsi" w:hAnsiTheme="minorHAnsi"/>
                <w:b/>
                <w:color w:val="800080"/>
                <w:szCs w:val="24"/>
              </w:rPr>
            </w:pPr>
            <w:r w:rsidRPr="00381BC8">
              <w:rPr>
                <w:rFonts w:asciiTheme="minorHAnsi" w:hAnsiTheme="minorHAnsi"/>
                <w:b/>
                <w:color w:val="800080"/>
                <w:szCs w:val="24"/>
              </w:rPr>
              <w:t>Category 3. Skills demonstrations</w:t>
            </w:r>
          </w:p>
          <w:p w14:paraId="5FCA56EA" w14:textId="77777777" w:rsidR="007D5862" w:rsidRPr="00381BC8" w:rsidRDefault="007D5862" w:rsidP="007D5862">
            <w:pPr>
              <w:autoSpaceDE w:val="0"/>
              <w:autoSpaceDN w:val="0"/>
              <w:adjustRightInd w:val="0"/>
              <w:rPr>
                <w:rFonts w:asciiTheme="minorHAnsi" w:hAnsiTheme="minorHAnsi"/>
                <w:b/>
                <w:color w:val="800080"/>
                <w:szCs w:val="24"/>
              </w:rPr>
            </w:pPr>
            <w:r w:rsidRPr="00381BC8">
              <w:rPr>
                <w:rFonts w:asciiTheme="minorHAnsi" w:hAnsiTheme="minorHAnsi"/>
                <w:b/>
                <w:color w:val="800080"/>
                <w:szCs w:val="24"/>
              </w:rPr>
              <w:t>Reflects tasks students will perform</w:t>
            </w:r>
          </w:p>
          <w:p w14:paraId="70753B94" w14:textId="77777777" w:rsidR="007D5862" w:rsidRPr="00381BC8" w:rsidRDefault="007D5862" w:rsidP="007D5862">
            <w:pPr>
              <w:autoSpaceDE w:val="0"/>
              <w:autoSpaceDN w:val="0"/>
              <w:adjustRightInd w:val="0"/>
              <w:rPr>
                <w:rFonts w:asciiTheme="minorHAnsi" w:hAnsiTheme="minorHAnsi"/>
                <w:b/>
                <w:color w:val="800080"/>
                <w:szCs w:val="24"/>
              </w:rPr>
            </w:pPr>
            <w:r w:rsidRPr="00381BC8">
              <w:rPr>
                <w:rFonts w:asciiTheme="minorHAnsi" w:hAnsiTheme="minorHAnsi"/>
                <w:b/>
                <w:color w:val="800080"/>
                <w:szCs w:val="24"/>
              </w:rPr>
              <w:t>Specific to skills learned in the course</w:t>
            </w:r>
          </w:p>
          <w:p w14:paraId="5C7B7E2C" w14:textId="77777777" w:rsidR="007D5862" w:rsidRPr="00381BC8" w:rsidRDefault="007D5862" w:rsidP="007D5862">
            <w:pPr>
              <w:autoSpaceDE w:val="0"/>
              <w:autoSpaceDN w:val="0"/>
              <w:adjustRightInd w:val="0"/>
              <w:ind w:left="342"/>
              <w:rPr>
                <w:rFonts w:asciiTheme="minorHAnsi" w:hAnsiTheme="minorHAnsi"/>
                <w:b/>
                <w:color w:val="800080"/>
                <w:szCs w:val="24"/>
              </w:rPr>
            </w:pPr>
            <w:r w:rsidRPr="00381BC8">
              <w:rPr>
                <w:rFonts w:asciiTheme="minorHAnsi" w:hAnsiTheme="minorHAnsi"/>
                <w:b/>
                <w:color w:val="800080"/>
                <w:szCs w:val="24"/>
              </w:rPr>
              <w:t>Examples:</w:t>
            </w:r>
          </w:p>
          <w:p w14:paraId="08A43CEC" w14:textId="77777777" w:rsidR="007D5862" w:rsidRPr="00381BC8" w:rsidRDefault="007D5862" w:rsidP="007D5862">
            <w:pPr>
              <w:autoSpaceDE w:val="0"/>
              <w:autoSpaceDN w:val="0"/>
              <w:adjustRightInd w:val="0"/>
              <w:ind w:left="720"/>
              <w:rPr>
                <w:rFonts w:asciiTheme="minorHAnsi" w:hAnsiTheme="minorHAnsi"/>
                <w:b/>
                <w:color w:val="800080"/>
                <w:szCs w:val="24"/>
              </w:rPr>
            </w:pPr>
            <w:r w:rsidRPr="00381BC8">
              <w:rPr>
                <w:rFonts w:asciiTheme="minorHAnsi" w:hAnsiTheme="minorHAnsi"/>
                <w:b/>
                <w:color w:val="800080"/>
                <w:szCs w:val="24"/>
              </w:rPr>
              <w:t>Putting skills</w:t>
            </w:r>
          </w:p>
          <w:p w14:paraId="1FC1E288" w14:textId="77777777" w:rsidR="007D5862" w:rsidRPr="00381BC8" w:rsidRDefault="007D5862" w:rsidP="007D5862">
            <w:pPr>
              <w:autoSpaceDE w:val="0"/>
              <w:autoSpaceDN w:val="0"/>
              <w:adjustRightInd w:val="0"/>
              <w:ind w:left="720"/>
              <w:rPr>
                <w:rFonts w:asciiTheme="minorHAnsi" w:hAnsiTheme="minorHAnsi"/>
                <w:b/>
                <w:color w:val="800080"/>
                <w:szCs w:val="24"/>
              </w:rPr>
            </w:pPr>
            <w:r w:rsidRPr="00381BC8">
              <w:rPr>
                <w:rFonts w:asciiTheme="minorHAnsi" w:hAnsiTheme="minorHAnsi"/>
                <w:b/>
                <w:color w:val="800080"/>
                <w:szCs w:val="24"/>
              </w:rPr>
              <w:t>Handling of refrigerants</w:t>
            </w:r>
          </w:p>
          <w:p w14:paraId="6C1C491B" w14:textId="77777777" w:rsidR="007D5862" w:rsidRPr="00381BC8" w:rsidRDefault="007D5862" w:rsidP="007D5862">
            <w:pPr>
              <w:autoSpaceDE w:val="0"/>
              <w:autoSpaceDN w:val="0"/>
              <w:adjustRightInd w:val="0"/>
              <w:ind w:left="720"/>
              <w:rPr>
                <w:rFonts w:asciiTheme="minorHAnsi" w:hAnsiTheme="minorHAnsi"/>
                <w:b/>
                <w:color w:val="800080"/>
                <w:szCs w:val="24"/>
              </w:rPr>
            </w:pPr>
            <w:r w:rsidRPr="00381BC8">
              <w:rPr>
                <w:rFonts w:asciiTheme="minorHAnsi" w:hAnsiTheme="minorHAnsi"/>
                <w:b/>
                <w:color w:val="800080"/>
                <w:szCs w:val="24"/>
              </w:rPr>
              <w:t>Group demonstration of two developmentally appropriate children's activities</w:t>
            </w:r>
          </w:p>
        </w:tc>
      </w:tr>
      <w:tr w:rsidR="007D5862" w:rsidRPr="004A1CDE" w14:paraId="5A73F260" w14:textId="77777777" w:rsidTr="00351276">
        <w:tc>
          <w:tcPr>
            <w:tcW w:w="1886" w:type="dxa"/>
            <w:vMerge w:val="restart"/>
            <w:tcBorders>
              <w:left w:val="single" w:sz="8" w:space="0" w:color="A6A6A6" w:themeColor="background1" w:themeShade="A6"/>
              <w:right w:val="single" w:sz="8" w:space="0" w:color="A6A6A6" w:themeColor="background1" w:themeShade="A6"/>
            </w:tcBorders>
            <w:shd w:val="clear" w:color="auto" w:fill="auto"/>
            <w:vAlign w:val="center"/>
          </w:tcPr>
          <w:p w14:paraId="2F74FC0D" w14:textId="77777777" w:rsidR="007D5862" w:rsidRPr="00381BC8" w:rsidRDefault="007D5862" w:rsidP="007D5862">
            <w:pPr>
              <w:jc w:val="center"/>
              <w:rPr>
                <w:rFonts w:asciiTheme="minorHAnsi" w:hAnsiTheme="minorHAnsi"/>
                <w:b/>
                <w:szCs w:val="24"/>
              </w:rPr>
            </w:pPr>
            <w:r w:rsidRPr="00381BC8">
              <w:rPr>
                <w:rFonts w:asciiTheme="minorHAnsi" w:hAnsiTheme="minorHAnsi"/>
                <w:b/>
                <w:szCs w:val="24"/>
              </w:rPr>
              <w:t>Methods of Evaluation</w:t>
            </w:r>
          </w:p>
          <w:p w14:paraId="35F65CFC"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t>Category 4</w:t>
            </w:r>
          </w:p>
        </w:tc>
        <w:tc>
          <w:tcPr>
            <w:tcW w:w="454" w:type="dxa"/>
            <w:tcBorders>
              <w:left w:val="single" w:sz="8" w:space="0" w:color="A6A6A6" w:themeColor="background1" w:themeShade="A6"/>
              <w:right w:val="single" w:sz="8" w:space="0" w:color="A6A6A6" w:themeColor="background1" w:themeShade="A6"/>
            </w:tcBorders>
            <w:shd w:val="clear" w:color="auto" w:fill="DAEEF3" w:themeFill="accent5" w:themeFillTint="33"/>
          </w:tcPr>
          <w:p w14:paraId="4759F65B" w14:textId="77777777" w:rsidR="007D5862" w:rsidRPr="00381BC8" w:rsidRDefault="007D5862" w:rsidP="007D5862">
            <w:pPr>
              <w:jc w:val="center"/>
              <w:rPr>
                <w:rFonts w:asciiTheme="minorHAnsi" w:hAnsiTheme="minorHAnsi"/>
                <w:szCs w:val="24"/>
              </w:rPr>
            </w:pP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EF3" w:themeFill="accent5" w:themeFillTint="33"/>
            <w:vAlign w:val="center"/>
          </w:tcPr>
          <w:p w14:paraId="614CCD7C" w14:textId="77777777" w:rsidR="007D5862" w:rsidRPr="00381BC8" w:rsidRDefault="007D5862" w:rsidP="007D5862">
            <w:pPr>
              <w:rPr>
                <w:rFonts w:asciiTheme="minorHAnsi" w:hAnsiTheme="minorHAnsi"/>
                <w:b/>
                <w:szCs w:val="24"/>
              </w:rPr>
            </w:pPr>
            <w:r w:rsidRPr="00381BC8">
              <w:rPr>
                <w:rFonts w:asciiTheme="minorHAnsi" w:hAnsiTheme="minorHAnsi"/>
                <w:b/>
                <w:szCs w:val="24"/>
              </w:rPr>
              <w:t>Format and Writing Style</w:t>
            </w:r>
          </w:p>
        </w:tc>
      </w:tr>
      <w:tr w:rsidR="007D5862" w:rsidRPr="004A1CDE" w14:paraId="07EC137B" w14:textId="77777777" w:rsidTr="00FC1461">
        <w:tc>
          <w:tcPr>
            <w:tcW w:w="1886" w:type="dxa"/>
            <w:vMerge/>
            <w:tcBorders>
              <w:left w:val="single" w:sz="8" w:space="0" w:color="A6A6A6" w:themeColor="background1" w:themeShade="A6"/>
              <w:right w:val="single" w:sz="8" w:space="0" w:color="A6A6A6" w:themeColor="background1" w:themeShade="A6"/>
            </w:tcBorders>
            <w:shd w:val="clear" w:color="auto" w:fill="auto"/>
            <w:vAlign w:val="center"/>
          </w:tcPr>
          <w:p w14:paraId="2D262F08" w14:textId="77777777" w:rsidR="007D5862" w:rsidRPr="00381BC8" w:rsidRDefault="007D5862" w:rsidP="007D5862">
            <w:pPr>
              <w:jc w:val="center"/>
              <w:rPr>
                <w:rFonts w:asciiTheme="minorHAnsi" w:hAnsiTheme="minorHAnsi"/>
                <w:b/>
                <w:szCs w:val="24"/>
              </w:rPr>
            </w:pP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2CE71DCC"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15"/>
                  <w:enabled/>
                  <w:calcOnExit w:val="0"/>
                  <w:checkBox>
                    <w:sizeAuto/>
                    <w:default w:val="0"/>
                    <w:checked w:val="0"/>
                  </w:checkBox>
                </w:ffData>
              </w:fldChar>
            </w:r>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396EF76C" w14:textId="77777777" w:rsidR="007D5862" w:rsidRPr="00381BC8" w:rsidRDefault="007D5862" w:rsidP="007D5862">
            <w:pPr>
              <w:autoSpaceDE w:val="0"/>
              <w:autoSpaceDN w:val="0"/>
              <w:adjustRightInd w:val="0"/>
              <w:rPr>
                <w:rFonts w:asciiTheme="minorHAnsi" w:hAnsiTheme="minorHAnsi"/>
                <w:b/>
                <w:color w:val="800080"/>
                <w:szCs w:val="24"/>
              </w:rPr>
            </w:pPr>
            <w:r w:rsidRPr="00381BC8">
              <w:rPr>
                <w:rFonts w:asciiTheme="minorHAnsi" w:hAnsiTheme="minorHAnsi"/>
                <w:b/>
                <w:color w:val="800080"/>
                <w:szCs w:val="24"/>
              </w:rPr>
              <w:t>Category 4. Objective Examinations</w:t>
            </w:r>
          </w:p>
          <w:p w14:paraId="7116BBAE" w14:textId="77777777" w:rsidR="007D5862" w:rsidRPr="00381BC8" w:rsidRDefault="007D5862" w:rsidP="007D5862">
            <w:pPr>
              <w:autoSpaceDE w:val="0"/>
              <w:autoSpaceDN w:val="0"/>
              <w:adjustRightInd w:val="0"/>
              <w:rPr>
                <w:rFonts w:asciiTheme="minorHAnsi" w:hAnsiTheme="minorHAnsi"/>
                <w:b/>
                <w:color w:val="800080"/>
                <w:szCs w:val="24"/>
              </w:rPr>
            </w:pPr>
            <w:r w:rsidRPr="00381BC8">
              <w:rPr>
                <w:rFonts w:asciiTheme="minorHAnsi" w:hAnsiTheme="minorHAnsi"/>
                <w:b/>
                <w:color w:val="800080"/>
                <w:szCs w:val="24"/>
              </w:rPr>
              <w:t>Should connect to a measurable objective</w:t>
            </w:r>
          </w:p>
          <w:p w14:paraId="102AED10" w14:textId="77777777" w:rsidR="007D5862" w:rsidRPr="00381BC8" w:rsidRDefault="007D5862" w:rsidP="007D5862">
            <w:pPr>
              <w:autoSpaceDE w:val="0"/>
              <w:autoSpaceDN w:val="0"/>
              <w:adjustRightInd w:val="0"/>
              <w:ind w:left="342"/>
              <w:rPr>
                <w:rFonts w:asciiTheme="minorHAnsi" w:hAnsiTheme="minorHAnsi"/>
                <w:b/>
                <w:color w:val="800080"/>
                <w:szCs w:val="24"/>
              </w:rPr>
            </w:pPr>
            <w:r w:rsidRPr="00381BC8">
              <w:rPr>
                <w:rFonts w:asciiTheme="minorHAnsi" w:hAnsiTheme="minorHAnsi"/>
                <w:b/>
                <w:color w:val="800080"/>
                <w:szCs w:val="24"/>
              </w:rPr>
              <w:t>Examples:</w:t>
            </w:r>
          </w:p>
          <w:p w14:paraId="59D53330" w14:textId="77777777" w:rsidR="007D5862" w:rsidRPr="00381BC8" w:rsidRDefault="007D5862" w:rsidP="007D5862">
            <w:pPr>
              <w:autoSpaceDE w:val="0"/>
              <w:autoSpaceDN w:val="0"/>
              <w:adjustRightInd w:val="0"/>
              <w:ind w:left="720"/>
              <w:rPr>
                <w:rFonts w:asciiTheme="minorHAnsi" w:hAnsiTheme="minorHAnsi"/>
                <w:b/>
                <w:color w:val="800080"/>
                <w:szCs w:val="24"/>
              </w:rPr>
            </w:pPr>
            <w:r w:rsidRPr="00381BC8">
              <w:rPr>
                <w:rFonts w:asciiTheme="minorHAnsi" w:hAnsiTheme="minorHAnsi"/>
                <w:b/>
                <w:color w:val="800080"/>
                <w:szCs w:val="24"/>
              </w:rPr>
              <w:t>Multiple choice questions using technical vocabulary</w:t>
            </w:r>
          </w:p>
          <w:p w14:paraId="63199100" w14:textId="77777777" w:rsidR="007D5862" w:rsidRPr="00381BC8" w:rsidRDefault="007D5862" w:rsidP="007D5862">
            <w:pPr>
              <w:ind w:left="720"/>
              <w:rPr>
                <w:rFonts w:asciiTheme="minorHAnsi" w:hAnsiTheme="minorHAnsi"/>
                <w:b/>
                <w:color w:val="800080"/>
                <w:szCs w:val="24"/>
              </w:rPr>
            </w:pPr>
            <w:r w:rsidRPr="00381BC8">
              <w:rPr>
                <w:rFonts w:asciiTheme="minorHAnsi" w:hAnsiTheme="minorHAnsi"/>
                <w:b/>
                <w:color w:val="800080"/>
                <w:szCs w:val="24"/>
              </w:rPr>
              <w:t>Short answer questions on rules and regulations of soccer</w:t>
            </w:r>
          </w:p>
          <w:p w14:paraId="66DCA1A9" w14:textId="77777777" w:rsidR="007D5862" w:rsidRDefault="007D5862" w:rsidP="007D5862">
            <w:pPr>
              <w:ind w:left="720"/>
              <w:rPr>
                <w:rFonts w:asciiTheme="minorHAnsi" w:hAnsiTheme="minorHAnsi"/>
                <w:b/>
                <w:color w:val="800080"/>
                <w:szCs w:val="24"/>
              </w:rPr>
            </w:pPr>
            <w:r w:rsidRPr="00381BC8">
              <w:rPr>
                <w:rFonts w:asciiTheme="minorHAnsi" w:hAnsiTheme="minorHAnsi"/>
                <w:b/>
                <w:color w:val="800080"/>
                <w:szCs w:val="24"/>
              </w:rPr>
              <w:t>Short answer questions that refer to positioning with specific serve situations and score</w:t>
            </w:r>
          </w:p>
          <w:p w14:paraId="3932C97B" w14:textId="77777777" w:rsidR="007D5862" w:rsidRDefault="007D5862" w:rsidP="007D5862">
            <w:pPr>
              <w:ind w:left="720"/>
              <w:rPr>
                <w:rFonts w:asciiTheme="minorHAnsi" w:hAnsiTheme="minorHAnsi"/>
                <w:b/>
                <w:color w:val="800080"/>
                <w:szCs w:val="24"/>
              </w:rPr>
            </w:pPr>
          </w:p>
          <w:p w14:paraId="6C683B8A" w14:textId="77777777" w:rsidR="007D5862" w:rsidRPr="0064545D" w:rsidRDefault="007D5862" w:rsidP="007D5862">
            <w:pPr>
              <w:rPr>
                <w:rFonts w:asciiTheme="minorHAnsi" w:hAnsiTheme="minorHAnsi"/>
                <w:b/>
                <w:color w:val="800080"/>
                <w:szCs w:val="24"/>
              </w:rPr>
            </w:pPr>
            <w:r w:rsidRPr="0064545D">
              <w:rPr>
                <w:rFonts w:asciiTheme="minorHAnsi" w:hAnsiTheme="minorHAnsi"/>
                <w:b/>
                <w:color w:val="800080"/>
                <w:szCs w:val="24"/>
              </w:rPr>
              <w:t xml:space="preserve">Example: </w:t>
            </w:r>
          </w:p>
          <w:p w14:paraId="75C0FE63" w14:textId="77777777" w:rsidR="007D5862" w:rsidRPr="00381BC8" w:rsidRDefault="007D5862" w:rsidP="007D5862">
            <w:pPr>
              <w:rPr>
                <w:rFonts w:asciiTheme="minorHAnsi" w:hAnsiTheme="minorHAnsi"/>
                <w:b/>
                <w:szCs w:val="24"/>
              </w:rPr>
            </w:pPr>
            <w:r w:rsidRPr="0064545D">
              <w:rPr>
                <w:rFonts w:asciiTheme="minorHAnsi" w:hAnsiTheme="minorHAnsi"/>
                <w:b/>
                <w:color w:val="800080"/>
                <w:szCs w:val="24"/>
              </w:rPr>
              <w:t>CHEM 80: Free response, multiple-choice, completion, matching items, or true or false exams and quizzes that assess nomenclature, properties, structures, reactions, mechanisms, syntheses, and spectroscopic analyses of organic compounds (alkanes, alkenes, alkynes, alkyl halides, alcohols, and phenols)</w:t>
            </w:r>
          </w:p>
        </w:tc>
      </w:tr>
      <w:tr w:rsidR="007D5862" w:rsidRPr="004A1CDE" w14:paraId="3CB75434" w14:textId="77777777" w:rsidTr="00351276">
        <w:tc>
          <w:tcPr>
            <w:tcW w:w="1886" w:type="dxa"/>
            <w:vMerge w:val="restart"/>
            <w:tcBorders>
              <w:left w:val="single" w:sz="8" w:space="0" w:color="A6A6A6" w:themeColor="background1" w:themeShade="A6"/>
              <w:right w:val="single" w:sz="8" w:space="0" w:color="A6A6A6" w:themeColor="background1" w:themeShade="A6"/>
            </w:tcBorders>
            <w:shd w:val="clear" w:color="auto" w:fill="auto"/>
            <w:vAlign w:val="center"/>
          </w:tcPr>
          <w:p w14:paraId="06B3FE60" w14:textId="77777777" w:rsidR="007D5862" w:rsidRPr="00381BC8" w:rsidRDefault="007D5862" w:rsidP="007D5862">
            <w:pPr>
              <w:jc w:val="center"/>
              <w:rPr>
                <w:rFonts w:asciiTheme="minorHAnsi" w:hAnsiTheme="minorHAnsi"/>
                <w:b/>
                <w:szCs w:val="24"/>
              </w:rPr>
            </w:pPr>
            <w:r w:rsidRPr="00381BC8">
              <w:rPr>
                <w:rFonts w:asciiTheme="minorHAnsi" w:hAnsiTheme="minorHAnsi"/>
                <w:b/>
                <w:szCs w:val="24"/>
              </w:rPr>
              <w:t>Sample Assignments</w:t>
            </w:r>
          </w:p>
        </w:tc>
        <w:tc>
          <w:tcPr>
            <w:tcW w:w="454" w:type="dxa"/>
            <w:tcBorders>
              <w:left w:val="single" w:sz="8" w:space="0" w:color="A6A6A6" w:themeColor="background1" w:themeShade="A6"/>
              <w:right w:val="single" w:sz="8" w:space="0" w:color="A6A6A6" w:themeColor="background1" w:themeShade="A6"/>
            </w:tcBorders>
            <w:shd w:val="clear" w:color="auto" w:fill="DAEEF3" w:themeFill="accent5" w:themeFillTint="33"/>
          </w:tcPr>
          <w:p w14:paraId="42324E31" w14:textId="77777777" w:rsidR="007D5862" w:rsidRPr="00381BC8" w:rsidRDefault="007D5862" w:rsidP="007D5862">
            <w:pPr>
              <w:jc w:val="center"/>
              <w:rPr>
                <w:rFonts w:asciiTheme="minorHAnsi" w:hAnsiTheme="minorHAnsi"/>
                <w:szCs w:val="24"/>
              </w:rPr>
            </w:pP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EF3" w:themeFill="accent5" w:themeFillTint="33"/>
            <w:vAlign w:val="center"/>
          </w:tcPr>
          <w:p w14:paraId="1EEE72D0" w14:textId="77777777" w:rsidR="007D5862" w:rsidRPr="00381BC8" w:rsidRDefault="007D5862" w:rsidP="007D5862">
            <w:pPr>
              <w:rPr>
                <w:rFonts w:asciiTheme="minorHAnsi" w:hAnsiTheme="minorHAnsi"/>
                <w:b/>
                <w:szCs w:val="24"/>
              </w:rPr>
            </w:pPr>
            <w:r w:rsidRPr="00381BC8">
              <w:rPr>
                <w:rFonts w:asciiTheme="minorHAnsi" w:hAnsiTheme="minorHAnsi"/>
                <w:b/>
                <w:szCs w:val="24"/>
              </w:rPr>
              <w:t>Format and Writing Style</w:t>
            </w:r>
          </w:p>
        </w:tc>
      </w:tr>
      <w:tr w:rsidR="007D5862" w:rsidRPr="004A1CDE" w14:paraId="0763C52E" w14:textId="77777777" w:rsidTr="00EF2C12">
        <w:tc>
          <w:tcPr>
            <w:tcW w:w="1886" w:type="dxa"/>
            <w:vMerge/>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60262309" w14:textId="77777777" w:rsidR="007D5862" w:rsidRPr="00381BC8" w:rsidRDefault="007D5862" w:rsidP="007D5862">
            <w:pPr>
              <w:jc w:val="center"/>
              <w:rPr>
                <w:rFonts w:asciiTheme="minorHAnsi" w:hAnsiTheme="minorHAnsi"/>
                <w:szCs w:val="24"/>
              </w:rPr>
            </w:pP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321AE96F"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15"/>
                  <w:enabled/>
                  <w:calcOnExit w:val="0"/>
                  <w:checkBox>
                    <w:sizeAuto/>
                    <w:default w:val="0"/>
                  </w:checkBox>
                </w:ffData>
              </w:fldChar>
            </w:r>
            <w:bookmarkStart w:id="13" w:name="Check15"/>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bookmarkEnd w:id="13"/>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4D7A2702" w14:textId="77777777" w:rsidR="007D5862" w:rsidRPr="00381BC8" w:rsidRDefault="007D5862" w:rsidP="007D5862">
            <w:pPr>
              <w:rPr>
                <w:rFonts w:asciiTheme="minorHAnsi" w:hAnsiTheme="minorHAnsi"/>
                <w:b/>
                <w:color w:val="800080"/>
                <w:szCs w:val="24"/>
              </w:rPr>
            </w:pPr>
            <w:r w:rsidRPr="00381BC8">
              <w:rPr>
                <w:rFonts w:asciiTheme="minorHAnsi" w:hAnsiTheme="minorHAnsi"/>
                <w:b/>
                <w:color w:val="800080"/>
                <w:szCs w:val="24"/>
              </w:rPr>
              <w:t>Include expectations such as number of pages</w:t>
            </w:r>
          </w:p>
          <w:p w14:paraId="62374FD7" w14:textId="77777777" w:rsidR="007D5862" w:rsidRPr="00381BC8" w:rsidRDefault="007D5862" w:rsidP="007D5862">
            <w:pPr>
              <w:rPr>
                <w:rFonts w:asciiTheme="minorHAnsi" w:hAnsiTheme="minorHAnsi"/>
                <w:b/>
                <w:color w:val="800080"/>
                <w:szCs w:val="24"/>
              </w:rPr>
            </w:pPr>
            <w:r w:rsidRPr="00381BC8">
              <w:rPr>
                <w:rFonts w:asciiTheme="minorHAnsi" w:hAnsiTheme="minorHAnsi"/>
                <w:b/>
                <w:color w:val="800080"/>
                <w:szCs w:val="24"/>
              </w:rPr>
              <w:t>Include how an assignment is submitted</w:t>
            </w:r>
          </w:p>
          <w:p w14:paraId="7EFEDC52" w14:textId="77777777" w:rsidR="007D5862" w:rsidRPr="00381BC8" w:rsidRDefault="007D5862" w:rsidP="007D5862">
            <w:pPr>
              <w:ind w:left="342"/>
              <w:rPr>
                <w:rFonts w:asciiTheme="minorHAnsi" w:hAnsiTheme="minorHAnsi"/>
                <w:color w:val="800080"/>
                <w:szCs w:val="24"/>
              </w:rPr>
            </w:pPr>
            <w:r w:rsidRPr="00381BC8">
              <w:rPr>
                <w:rFonts w:asciiTheme="minorHAnsi" w:hAnsiTheme="minorHAnsi"/>
                <w:color w:val="800080"/>
                <w:szCs w:val="24"/>
              </w:rPr>
              <w:t>Examples:</w:t>
            </w:r>
          </w:p>
          <w:p w14:paraId="1257213D" w14:textId="77777777" w:rsidR="007D5862" w:rsidRPr="00381BC8" w:rsidRDefault="007D5862" w:rsidP="007D5862">
            <w:pPr>
              <w:pStyle w:val="ListParagraph"/>
              <w:numPr>
                <w:ilvl w:val="3"/>
                <w:numId w:val="34"/>
              </w:numPr>
              <w:autoSpaceDE w:val="0"/>
              <w:autoSpaceDN w:val="0"/>
              <w:adjustRightInd w:val="0"/>
              <w:ind w:left="1080"/>
              <w:rPr>
                <w:rFonts w:asciiTheme="minorHAnsi" w:hAnsiTheme="minorHAnsi"/>
                <w:b/>
                <w:color w:val="800080"/>
                <w:szCs w:val="24"/>
              </w:rPr>
            </w:pPr>
            <w:r w:rsidRPr="00381BC8">
              <w:rPr>
                <w:rFonts w:asciiTheme="minorHAnsi" w:hAnsiTheme="minorHAnsi"/>
                <w:b/>
                <w:color w:val="800080"/>
                <w:szCs w:val="24"/>
              </w:rPr>
              <w:t xml:space="preserve">Write a one-page paper explaining driving directions from student's house to Mt. SAC including articles of place and direction. </w:t>
            </w:r>
          </w:p>
          <w:p w14:paraId="33A2E6EB" w14:textId="77777777" w:rsidR="007D5862" w:rsidRPr="00381BC8" w:rsidRDefault="007D5862" w:rsidP="007D5862">
            <w:pPr>
              <w:pStyle w:val="ListParagraph"/>
              <w:numPr>
                <w:ilvl w:val="3"/>
                <w:numId w:val="34"/>
              </w:numPr>
              <w:autoSpaceDE w:val="0"/>
              <w:autoSpaceDN w:val="0"/>
              <w:adjustRightInd w:val="0"/>
              <w:ind w:left="1080"/>
              <w:rPr>
                <w:rFonts w:asciiTheme="minorHAnsi" w:hAnsiTheme="minorHAnsi"/>
                <w:b/>
                <w:color w:val="800080"/>
                <w:szCs w:val="24"/>
              </w:rPr>
            </w:pPr>
            <w:r w:rsidRPr="00381BC8">
              <w:rPr>
                <w:rFonts w:asciiTheme="minorHAnsi" w:hAnsiTheme="minorHAnsi"/>
                <w:b/>
                <w:color w:val="800080"/>
                <w:szCs w:val="24"/>
              </w:rPr>
              <w:t>Using real and nominal GDP and inflation rates compare the given examples using the calculated index numbers.</w:t>
            </w:r>
          </w:p>
          <w:p w14:paraId="0B81A356" w14:textId="77777777" w:rsidR="007D5862" w:rsidRPr="00381BC8" w:rsidRDefault="007D5862" w:rsidP="007D5862">
            <w:pPr>
              <w:pStyle w:val="ListParagraph"/>
              <w:numPr>
                <w:ilvl w:val="3"/>
                <w:numId w:val="34"/>
              </w:numPr>
              <w:autoSpaceDE w:val="0"/>
              <w:autoSpaceDN w:val="0"/>
              <w:adjustRightInd w:val="0"/>
              <w:ind w:left="1080"/>
              <w:rPr>
                <w:rFonts w:asciiTheme="minorHAnsi" w:hAnsiTheme="minorHAnsi"/>
                <w:b/>
                <w:color w:val="800080"/>
                <w:szCs w:val="24"/>
              </w:rPr>
            </w:pPr>
            <w:r w:rsidRPr="00381BC8">
              <w:rPr>
                <w:rFonts w:asciiTheme="minorHAnsi" w:hAnsiTheme="minorHAnsi"/>
                <w:b/>
                <w:color w:val="800080"/>
                <w:szCs w:val="24"/>
              </w:rPr>
              <w:t xml:space="preserve">Create an iPhoto album using at least 15 imported images and create a slide show based on the images.  Add music and synchronize the timing. </w:t>
            </w:r>
          </w:p>
        </w:tc>
      </w:tr>
      <w:tr w:rsidR="007D5862" w:rsidRPr="004A1CDE" w14:paraId="6E3C2758" w14:textId="77777777" w:rsidTr="00EF2C12">
        <w:tc>
          <w:tcPr>
            <w:tcW w:w="1886"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19902C43" w14:textId="77777777" w:rsidR="007D5862" w:rsidRPr="00381BC8" w:rsidRDefault="007D5862" w:rsidP="007D5862">
            <w:pPr>
              <w:jc w:val="center"/>
              <w:rPr>
                <w:rFonts w:asciiTheme="minorHAnsi" w:hAnsiTheme="minorHAnsi"/>
                <w:b/>
                <w:szCs w:val="24"/>
              </w:rPr>
            </w:pPr>
            <w:r w:rsidRPr="00381BC8">
              <w:rPr>
                <w:rFonts w:asciiTheme="minorHAnsi" w:hAnsiTheme="minorHAnsi"/>
                <w:b/>
                <w:szCs w:val="24"/>
              </w:rPr>
              <w:t>Textbook</w:t>
            </w: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4AFEC2CE" w14:textId="77777777" w:rsidR="007D5862" w:rsidRPr="00381BC8" w:rsidRDefault="007D5862" w:rsidP="007D5862">
            <w:pPr>
              <w:jc w:val="center"/>
              <w:rPr>
                <w:rFonts w:asciiTheme="minorHAnsi" w:hAnsiTheme="minorHAnsi"/>
                <w:szCs w:val="24"/>
              </w:rPr>
            </w:pPr>
            <w:r w:rsidRPr="00381BC8">
              <w:rPr>
                <w:rFonts w:asciiTheme="minorHAnsi" w:hAnsiTheme="minorHAnsi"/>
                <w:szCs w:val="24"/>
              </w:rPr>
              <w:fldChar w:fldCharType="begin">
                <w:ffData>
                  <w:name w:val="Check16"/>
                  <w:enabled/>
                  <w:calcOnExit w:val="0"/>
                  <w:checkBox>
                    <w:sizeAuto/>
                    <w:default w:val="0"/>
                  </w:checkBox>
                </w:ffData>
              </w:fldChar>
            </w:r>
            <w:bookmarkStart w:id="14" w:name="Check16"/>
            <w:r w:rsidRPr="00381BC8">
              <w:rPr>
                <w:rFonts w:asciiTheme="minorHAnsi" w:hAnsiTheme="minorHAnsi"/>
                <w:szCs w:val="24"/>
              </w:rPr>
              <w:instrText xml:space="preserve"> FORMCHECKBOX </w:instrText>
            </w:r>
            <w:r>
              <w:rPr>
                <w:rFonts w:asciiTheme="minorHAnsi" w:hAnsiTheme="minorHAnsi"/>
                <w:szCs w:val="24"/>
              </w:rPr>
            </w:r>
            <w:r>
              <w:rPr>
                <w:rFonts w:asciiTheme="minorHAnsi" w:hAnsiTheme="minorHAnsi"/>
                <w:szCs w:val="24"/>
              </w:rPr>
              <w:fldChar w:fldCharType="separate"/>
            </w:r>
            <w:r w:rsidRPr="00381BC8">
              <w:rPr>
                <w:rFonts w:asciiTheme="minorHAnsi" w:hAnsiTheme="minorHAnsi"/>
                <w:szCs w:val="24"/>
              </w:rPr>
              <w:fldChar w:fldCharType="end"/>
            </w:r>
            <w:bookmarkEnd w:id="14"/>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2A844915" w14:textId="77777777" w:rsidR="007D5862" w:rsidRDefault="007D5862" w:rsidP="007D5862">
            <w:pPr>
              <w:rPr>
                <w:rFonts w:asciiTheme="minorHAnsi" w:hAnsiTheme="minorHAnsi"/>
                <w:b/>
                <w:color w:val="800080"/>
                <w:szCs w:val="24"/>
              </w:rPr>
            </w:pPr>
            <w:r w:rsidRPr="00381BC8">
              <w:rPr>
                <w:rFonts w:asciiTheme="minorHAnsi" w:hAnsiTheme="minorHAnsi"/>
                <w:b/>
                <w:color w:val="800080"/>
                <w:szCs w:val="24"/>
              </w:rPr>
              <w:t xml:space="preserve">Course textbooks support Title 5 reading expectations.  Representative textbooks should be no older than five years. The CSUs and UCs require newer textbooks and may deny articulation based on older texts.  </w:t>
            </w:r>
            <w:r>
              <w:rPr>
                <w:rFonts w:asciiTheme="minorHAnsi" w:hAnsiTheme="minorHAnsi"/>
                <w:b/>
                <w:color w:val="800080"/>
                <w:szCs w:val="24"/>
              </w:rPr>
              <w:t xml:space="preserve">For transferrable courses, at least one textbook with a recent publication date should be listed. </w:t>
            </w:r>
          </w:p>
          <w:p w14:paraId="2FF461DA" w14:textId="77777777" w:rsidR="007D5862" w:rsidRPr="00891837" w:rsidRDefault="007D5862" w:rsidP="007D5862">
            <w:pPr>
              <w:rPr>
                <w:rStyle w:val="Emphasis"/>
                <w:rFonts w:asciiTheme="minorHAnsi" w:hAnsiTheme="minorHAnsi" w:cstheme="minorHAnsi"/>
                <w:b/>
                <w:i w:val="0"/>
                <w:color w:val="943634" w:themeColor="accent2" w:themeShade="BF"/>
                <w:u w:val="single"/>
                <w:shd w:val="clear" w:color="auto" w:fill="FFFFFF"/>
              </w:rPr>
            </w:pPr>
            <w:r w:rsidRPr="00891837">
              <w:rPr>
                <w:rFonts w:asciiTheme="minorHAnsi" w:hAnsiTheme="minorHAnsi"/>
                <w:b/>
                <w:color w:val="800080"/>
                <w:szCs w:val="24"/>
              </w:rPr>
              <w:t>Open Educational Resources (OER):</w:t>
            </w:r>
            <w:r w:rsidRPr="00891837">
              <w:rPr>
                <w:rFonts w:asciiTheme="minorHAnsi" w:hAnsiTheme="minorHAnsi"/>
                <w:b/>
                <w:color w:val="943634" w:themeColor="accent2" w:themeShade="BF"/>
                <w:szCs w:val="24"/>
              </w:rPr>
              <w:t xml:space="preserve"> </w:t>
            </w:r>
            <w:r w:rsidRPr="00891837">
              <w:rPr>
                <w:rFonts w:asciiTheme="minorHAnsi" w:hAnsiTheme="minorHAnsi" w:cstheme="minorHAnsi"/>
                <w:b/>
                <w:color w:val="943634" w:themeColor="accent2" w:themeShade="BF"/>
                <w:u w:val="single"/>
                <w:shd w:val="clear" w:color="auto" w:fill="FFFFFF"/>
              </w:rPr>
              <w:t>Texts do not need to be published in hard copy. The UC and CSU welcome the use of online texts and other Open Educational Resources (OER), so long as the resource is a stable, bona fide textbook, and not just a collection of links to lecture notes or other web pages (</w:t>
            </w:r>
            <w:hyperlink r:id="rId9" w:history="1">
              <w:r w:rsidRPr="00891837">
                <w:rPr>
                  <w:rStyle w:val="Hyperlink"/>
                  <w:rFonts w:asciiTheme="minorHAnsi" w:hAnsiTheme="minorHAnsi" w:cstheme="minorHAnsi"/>
                  <w:b/>
                  <w:color w:val="943634" w:themeColor="accent2" w:themeShade="BF"/>
                </w:rPr>
                <w:t>Articulation, Curriculum, and Open Educational Resources - ASCCC Open Educational Resources Initiative (asccc-oeri.org)</w:t>
              </w:r>
            </w:hyperlink>
            <w:r w:rsidRPr="00891837">
              <w:rPr>
                <w:rFonts w:asciiTheme="minorHAnsi" w:hAnsiTheme="minorHAnsi" w:cstheme="minorHAnsi"/>
                <w:b/>
                <w:color w:val="943634" w:themeColor="accent2" w:themeShade="BF"/>
                <w:u w:val="single"/>
              </w:rPr>
              <w:t>. I</w:t>
            </w:r>
            <w:r w:rsidRPr="00891837">
              <w:rPr>
                <w:rStyle w:val="Emphasis"/>
                <w:rFonts w:asciiTheme="minorHAnsi" w:hAnsiTheme="minorHAnsi" w:cstheme="minorHAnsi"/>
                <w:b/>
                <w:i w:val="0"/>
                <w:color w:val="943634" w:themeColor="accent2" w:themeShade="BF"/>
                <w:u w:val="single"/>
                <w:shd w:val="clear" w:color="auto" w:fill="FFFFFF"/>
              </w:rPr>
              <w:t>t is recommended to keep at least one traditional textbook (commonly accepted in the field) on the course outline of record as OER’s become more stable and widely used.</w:t>
            </w:r>
          </w:p>
          <w:p w14:paraId="4D5ABD03" w14:textId="77777777" w:rsidR="007D5862" w:rsidRPr="00891837" w:rsidRDefault="007D5862" w:rsidP="007D5862">
            <w:pPr>
              <w:pStyle w:val="NormalWeb"/>
              <w:shd w:val="clear" w:color="auto" w:fill="FFFFFF"/>
              <w:spacing w:before="0" w:beforeAutospacing="0" w:after="0" w:afterAutospacing="0"/>
              <w:rPr>
                <w:rFonts w:asciiTheme="minorHAnsi" w:hAnsiTheme="minorHAnsi" w:cstheme="minorHAnsi"/>
                <w:b/>
                <w:color w:val="943634" w:themeColor="accent2" w:themeShade="BF"/>
                <w:u w:val="single"/>
              </w:rPr>
            </w:pPr>
            <w:r w:rsidRPr="00891837">
              <w:rPr>
                <w:rStyle w:val="Emphasis"/>
                <w:rFonts w:asciiTheme="minorHAnsi" w:hAnsiTheme="minorHAnsi" w:cstheme="minorHAnsi"/>
                <w:b/>
                <w:color w:val="943634" w:themeColor="accent2" w:themeShade="BF"/>
                <w:u w:val="single"/>
              </w:rPr>
              <w:t>To use an OER textbook resource as a bibliographic reference at minimum the textbook reference should include:</w:t>
            </w:r>
          </w:p>
          <w:p w14:paraId="2D120D9C" w14:textId="77777777" w:rsidR="007D5862" w:rsidRPr="00891837" w:rsidRDefault="007D5862" w:rsidP="007D5862">
            <w:pPr>
              <w:numPr>
                <w:ilvl w:val="0"/>
                <w:numId w:val="41"/>
              </w:numPr>
              <w:shd w:val="clear" w:color="auto" w:fill="FFFFFF"/>
              <w:spacing w:before="100" w:beforeAutospacing="1" w:after="100" w:afterAutospacing="1"/>
              <w:rPr>
                <w:rFonts w:asciiTheme="minorHAnsi" w:hAnsiTheme="minorHAnsi" w:cstheme="minorHAnsi"/>
                <w:b/>
                <w:color w:val="943634" w:themeColor="accent2" w:themeShade="BF"/>
                <w:u w:val="single"/>
              </w:rPr>
            </w:pPr>
            <w:r w:rsidRPr="00891837">
              <w:rPr>
                <w:rFonts w:asciiTheme="minorHAnsi" w:hAnsiTheme="minorHAnsi" w:cstheme="minorHAnsi"/>
                <w:b/>
                <w:color w:val="943634" w:themeColor="accent2" w:themeShade="BF"/>
                <w:u w:val="single"/>
              </w:rPr>
              <w:t>Author: e.g., OpenStax</w:t>
            </w:r>
          </w:p>
          <w:p w14:paraId="28A0D444" w14:textId="77777777" w:rsidR="007D5862" w:rsidRPr="00891837" w:rsidRDefault="007D5862" w:rsidP="007D5862">
            <w:pPr>
              <w:numPr>
                <w:ilvl w:val="0"/>
                <w:numId w:val="41"/>
              </w:numPr>
              <w:shd w:val="clear" w:color="auto" w:fill="FFFFFF"/>
              <w:spacing w:before="100" w:beforeAutospacing="1" w:after="100" w:afterAutospacing="1"/>
              <w:rPr>
                <w:rFonts w:asciiTheme="minorHAnsi" w:hAnsiTheme="minorHAnsi" w:cstheme="minorHAnsi"/>
                <w:b/>
                <w:color w:val="943634" w:themeColor="accent2" w:themeShade="BF"/>
                <w:u w:val="single"/>
              </w:rPr>
            </w:pPr>
            <w:r w:rsidRPr="00891837">
              <w:rPr>
                <w:rFonts w:asciiTheme="minorHAnsi" w:hAnsiTheme="minorHAnsi" w:cstheme="minorHAnsi"/>
                <w:b/>
                <w:color w:val="943634" w:themeColor="accent2" w:themeShade="BF"/>
                <w:u w:val="single"/>
              </w:rPr>
              <w:t>Name : e.g., Biology</w:t>
            </w:r>
          </w:p>
          <w:p w14:paraId="3CFC1031" w14:textId="77777777" w:rsidR="007D5862" w:rsidRPr="00891837" w:rsidRDefault="007D5862" w:rsidP="007D5862">
            <w:pPr>
              <w:numPr>
                <w:ilvl w:val="0"/>
                <w:numId w:val="41"/>
              </w:numPr>
              <w:shd w:val="clear" w:color="auto" w:fill="FFFFFF"/>
              <w:spacing w:before="100" w:beforeAutospacing="1" w:after="100" w:afterAutospacing="1"/>
              <w:rPr>
                <w:rFonts w:asciiTheme="minorHAnsi" w:hAnsiTheme="minorHAnsi" w:cstheme="minorHAnsi"/>
                <w:b/>
                <w:color w:val="943634" w:themeColor="accent2" w:themeShade="BF"/>
                <w:u w:val="single"/>
              </w:rPr>
            </w:pPr>
            <w:r w:rsidRPr="00891837">
              <w:rPr>
                <w:rFonts w:asciiTheme="minorHAnsi" w:hAnsiTheme="minorHAnsi" w:cstheme="minorHAnsi"/>
                <w:b/>
                <w:color w:val="943634" w:themeColor="accent2" w:themeShade="BF"/>
                <w:u w:val="single"/>
              </w:rPr>
              <w:t>Publisher: e.g., OpenStax CNX</w:t>
            </w:r>
          </w:p>
          <w:p w14:paraId="2D05F953" w14:textId="77777777" w:rsidR="007D5862" w:rsidRPr="00891837" w:rsidRDefault="007D5862" w:rsidP="007D5862">
            <w:pPr>
              <w:numPr>
                <w:ilvl w:val="0"/>
                <w:numId w:val="41"/>
              </w:numPr>
              <w:shd w:val="clear" w:color="auto" w:fill="FFFFFF"/>
              <w:spacing w:before="100" w:beforeAutospacing="1" w:after="100" w:afterAutospacing="1"/>
              <w:rPr>
                <w:rFonts w:asciiTheme="minorHAnsi" w:hAnsiTheme="minorHAnsi" w:cstheme="minorHAnsi"/>
                <w:b/>
                <w:color w:val="943634" w:themeColor="accent2" w:themeShade="BF"/>
                <w:u w:val="single"/>
              </w:rPr>
            </w:pPr>
            <w:r w:rsidRPr="00891837">
              <w:rPr>
                <w:rFonts w:asciiTheme="minorHAnsi" w:hAnsiTheme="minorHAnsi" w:cstheme="minorHAnsi"/>
                <w:b/>
                <w:color w:val="943634" w:themeColor="accent2" w:themeShade="BF"/>
                <w:u w:val="single"/>
              </w:rPr>
              <w:t>Publication Date</w:t>
            </w:r>
          </w:p>
          <w:p w14:paraId="593AB09B" w14:textId="77777777" w:rsidR="007D5862" w:rsidRPr="00891837" w:rsidRDefault="007D5862" w:rsidP="007D5862">
            <w:pPr>
              <w:numPr>
                <w:ilvl w:val="0"/>
                <w:numId w:val="41"/>
              </w:numPr>
              <w:shd w:val="clear" w:color="auto" w:fill="FFFFFF"/>
              <w:spacing w:before="100" w:beforeAutospacing="1" w:after="100" w:afterAutospacing="1"/>
              <w:rPr>
                <w:rFonts w:asciiTheme="minorHAnsi" w:hAnsiTheme="minorHAnsi" w:cstheme="minorHAnsi"/>
                <w:b/>
                <w:color w:val="943634" w:themeColor="accent2" w:themeShade="BF"/>
                <w:u w:val="single"/>
              </w:rPr>
            </w:pPr>
            <w:r w:rsidRPr="00891837">
              <w:rPr>
                <w:rFonts w:asciiTheme="minorHAnsi" w:hAnsiTheme="minorHAnsi" w:cstheme="minorHAnsi"/>
                <w:b/>
                <w:color w:val="943634" w:themeColor="accent2" w:themeShade="BF"/>
                <w:u w:val="single"/>
              </w:rPr>
              <w:t>Link/course ID</w:t>
            </w:r>
          </w:p>
          <w:p w14:paraId="3B9600C7" w14:textId="77777777" w:rsidR="007D5862" w:rsidRPr="00891837" w:rsidRDefault="007D5862" w:rsidP="007D5862">
            <w:pPr>
              <w:numPr>
                <w:ilvl w:val="0"/>
                <w:numId w:val="41"/>
              </w:numPr>
              <w:shd w:val="clear" w:color="auto" w:fill="FFFFFF"/>
              <w:spacing w:before="100" w:beforeAutospacing="1" w:after="100" w:afterAutospacing="1"/>
              <w:rPr>
                <w:rFonts w:asciiTheme="minorHAnsi" w:hAnsiTheme="minorHAnsi" w:cstheme="minorHAnsi"/>
                <w:b/>
                <w:color w:val="943634" w:themeColor="accent2" w:themeShade="BF"/>
                <w:u w:val="single"/>
              </w:rPr>
            </w:pPr>
            <w:r w:rsidRPr="00891837">
              <w:rPr>
                <w:rFonts w:asciiTheme="minorHAnsi" w:hAnsiTheme="minorHAnsi" w:cstheme="minorHAnsi"/>
                <w:b/>
                <w:color w:val="943634" w:themeColor="accent2" w:themeShade="BF"/>
                <w:u w:val="single"/>
              </w:rPr>
              <w:t>Licensed by/under</w:t>
            </w:r>
          </w:p>
          <w:p w14:paraId="04A89D4D" w14:textId="77777777" w:rsidR="007D5862" w:rsidRPr="00891837" w:rsidRDefault="007D5862" w:rsidP="007D5862">
            <w:pPr>
              <w:pStyle w:val="NormalWeb"/>
              <w:shd w:val="clear" w:color="auto" w:fill="FFFFFF"/>
              <w:spacing w:before="0" w:beforeAutospacing="0" w:after="0" w:afterAutospacing="0"/>
              <w:rPr>
                <w:rFonts w:asciiTheme="minorHAnsi" w:hAnsiTheme="minorHAnsi" w:cstheme="minorHAnsi"/>
                <w:b/>
                <w:color w:val="943634" w:themeColor="accent2" w:themeShade="BF"/>
                <w:u w:val="single"/>
              </w:rPr>
            </w:pPr>
            <w:r w:rsidRPr="00891837">
              <w:rPr>
                <w:rStyle w:val="Emphasis"/>
                <w:rFonts w:asciiTheme="minorHAnsi" w:hAnsiTheme="minorHAnsi" w:cstheme="minorHAnsi"/>
                <w:b/>
                <w:color w:val="943634" w:themeColor="accent2" w:themeShade="BF"/>
                <w:u w:val="single"/>
              </w:rPr>
              <w:t>Refer to the following the example:</w:t>
            </w:r>
          </w:p>
          <w:p w14:paraId="53A73FA1" w14:textId="77777777" w:rsidR="007D5862" w:rsidRPr="00891837" w:rsidRDefault="007D5862" w:rsidP="007D5862">
            <w:pPr>
              <w:pStyle w:val="NormalWeb"/>
              <w:shd w:val="clear" w:color="auto" w:fill="FFFFFF"/>
              <w:spacing w:before="0" w:beforeAutospacing="0" w:after="0" w:afterAutospacing="0"/>
              <w:rPr>
                <w:rFonts w:asciiTheme="minorHAnsi" w:hAnsiTheme="minorHAnsi" w:cstheme="minorHAnsi"/>
                <w:b/>
                <w:color w:val="943634" w:themeColor="accent2" w:themeShade="BF"/>
                <w:u w:val="single"/>
              </w:rPr>
            </w:pPr>
            <w:r w:rsidRPr="00891837">
              <w:rPr>
                <w:rFonts w:asciiTheme="minorHAnsi" w:hAnsiTheme="minorHAnsi" w:cstheme="minorHAnsi"/>
                <w:b/>
                <w:color w:val="943634" w:themeColor="accent2" w:themeShade="BF"/>
                <w:u w:val="single"/>
              </w:rPr>
              <w:t>OpenStax, Biology. OpenStax CNX. Oct 21, 2016 </w:t>
            </w:r>
            <w:hyperlink r:id="rId10" w:history="1">
              <w:r w:rsidRPr="00891837">
                <w:rPr>
                  <w:rStyle w:val="Hyperlink"/>
                  <w:rFonts w:asciiTheme="minorHAnsi" w:hAnsiTheme="minorHAnsi" w:cstheme="minorHAnsi"/>
                  <w:b/>
                  <w:bCs/>
                  <w:color w:val="943634" w:themeColor="accent2" w:themeShade="BF"/>
                </w:rPr>
                <w:t>http://cnx.org/contents/185cbf87-c72e-48f5-b51e-f14f21b5eabd@10.61</w:t>
              </w:r>
            </w:hyperlink>
            <w:r w:rsidRPr="00891837">
              <w:rPr>
                <w:rFonts w:asciiTheme="minorHAnsi" w:hAnsiTheme="minorHAnsi" w:cstheme="minorHAnsi"/>
                <w:b/>
                <w:color w:val="943634" w:themeColor="accent2" w:themeShade="BF"/>
                <w:u w:val="single"/>
              </w:rPr>
              <w:t>. Licensed under a Creative Commons Attribution 4.0.</w:t>
            </w:r>
          </w:p>
          <w:p w14:paraId="5240E738" w14:textId="77777777" w:rsidR="007D5862" w:rsidRPr="00891837" w:rsidRDefault="007D5862" w:rsidP="007D5862">
            <w:pPr>
              <w:pStyle w:val="NormalWeb"/>
              <w:shd w:val="clear" w:color="auto" w:fill="FFFFFF"/>
              <w:spacing w:before="0" w:beforeAutospacing="0" w:after="0" w:afterAutospacing="0"/>
              <w:rPr>
                <w:rFonts w:asciiTheme="minorHAnsi" w:hAnsiTheme="minorHAnsi" w:cstheme="minorHAnsi"/>
                <w:b/>
                <w:color w:val="943634" w:themeColor="accent2" w:themeShade="BF"/>
                <w:u w:val="single"/>
              </w:rPr>
            </w:pPr>
            <w:r w:rsidRPr="00891837">
              <w:rPr>
                <w:rFonts w:asciiTheme="minorHAnsi" w:hAnsiTheme="minorHAnsi" w:cstheme="minorHAnsi"/>
                <w:b/>
                <w:color w:val="943634" w:themeColor="accent2" w:themeShade="BF"/>
                <w:u w:val="single"/>
              </w:rPr>
              <w:t> </w:t>
            </w:r>
          </w:p>
          <w:p w14:paraId="1EF3201E" w14:textId="77777777" w:rsidR="007D5862" w:rsidRPr="00891837" w:rsidRDefault="007D5862" w:rsidP="007D5862">
            <w:pPr>
              <w:pStyle w:val="NormalWeb"/>
              <w:shd w:val="clear" w:color="auto" w:fill="FFFFFF"/>
              <w:spacing w:before="0" w:beforeAutospacing="0" w:after="0" w:afterAutospacing="0"/>
              <w:rPr>
                <w:rFonts w:asciiTheme="minorHAnsi" w:hAnsiTheme="minorHAnsi" w:cstheme="minorHAnsi"/>
                <w:b/>
                <w:color w:val="943634" w:themeColor="accent2" w:themeShade="BF"/>
                <w:u w:val="single"/>
              </w:rPr>
            </w:pPr>
            <w:r w:rsidRPr="00891837">
              <w:rPr>
                <w:rStyle w:val="Emphasis"/>
                <w:rFonts w:asciiTheme="minorHAnsi" w:hAnsiTheme="minorHAnsi" w:cstheme="minorHAnsi"/>
                <w:b/>
                <w:color w:val="943634" w:themeColor="accent2" w:themeShade="BF"/>
                <w:u w:val="single"/>
              </w:rPr>
              <w:t>Notes:</w:t>
            </w:r>
          </w:p>
          <w:p w14:paraId="7023F164" w14:textId="77777777" w:rsidR="007D5862" w:rsidRPr="00891837" w:rsidRDefault="007D5862" w:rsidP="007D5862">
            <w:pPr>
              <w:numPr>
                <w:ilvl w:val="0"/>
                <w:numId w:val="42"/>
              </w:numPr>
              <w:shd w:val="clear" w:color="auto" w:fill="FFFFFF"/>
              <w:spacing w:before="100" w:beforeAutospacing="1" w:after="100" w:afterAutospacing="1"/>
              <w:rPr>
                <w:rFonts w:asciiTheme="minorHAnsi" w:hAnsiTheme="minorHAnsi" w:cstheme="minorHAnsi"/>
                <w:b/>
                <w:color w:val="943634" w:themeColor="accent2" w:themeShade="BF"/>
                <w:u w:val="single"/>
              </w:rPr>
            </w:pPr>
            <w:r w:rsidRPr="00891837">
              <w:rPr>
                <w:rFonts w:asciiTheme="minorHAnsi" w:hAnsiTheme="minorHAnsi" w:cstheme="minorHAnsi"/>
                <w:b/>
                <w:color w:val="943634" w:themeColor="accent2" w:themeShade="BF"/>
                <w:u w:val="single"/>
              </w:rPr>
              <w:t>CSU’s and UC’s</w:t>
            </w:r>
            <w:r w:rsidRPr="00891837">
              <w:rPr>
                <w:rStyle w:val="Emphasis"/>
                <w:rFonts w:asciiTheme="minorHAnsi" w:hAnsiTheme="minorHAnsi" w:cstheme="minorHAnsi"/>
                <w:b/>
                <w:color w:val="943634" w:themeColor="accent2" w:themeShade="BF"/>
                <w:u w:val="single"/>
              </w:rPr>
              <w:t> </w:t>
            </w:r>
            <w:r w:rsidRPr="00891837">
              <w:rPr>
                <w:rFonts w:asciiTheme="minorHAnsi" w:hAnsiTheme="minorHAnsi" w:cstheme="minorHAnsi"/>
                <w:b/>
                <w:color w:val="943634" w:themeColor="accent2" w:themeShade="BF"/>
                <w:u w:val="single"/>
              </w:rPr>
              <w:t>need the publication date </w:t>
            </w:r>
            <w:r w:rsidRPr="00891837">
              <w:rPr>
                <w:rStyle w:val="Emphasis"/>
                <w:rFonts w:asciiTheme="minorHAnsi" w:hAnsiTheme="minorHAnsi" w:cstheme="minorHAnsi"/>
                <w:b/>
                <w:color w:val="943634" w:themeColor="accent2" w:themeShade="BF"/>
                <w:u w:val="single"/>
              </w:rPr>
              <w:t>and </w:t>
            </w:r>
            <w:r w:rsidRPr="00891837">
              <w:rPr>
                <w:rFonts w:asciiTheme="minorHAnsi" w:hAnsiTheme="minorHAnsi" w:cstheme="minorHAnsi"/>
                <w:b/>
                <w:color w:val="943634" w:themeColor="accent2" w:themeShade="BF"/>
                <w:u w:val="single"/>
              </w:rPr>
              <w:t>revision date if appropriate.</w:t>
            </w:r>
          </w:p>
          <w:p w14:paraId="4B53F9FD" w14:textId="24498D37" w:rsidR="007D5862" w:rsidRPr="00176EB1" w:rsidRDefault="007D5862" w:rsidP="007D5862">
            <w:pPr>
              <w:numPr>
                <w:ilvl w:val="0"/>
                <w:numId w:val="42"/>
              </w:numPr>
              <w:shd w:val="clear" w:color="auto" w:fill="FFFFFF"/>
              <w:spacing w:before="100" w:beforeAutospacing="1" w:after="100" w:afterAutospacing="1"/>
              <w:rPr>
                <w:rFonts w:asciiTheme="minorHAnsi" w:hAnsiTheme="minorHAnsi" w:cstheme="minorHAnsi"/>
                <w:b/>
                <w:color w:val="943634" w:themeColor="accent2" w:themeShade="BF"/>
                <w:u w:val="single"/>
              </w:rPr>
            </w:pPr>
            <w:r w:rsidRPr="00891837">
              <w:rPr>
                <w:rFonts w:asciiTheme="minorHAnsi" w:hAnsiTheme="minorHAnsi" w:cstheme="minorHAnsi"/>
                <w:b/>
                <w:color w:val="943634" w:themeColor="accent2" w:themeShade="BF"/>
                <w:u w:val="single"/>
              </w:rPr>
              <w:t>Additional information that can be added if accessible includes, “Copyright holder.” Add to the end of the reference.</w:t>
            </w:r>
          </w:p>
          <w:p w14:paraId="6FAA2AE3" w14:textId="77777777" w:rsidR="007D5862" w:rsidRPr="00381BC8" w:rsidRDefault="007D5862" w:rsidP="007D5862">
            <w:pPr>
              <w:rPr>
                <w:rFonts w:asciiTheme="minorHAnsi" w:hAnsiTheme="minorHAnsi"/>
                <w:color w:val="800080"/>
                <w:szCs w:val="24"/>
              </w:rPr>
            </w:pPr>
          </w:p>
        </w:tc>
      </w:tr>
      <w:tr w:rsidR="007D5862" w:rsidRPr="004A1CDE" w14:paraId="6E989EAB" w14:textId="77777777" w:rsidTr="008F486C">
        <w:tc>
          <w:tcPr>
            <w:tcW w:w="13504" w:type="dxa"/>
            <w:gridSpan w:val="3"/>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0D4015FF" w14:textId="03F073E6" w:rsidR="007D5862" w:rsidRPr="00381BC8" w:rsidRDefault="007D5862" w:rsidP="007D5862">
            <w:pPr>
              <w:rPr>
                <w:rFonts w:asciiTheme="minorHAnsi" w:hAnsiTheme="minorHAnsi"/>
                <w:b/>
                <w:color w:val="800080"/>
                <w:szCs w:val="24"/>
              </w:rPr>
            </w:pPr>
            <w:r>
              <w:rPr>
                <w:rFonts w:asciiTheme="minorHAnsi" w:hAnsiTheme="minorHAnsi"/>
                <w:b/>
                <w:color w:val="800080"/>
                <w:szCs w:val="24"/>
              </w:rPr>
              <w:t xml:space="preserve">For all the elements above cutting and pasting is more than just allowed, it is encouraged.  However, so that hidden, unwanted HTML codes are not along for the ride, cut and past the </w:t>
            </w:r>
            <w:r w:rsidRPr="008F486C">
              <w:rPr>
                <w:rFonts w:asciiTheme="minorHAnsi" w:hAnsiTheme="minorHAnsi"/>
                <w:b/>
                <w:i/>
                <w:color w:val="800080"/>
                <w:szCs w:val="24"/>
              </w:rPr>
              <w:t>text only</w:t>
            </w:r>
            <w:r>
              <w:rPr>
                <w:rFonts w:asciiTheme="minorHAnsi" w:hAnsiTheme="minorHAnsi"/>
                <w:b/>
                <w:color w:val="800080"/>
                <w:szCs w:val="24"/>
              </w:rPr>
              <w:t xml:space="preserve">.  This can be done by using keyboard shortcuts </w:t>
            </w:r>
            <w:proofErr w:type="spellStart"/>
            <w:r>
              <w:rPr>
                <w:rFonts w:asciiTheme="minorHAnsi" w:hAnsiTheme="minorHAnsi"/>
                <w:b/>
                <w:color w:val="800080"/>
                <w:szCs w:val="24"/>
              </w:rPr>
              <w:t>Ctrl+Shift+V</w:t>
            </w:r>
            <w:proofErr w:type="spellEnd"/>
            <w:r>
              <w:rPr>
                <w:rFonts w:asciiTheme="minorHAnsi" w:hAnsiTheme="minorHAnsi"/>
                <w:b/>
                <w:color w:val="800080"/>
                <w:szCs w:val="24"/>
              </w:rPr>
              <w:t xml:space="preserve"> on a PC or </w:t>
            </w:r>
            <w:proofErr w:type="spellStart"/>
            <w:r>
              <w:rPr>
                <w:rFonts w:asciiTheme="minorHAnsi" w:hAnsiTheme="minorHAnsi"/>
                <w:b/>
                <w:color w:val="800080"/>
                <w:szCs w:val="24"/>
              </w:rPr>
              <w:t>Command+Option+Shift+V</w:t>
            </w:r>
            <w:proofErr w:type="spellEnd"/>
            <w:r>
              <w:rPr>
                <w:rFonts w:asciiTheme="minorHAnsi" w:hAnsiTheme="minorHAnsi"/>
                <w:b/>
                <w:color w:val="800080"/>
                <w:szCs w:val="24"/>
              </w:rPr>
              <w:t xml:space="preserve"> on a Mac.</w:t>
            </w:r>
          </w:p>
        </w:tc>
      </w:tr>
    </w:tbl>
    <w:p w14:paraId="14BE55EE" w14:textId="77777777" w:rsidR="00593994" w:rsidRDefault="00593994">
      <w:r>
        <w:br w:type="page"/>
      </w:r>
    </w:p>
    <w:tbl>
      <w:tblPr>
        <w:tblStyle w:val="TableGrid"/>
        <w:tblW w:w="13504" w:type="dxa"/>
        <w:tblInd w:w="2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86"/>
        <w:gridCol w:w="454"/>
        <w:gridCol w:w="11164"/>
      </w:tblGrid>
      <w:tr w:rsidR="00A132F0" w:rsidRPr="004A1CDE" w14:paraId="632F89F1" w14:textId="77777777" w:rsidTr="00351A7A">
        <w:tc>
          <w:tcPr>
            <w:tcW w:w="13504" w:type="dxa"/>
            <w:gridSpan w:val="3"/>
            <w:tcBorders>
              <w:left w:val="single" w:sz="8" w:space="0" w:color="A6A6A6" w:themeColor="background1" w:themeShade="A6"/>
              <w:right w:val="single" w:sz="8" w:space="0" w:color="A6A6A6" w:themeColor="background1" w:themeShade="A6"/>
            </w:tcBorders>
            <w:shd w:val="clear" w:color="auto" w:fill="DBE5F1" w:themeFill="accent1" w:themeFillTint="33"/>
            <w:vAlign w:val="center"/>
          </w:tcPr>
          <w:p w14:paraId="64F341C8" w14:textId="77777777" w:rsidR="00A132F0" w:rsidRPr="00B469C9" w:rsidRDefault="00A132F0" w:rsidP="00351A7A">
            <w:pPr>
              <w:jc w:val="center"/>
              <w:rPr>
                <w:rFonts w:asciiTheme="minorHAnsi" w:hAnsiTheme="minorHAnsi"/>
                <w:b/>
                <w:szCs w:val="24"/>
                <w:u w:val="single"/>
              </w:rPr>
            </w:pPr>
            <w:r w:rsidRPr="00B469C9">
              <w:rPr>
                <w:rFonts w:asciiTheme="minorHAnsi" w:hAnsiTheme="minorHAnsi"/>
                <w:b/>
                <w:szCs w:val="24"/>
                <w:u w:val="single"/>
              </w:rPr>
              <w:t>Other considerations</w:t>
            </w:r>
            <w:r w:rsidR="00E96718" w:rsidRPr="00B469C9">
              <w:rPr>
                <w:rFonts w:asciiTheme="minorHAnsi" w:hAnsiTheme="minorHAnsi"/>
                <w:b/>
                <w:szCs w:val="24"/>
                <w:u w:val="single"/>
              </w:rPr>
              <w:t xml:space="preserve"> for course and program submission</w:t>
            </w:r>
          </w:p>
        </w:tc>
      </w:tr>
      <w:tr w:rsidR="0090693F" w:rsidRPr="004A1CDE" w14:paraId="52932205" w14:textId="77777777" w:rsidTr="009C44C4">
        <w:tc>
          <w:tcPr>
            <w:tcW w:w="1886"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31CBDF28" w14:textId="77777777" w:rsidR="0090693F" w:rsidRDefault="00A132F0" w:rsidP="00A132F0">
            <w:pPr>
              <w:jc w:val="center"/>
              <w:rPr>
                <w:rFonts w:asciiTheme="minorHAnsi" w:hAnsiTheme="minorHAnsi"/>
                <w:b/>
                <w:szCs w:val="24"/>
              </w:rPr>
            </w:pPr>
            <w:r>
              <w:rPr>
                <w:rFonts w:asciiTheme="minorHAnsi" w:hAnsiTheme="minorHAnsi"/>
                <w:b/>
                <w:szCs w:val="24"/>
              </w:rPr>
              <w:t>Coversheet</w:t>
            </w: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753CDDFD" w14:textId="77777777" w:rsidR="0090693F" w:rsidRPr="00891837" w:rsidRDefault="00C31239" w:rsidP="009C44C4">
            <w:pPr>
              <w:jc w:val="center"/>
              <w:rPr>
                <w:rFonts w:asciiTheme="minorHAnsi" w:hAnsiTheme="minorHAnsi"/>
                <w:szCs w:val="24"/>
              </w:rPr>
            </w:pPr>
            <w:r w:rsidRPr="00891837">
              <w:rPr>
                <w:rFonts w:asciiTheme="minorHAnsi" w:hAnsiTheme="minorHAnsi"/>
                <w:szCs w:val="24"/>
              </w:rPr>
              <w:fldChar w:fldCharType="begin">
                <w:ffData>
                  <w:name w:val=""/>
                  <w:enabled/>
                  <w:calcOnExit w:val="0"/>
                  <w:checkBox>
                    <w:sizeAuto/>
                    <w:default w:val="1"/>
                  </w:checkBox>
                </w:ffData>
              </w:fldChar>
            </w:r>
            <w:r w:rsidRPr="00891837">
              <w:rPr>
                <w:rFonts w:asciiTheme="minorHAnsi" w:hAnsiTheme="minorHAnsi"/>
                <w:szCs w:val="24"/>
              </w:rPr>
              <w:instrText xml:space="preserve"> FORMCHECKBOX </w:instrText>
            </w:r>
            <w:r w:rsidR="008F486C">
              <w:rPr>
                <w:rFonts w:asciiTheme="minorHAnsi" w:hAnsiTheme="minorHAnsi"/>
                <w:szCs w:val="24"/>
              </w:rPr>
            </w:r>
            <w:r w:rsidR="008F486C">
              <w:rPr>
                <w:rFonts w:asciiTheme="minorHAnsi" w:hAnsiTheme="minorHAnsi"/>
                <w:szCs w:val="24"/>
              </w:rPr>
              <w:fldChar w:fldCharType="separate"/>
            </w:r>
            <w:r w:rsidRPr="00891837">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6B1367B6" w14:textId="77777777" w:rsidR="009C44C4" w:rsidRPr="00891837" w:rsidRDefault="009C44C4" w:rsidP="009C44C4">
            <w:pPr>
              <w:rPr>
                <w:rFonts w:asciiTheme="minorHAnsi" w:hAnsiTheme="minorHAnsi"/>
                <w:b/>
                <w:i/>
                <w:color w:val="7030A0"/>
                <w:szCs w:val="24"/>
                <w:u w:val="single"/>
              </w:rPr>
            </w:pPr>
          </w:p>
          <w:p w14:paraId="627E936C" w14:textId="77777777" w:rsidR="009C44C4" w:rsidRPr="00891837" w:rsidRDefault="009C44C4" w:rsidP="009C44C4">
            <w:pPr>
              <w:rPr>
                <w:rFonts w:asciiTheme="minorHAnsi" w:hAnsiTheme="minorHAnsi"/>
                <w:b/>
                <w:i/>
                <w:color w:val="7030A0"/>
                <w:szCs w:val="24"/>
                <w:u w:val="single"/>
              </w:rPr>
            </w:pPr>
            <w:r w:rsidRPr="00891837">
              <w:rPr>
                <w:rFonts w:asciiTheme="minorHAnsi" w:hAnsiTheme="minorHAnsi"/>
                <w:b/>
                <w:i/>
                <w:color w:val="7030A0"/>
                <w:szCs w:val="24"/>
                <w:u w:val="single"/>
              </w:rPr>
              <w:t>C</w:t>
            </w:r>
            <w:r w:rsidR="00B604BE" w:rsidRPr="00891837">
              <w:rPr>
                <w:rFonts w:asciiTheme="minorHAnsi" w:hAnsiTheme="minorHAnsi"/>
                <w:b/>
                <w:i/>
                <w:color w:val="7030A0"/>
                <w:szCs w:val="24"/>
                <w:u w:val="single"/>
              </w:rPr>
              <w:t xml:space="preserve">ourse authors </w:t>
            </w:r>
            <w:r w:rsidRPr="00891837">
              <w:rPr>
                <w:rFonts w:asciiTheme="minorHAnsi" w:hAnsiTheme="minorHAnsi"/>
                <w:b/>
                <w:i/>
                <w:color w:val="7030A0"/>
                <w:szCs w:val="24"/>
                <w:u w:val="single"/>
              </w:rPr>
              <w:t xml:space="preserve">are requested </w:t>
            </w:r>
            <w:r w:rsidR="00B604BE" w:rsidRPr="00891837">
              <w:rPr>
                <w:rFonts w:asciiTheme="minorHAnsi" w:hAnsiTheme="minorHAnsi"/>
                <w:b/>
                <w:i/>
                <w:color w:val="7030A0"/>
                <w:szCs w:val="24"/>
                <w:u w:val="single"/>
              </w:rPr>
              <w:t>to list major changes and the purpose for the changes</w:t>
            </w:r>
            <w:r w:rsidR="00A26D06" w:rsidRPr="00891837">
              <w:rPr>
                <w:rFonts w:asciiTheme="minorHAnsi" w:hAnsiTheme="minorHAnsi"/>
                <w:b/>
                <w:i/>
                <w:color w:val="7030A0"/>
                <w:szCs w:val="24"/>
                <w:u w:val="single"/>
              </w:rPr>
              <w:t xml:space="preserve"> to course</w:t>
            </w:r>
            <w:r w:rsidR="00C31239" w:rsidRPr="00891837">
              <w:rPr>
                <w:rFonts w:asciiTheme="minorHAnsi" w:hAnsiTheme="minorHAnsi"/>
                <w:b/>
                <w:i/>
                <w:color w:val="7030A0"/>
                <w:szCs w:val="24"/>
                <w:u w:val="single"/>
              </w:rPr>
              <w:t xml:space="preserve"> </w:t>
            </w:r>
            <w:r w:rsidR="00A26D06" w:rsidRPr="00891837">
              <w:rPr>
                <w:rFonts w:asciiTheme="minorHAnsi" w:hAnsiTheme="minorHAnsi"/>
                <w:b/>
                <w:i/>
                <w:color w:val="7030A0"/>
                <w:szCs w:val="24"/>
                <w:u w:val="single"/>
              </w:rPr>
              <w:t>modifications</w:t>
            </w:r>
            <w:r w:rsidR="00B604BE" w:rsidRPr="00891837">
              <w:rPr>
                <w:rFonts w:asciiTheme="minorHAnsi" w:hAnsiTheme="minorHAnsi"/>
                <w:b/>
                <w:i/>
                <w:color w:val="7030A0"/>
                <w:szCs w:val="24"/>
                <w:u w:val="single"/>
              </w:rPr>
              <w:t xml:space="preserve">. </w:t>
            </w:r>
          </w:p>
          <w:p w14:paraId="2CEA7C10" w14:textId="77777777" w:rsidR="009C44C4" w:rsidRPr="00891837" w:rsidRDefault="009C44C4" w:rsidP="009C44C4">
            <w:pPr>
              <w:rPr>
                <w:rFonts w:asciiTheme="minorHAnsi" w:hAnsiTheme="minorHAnsi"/>
                <w:b/>
                <w:i/>
                <w:color w:val="7030A0"/>
                <w:szCs w:val="24"/>
                <w:u w:val="single"/>
              </w:rPr>
            </w:pPr>
          </w:p>
          <w:p w14:paraId="3AA645E2" w14:textId="77777777" w:rsidR="0090693F" w:rsidRPr="00891837" w:rsidRDefault="009C44C4" w:rsidP="009C44C4">
            <w:pPr>
              <w:rPr>
                <w:rFonts w:asciiTheme="minorHAnsi" w:hAnsiTheme="minorHAnsi"/>
                <w:b/>
                <w:i/>
                <w:color w:val="7030A0"/>
                <w:szCs w:val="24"/>
                <w:u w:val="single"/>
              </w:rPr>
            </w:pPr>
            <w:r w:rsidRPr="00891837">
              <w:rPr>
                <w:rFonts w:asciiTheme="minorHAnsi" w:hAnsiTheme="minorHAnsi"/>
                <w:b/>
                <w:i/>
                <w:color w:val="7030A0"/>
                <w:szCs w:val="24"/>
                <w:u w:val="single"/>
              </w:rPr>
              <w:t>The rational</w:t>
            </w:r>
            <w:r w:rsidR="00E96718" w:rsidRPr="00891837">
              <w:rPr>
                <w:rFonts w:asciiTheme="minorHAnsi" w:hAnsiTheme="minorHAnsi"/>
                <w:b/>
                <w:i/>
                <w:color w:val="7030A0"/>
                <w:szCs w:val="24"/>
                <w:u w:val="single"/>
              </w:rPr>
              <w:t>e</w:t>
            </w:r>
            <w:r w:rsidRPr="00891837">
              <w:rPr>
                <w:rFonts w:asciiTheme="minorHAnsi" w:hAnsiTheme="minorHAnsi"/>
                <w:b/>
                <w:i/>
                <w:color w:val="7030A0"/>
                <w:szCs w:val="24"/>
                <w:u w:val="single"/>
              </w:rPr>
              <w:t xml:space="preserve"> should include if new articulation or new GE request is accompanying the modification </w:t>
            </w:r>
            <w:r w:rsidR="00E96718" w:rsidRPr="00891837">
              <w:rPr>
                <w:rFonts w:asciiTheme="minorHAnsi" w:hAnsiTheme="minorHAnsi"/>
                <w:b/>
                <w:i/>
                <w:color w:val="7030A0"/>
                <w:szCs w:val="24"/>
                <w:u w:val="single"/>
              </w:rPr>
              <w:t>for an existing course</w:t>
            </w:r>
          </w:p>
          <w:p w14:paraId="17D3C14D" w14:textId="77777777" w:rsidR="00E96718" w:rsidRPr="00891837" w:rsidRDefault="00E96718" w:rsidP="009C44C4">
            <w:pPr>
              <w:rPr>
                <w:rFonts w:asciiTheme="minorHAnsi" w:hAnsiTheme="minorHAnsi"/>
                <w:b/>
                <w:i/>
                <w:color w:val="7030A0"/>
                <w:szCs w:val="24"/>
                <w:u w:val="single"/>
              </w:rPr>
            </w:pPr>
          </w:p>
          <w:p w14:paraId="31AB646A" w14:textId="77777777" w:rsidR="009C44C4" w:rsidRPr="00891837" w:rsidRDefault="00B85424" w:rsidP="00E96718">
            <w:pPr>
              <w:rPr>
                <w:rFonts w:asciiTheme="minorHAnsi" w:hAnsiTheme="minorHAnsi"/>
                <w:b/>
                <w:i/>
                <w:color w:val="7030A0"/>
                <w:szCs w:val="24"/>
                <w:u w:val="single"/>
              </w:rPr>
            </w:pPr>
            <w:r w:rsidRPr="00891837">
              <w:rPr>
                <w:rFonts w:asciiTheme="minorHAnsi" w:hAnsiTheme="minorHAnsi"/>
                <w:b/>
                <w:i/>
                <w:color w:val="7030A0"/>
                <w:szCs w:val="24"/>
                <w:u w:val="single"/>
              </w:rPr>
              <w:t>Stand-alone</w:t>
            </w:r>
            <w:r w:rsidR="009C44C4" w:rsidRPr="00891837">
              <w:rPr>
                <w:rFonts w:asciiTheme="minorHAnsi" w:hAnsiTheme="minorHAnsi"/>
                <w:b/>
                <w:i/>
                <w:color w:val="7030A0"/>
                <w:szCs w:val="24"/>
                <w:u w:val="single"/>
              </w:rPr>
              <w:t xml:space="preserve"> courses</w:t>
            </w:r>
            <w:r w:rsidR="00E96718" w:rsidRPr="00891837">
              <w:rPr>
                <w:rFonts w:asciiTheme="minorHAnsi" w:hAnsiTheme="minorHAnsi"/>
                <w:b/>
                <w:i/>
                <w:color w:val="7030A0"/>
                <w:szCs w:val="24"/>
                <w:u w:val="single"/>
              </w:rPr>
              <w:t xml:space="preserve"> (</w:t>
            </w:r>
            <w:r w:rsidR="00E96718" w:rsidRPr="00891837">
              <w:rPr>
                <w:rFonts w:asciiTheme="minorHAnsi" w:hAnsiTheme="minorHAnsi"/>
                <w:b/>
                <w:i/>
                <w:szCs w:val="24"/>
                <w:u w:val="single"/>
              </w:rPr>
              <w:t>course not tied to a specific degree or certificate)</w:t>
            </w:r>
            <w:r w:rsidR="00E96718" w:rsidRPr="00891837">
              <w:rPr>
                <w:rFonts w:asciiTheme="minorHAnsi" w:hAnsiTheme="minorHAnsi"/>
                <w:b/>
                <w:i/>
                <w:color w:val="7030A0"/>
                <w:szCs w:val="24"/>
                <w:u w:val="single"/>
              </w:rPr>
              <w:t xml:space="preserve"> are subject to review by Curriculum and Instruction Council</w:t>
            </w:r>
          </w:p>
          <w:p w14:paraId="17380E40" w14:textId="77777777" w:rsidR="00B66305" w:rsidRPr="00891837" w:rsidRDefault="00B66305" w:rsidP="00E96718">
            <w:pPr>
              <w:rPr>
                <w:rFonts w:asciiTheme="minorHAnsi" w:hAnsiTheme="minorHAnsi"/>
                <w:b/>
                <w:i/>
                <w:color w:val="7030A0"/>
                <w:szCs w:val="24"/>
                <w:u w:val="single"/>
              </w:rPr>
            </w:pPr>
          </w:p>
          <w:p w14:paraId="5C877BA0" w14:textId="77777777" w:rsidR="00B66305" w:rsidRPr="00891837" w:rsidRDefault="00B66305" w:rsidP="00E96718">
            <w:pPr>
              <w:rPr>
                <w:rFonts w:asciiTheme="minorHAnsi" w:hAnsiTheme="minorHAnsi"/>
                <w:b/>
                <w:i/>
                <w:color w:val="7030A0"/>
                <w:szCs w:val="24"/>
                <w:u w:val="single"/>
              </w:rPr>
            </w:pPr>
            <w:r w:rsidRPr="00891837">
              <w:rPr>
                <w:rFonts w:asciiTheme="minorHAnsi" w:hAnsiTheme="minorHAnsi"/>
                <w:b/>
                <w:i/>
                <w:color w:val="7030A0"/>
                <w:szCs w:val="24"/>
                <w:u w:val="single"/>
              </w:rPr>
              <w:t>Distance Learning Amendment Form</w:t>
            </w:r>
          </w:p>
          <w:p w14:paraId="549E82D0" w14:textId="77777777" w:rsidR="00411B02" w:rsidRPr="00891837" w:rsidRDefault="00411B02" w:rsidP="00E96718">
            <w:pPr>
              <w:rPr>
                <w:rFonts w:asciiTheme="minorHAnsi" w:hAnsiTheme="minorHAnsi"/>
                <w:b/>
                <w:i/>
                <w:color w:val="7030A0"/>
                <w:szCs w:val="24"/>
                <w:u w:val="single"/>
              </w:rPr>
            </w:pPr>
          </w:p>
          <w:p w14:paraId="600D4FA9" w14:textId="77777777" w:rsidR="00411B02" w:rsidRPr="00891837" w:rsidRDefault="00411B02" w:rsidP="00E96718">
            <w:pPr>
              <w:rPr>
                <w:rFonts w:asciiTheme="minorHAnsi" w:hAnsiTheme="minorHAnsi"/>
                <w:b/>
                <w:i/>
                <w:color w:val="7030A0"/>
                <w:szCs w:val="24"/>
                <w:u w:val="single"/>
              </w:rPr>
            </w:pPr>
            <w:r w:rsidRPr="00891837">
              <w:rPr>
                <w:rFonts w:asciiTheme="minorHAnsi" w:hAnsiTheme="minorHAnsi"/>
                <w:b/>
                <w:i/>
                <w:color w:val="7030A0"/>
                <w:szCs w:val="24"/>
                <w:u w:val="single"/>
              </w:rPr>
              <w:t>List changes made to course/program</w:t>
            </w:r>
          </w:p>
          <w:p w14:paraId="79B5E806" w14:textId="77777777" w:rsidR="00411B02" w:rsidRPr="00891837" w:rsidRDefault="00411B02" w:rsidP="00E96718">
            <w:pPr>
              <w:rPr>
                <w:rFonts w:asciiTheme="minorHAnsi" w:hAnsiTheme="minorHAnsi"/>
                <w:color w:val="7030A0"/>
                <w:szCs w:val="24"/>
                <w:u w:val="single"/>
              </w:rPr>
            </w:pPr>
          </w:p>
        </w:tc>
      </w:tr>
      <w:tr w:rsidR="0090693F" w:rsidRPr="004A1CDE" w14:paraId="305A2AF8" w14:textId="77777777" w:rsidTr="009C44C4">
        <w:tc>
          <w:tcPr>
            <w:tcW w:w="1886"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718CECC2" w14:textId="77777777" w:rsidR="0090693F" w:rsidRDefault="00A132F0" w:rsidP="00A132F0">
            <w:pPr>
              <w:jc w:val="center"/>
              <w:rPr>
                <w:rFonts w:asciiTheme="minorHAnsi" w:hAnsiTheme="minorHAnsi"/>
                <w:b/>
                <w:szCs w:val="24"/>
              </w:rPr>
            </w:pPr>
            <w:r>
              <w:rPr>
                <w:rFonts w:asciiTheme="minorHAnsi" w:hAnsiTheme="minorHAnsi"/>
                <w:b/>
                <w:szCs w:val="24"/>
              </w:rPr>
              <w:t>Overlap</w:t>
            </w: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4663D19A" w14:textId="77777777" w:rsidR="0090693F" w:rsidRPr="00891837" w:rsidRDefault="00C31239" w:rsidP="009C44C4">
            <w:pPr>
              <w:jc w:val="center"/>
              <w:rPr>
                <w:rFonts w:asciiTheme="minorHAnsi" w:hAnsiTheme="minorHAnsi"/>
                <w:szCs w:val="24"/>
              </w:rPr>
            </w:pPr>
            <w:r w:rsidRPr="00891837">
              <w:rPr>
                <w:rFonts w:asciiTheme="minorHAnsi" w:hAnsiTheme="minorHAnsi"/>
                <w:szCs w:val="24"/>
              </w:rPr>
              <w:fldChar w:fldCharType="begin">
                <w:ffData>
                  <w:name w:val=""/>
                  <w:enabled/>
                  <w:calcOnExit w:val="0"/>
                  <w:checkBox>
                    <w:sizeAuto/>
                    <w:default w:val="1"/>
                  </w:checkBox>
                </w:ffData>
              </w:fldChar>
            </w:r>
            <w:r w:rsidRPr="00891837">
              <w:rPr>
                <w:rFonts w:asciiTheme="minorHAnsi" w:hAnsiTheme="minorHAnsi"/>
                <w:szCs w:val="24"/>
              </w:rPr>
              <w:instrText xml:space="preserve"> FORMCHECKBOX </w:instrText>
            </w:r>
            <w:r w:rsidR="008F486C">
              <w:rPr>
                <w:rFonts w:asciiTheme="minorHAnsi" w:hAnsiTheme="minorHAnsi"/>
                <w:szCs w:val="24"/>
              </w:rPr>
            </w:r>
            <w:r w:rsidR="008F486C">
              <w:rPr>
                <w:rFonts w:asciiTheme="minorHAnsi" w:hAnsiTheme="minorHAnsi"/>
                <w:szCs w:val="24"/>
              </w:rPr>
              <w:fldChar w:fldCharType="separate"/>
            </w:r>
            <w:r w:rsidRPr="00891837">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7E6CD5FC" w14:textId="77777777" w:rsidR="0090693F" w:rsidRPr="00891837" w:rsidRDefault="00B604BE" w:rsidP="00D22896">
            <w:pPr>
              <w:rPr>
                <w:rFonts w:asciiTheme="minorHAnsi" w:hAnsiTheme="minorHAnsi"/>
                <w:color w:val="7030A0"/>
                <w:szCs w:val="24"/>
                <w:u w:val="single"/>
              </w:rPr>
            </w:pPr>
            <w:r w:rsidRPr="00891837">
              <w:rPr>
                <w:rFonts w:asciiTheme="minorHAnsi" w:hAnsiTheme="minorHAnsi"/>
                <w:color w:val="7030A0"/>
                <w:szCs w:val="24"/>
                <w:u w:val="single"/>
              </w:rPr>
              <w:t xml:space="preserve">Overlap questions must be answered for all courses.  Please use </w:t>
            </w:r>
            <w:r w:rsidR="00D22896" w:rsidRPr="00891837">
              <w:rPr>
                <w:rFonts w:asciiTheme="minorHAnsi" w:hAnsiTheme="minorHAnsi"/>
                <w:color w:val="7030A0"/>
                <w:szCs w:val="24"/>
                <w:u w:val="single"/>
              </w:rPr>
              <w:t>the college</w:t>
            </w:r>
            <w:r w:rsidRPr="00891837">
              <w:rPr>
                <w:rFonts w:asciiTheme="minorHAnsi" w:hAnsiTheme="minorHAnsi"/>
                <w:color w:val="7030A0"/>
                <w:szCs w:val="24"/>
                <w:u w:val="single"/>
              </w:rPr>
              <w:t xml:space="preserve"> catalog</w:t>
            </w:r>
            <w:r w:rsidR="00D22896" w:rsidRPr="00891837">
              <w:rPr>
                <w:rFonts w:asciiTheme="minorHAnsi" w:hAnsiTheme="minorHAnsi"/>
                <w:color w:val="7030A0"/>
                <w:szCs w:val="24"/>
                <w:u w:val="single"/>
              </w:rPr>
              <w:t xml:space="preserve"> and </w:t>
            </w:r>
            <w:proofErr w:type="spellStart"/>
            <w:r w:rsidR="00D22896" w:rsidRPr="00891837">
              <w:rPr>
                <w:rFonts w:asciiTheme="minorHAnsi" w:hAnsiTheme="minorHAnsi"/>
                <w:color w:val="7030A0"/>
                <w:szCs w:val="24"/>
                <w:u w:val="single"/>
              </w:rPr>
              <w:t>WebCMS</w:t>
            </w:r>
            <w:proofErr w:type="spellEnd"/>
            <w:r w:rsidR="00D22896" w:rsidRPr="00891837">
              <w:rPr>
                <w:rFonts w:asciiTheme="minorHAnsi" w:hAnsiTheme="minorHAnsi"/>
                <w:color w:val="7030A0"/>
                <w:szCs w:val="24"/>
                <w:u w:val="single"/>
              </w:rPr>
              <w:t xml:space="preserve"> </w:t>
            </w:r>
            <w:r w:rsidRPr="00891837">
              <w:rPr>
                <w:rFonts w:asciiTheme="minorHAnsi" w:hAnsiTheme="minorHAnsi"/>
                <w:color w:val="7030A0"/>
                <w:szCs w:val="24"/>
                <w:u w:val="single"/>
              </w:rPr>
              <w:t xml:space="preserve">to review new and existing courses. A </w:t>
            </w:r>
            <w:r w:rsidR="00B85424" w:rsidRPr="00891837">
              <w:rPr>
                <w:rFonts w:asciiTheme="minorHAnsi" w:hAnsiTheme="minorHAnsi"/>
                <w:color w:val="7030A0"/>
                <w:szCs w:val="24"/>
                <w:u w:val="single"/>
              </w:rPr>
              <w:t>courtesy</w:t>
            </w:r>
            <w:r w:rsidRPr="00891837">
              <w:rPr>
                <w:rFonts w:asciiTheme="minorHAnsi" w:hAnsiTheme="minorHAnsi"/>
                <w:color w:val="7030A0"/>
                <w:szCs w:val="24"/>
                <w:u w:val="single"/>
              </w:rPr>
              <w:t xml:space="preserve"> email is </w:t>
            </w:r>
            <w:r w:rsidR="00B85424" w:rsidRPr="00891837">
              <w:rPr>
                <w:rFonts w:asciiTheme="minorHAnsi" w:hAnsiTheme="minorHAnsi"/>
                <w:color w:val="7030A0"/>
                <w:szCs w:val="24"/>
                <w:u w:val="single"/>
              </w:rPr>
              <w:t>recommended</w:t>
            </w:r>
            <w:r w:rsidRPr="00891837">
              <w:rPr>
                <w:rFonts w:asciiTheme="minorHAnsi" w:hAnsiTheme="minorHAnsi"/>
                <w:color w:val="7030A0"/>
                <w:szCs w:val="24"/>
                <w:u w:val="single"/>
              </w:rPr>
              <w:t xml:space="preserve"> to affected departments. </w:t>
            </w:r>
          </w:p>
        </w:tc>
      </w:tr>
      <w:tr w:rsidR="0090693F" w:rsidRPr="004A1CDE" w14:paraId="32C371A1" w14:textId="77777777" w:rsidTr="009C44C4">
        <w:tc>
          <w:tcPr>
            <w:tcW w:w="1886"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0E2F40D7" w14:textId="77777777" w:rsidR="0090693F" w:rsidRDefault="00A132F0" w:rsidP="00A132F0">
            <w:pPr>
              <w:jc w:val="center"/>
              <w:rPr>
                <w:rFonts w:asciiTheme="minorHAnsi" w:hAnsiTheme="minorHAnsi"/>
                <w:b/>
                <w:szCs w:val="24"/>
              </w:rPr>
            </w:pPr>
            <w:r>
              <w:rPr>
                <w:rFonts w:asciiTheme="minorHAnsi" w:hAnsiTheme="minorHAnsi"/>
                <w:b/>
                <w:szCs w:val="24"/>
              </w:rPr>
              <w:t>SAM Codes</w:t>
            </w: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45D73C4A" w14:textId="77777777" w:rsidR="0090693F" w:rsidRPr="00891837" w:rsidRDefault="00C31239" w:rsidP="009C44C4">
            <w:pPr>
              <w:jc w:val="center"/>
              <w:rPr>
                <w:rFonts w:asciiTheme="minorHAnsi" w:hAnsiTheme="minorHAnsi"/>
                <w:szCs w:val="24"/>
              </w:rPr>
            </w:pPr>
            <w:r w:rsidRPr="00891837">
              <w:rPr>
                <w:rFonts w:asciiTheme="minorHAnsi" w:hAnsiTheme="minorHAnsi"/>
                <w:szCs w:val="24"/>
              </w:rPr>
              <w:fldChar w:fldCharType="begin">
                <w:ffData>
                  <w:name w:val=""/>
                  <w:enabled/>
                  <w:calcOnExit w:val="0"/>
                  <w:checkBox>
                    <w:sizeAuto/>
                    <w:default w:val="1"/>
                  </w:checkBox>
                </w:ffData>
              </w:fldChar>
            </w:r>
            <w:r w:rsidRPr="00891837">
              <w:rPr>
                <w:rFonts w:asciiTheme="minorHAnsi" w:hAnsiTheme="minorHAnsi"/>
                <w:szCs w:val="24"/>
              </w:rPr>
              <w:instrText xml:space="preserve"> FORMCHECKBOX </w:instrText>
            </w:r>
            <w:r w:rsidR="008F486C">
              <w:rPr>
                <w:rFonts w:asciiTheme="minorHAnsi" w:hAnsiTheme="minorHAnsi"/>
                <w:szCs w:val="24"/>
              </w:rPr>
            </w:r>
            <w:r w:rsidR="008F486C">
              <w:rPr>
                <w:rFonts w:asciiTheme="minorHAnsi" w:hAnsiTheme="minorHAnsi"/>
                <w:szCs w:val="24"/>
              </w:rPr>
              <w:fldChar w:fldCharType="separate"/>
            </w:r>
            <w:r w:rsidRPr="00891837">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6D30C7F5" w14:textId="77777777" w:rsidR="0090693F" w:rsidRPr="00891837" w:rsidRDefault="00A132F0" w:rsidP="009C44C4">
            <w:pPr>
              <w:rPr>
                <w:rFonts w:asciiTheme="minorHAnsi" w:hAnsiTheme="minorHAnsi"/>
                <w:color w:val="7030A0"/>
                <w:szCs w:val="24"/>
                <w:u w:val="single"/>
              </w:rPr>
            </w:pPr>
            <w:r w:rsidRPr="00891837">
              <w:rPr>
                <w:rFonts w:asciiTheme="minorHAnsi" w:hAnsiTheme="minorHAnsi"/>
                <w:color w:val="7030A0"/>
                <w:szCs w:val="24"/>
                <w:u w:val="single"/>
              </w:rPr>
              <w:t xml:space="preserve">General Education courses are typically marked E.  D may </w:t>
            </w:r>
            <w:r w:rsidR="00E96718" w:rsidRPr="00891837">
              <w:rPr>
                <w:rFonts w:asciiTheme="minorHAnsi" w:hAnsiTheme="minorHAnsi"/>
                <w:color w:val="7030A0"/>
                <w:szCs w:val="24"/>
                <w:u w:val="single"/>
              </w:rPr>
              <w:t xml:space="preserve">be </w:t>
            </w:r>
            <w:r w:rsidRPr="00891837">
              <w:rPr>
                <w:rFonts w:asciiTheme="minorHAnsi" w:hAnsiTheme="minorHAnsi"/>
                <w:color w:val="7030A0"/>
                <w:szCs w:val="24"/>
                <w:u w:val="single"/>
              </w:rPr>
              <w:t>chosen</w:t>
            </w:r>
            <w:r w:rsidR="00375A31" w:rsidRPr="00891837">
              <w:rPr>
                <w:rFonts w:asciiTheme="minorHAnsi" w:hAnsiTheme="minorHAnsi"/>
                <w:color w:val="7030A0"/>
                <w:szCs w:val="24"/>
                <w:u w:val="single"/>
              </w:rPr>
              <w:t>.</w:t>
            </w:r>
          </w:p>
          <w:p w14:paraId="0374037C" w14:textId="77777777" w:rsidR="00375A31" w:rsidRPr="00891837" w:rsidRDefault="00375A31" w:rsidP="00E24166">
            <w:pPr>
              <w:rPr>
                <w:rFonts w:asciiTheme="minorHAnsi" w:hAnsiTheme="minorHAnsi"/>
                <w:color w:val="7030A0"/>
                <w:szCs w:val="24"/>
                <w:u w:val="single"/>
              </w:rPr>
            </w:pPr>
            <w:r w:rsidRPr="00891837">
              <w:rPr>
                <w:rFonts w:asciiTheme="minorHAnsi" w:hAnsiTheme="minorHAnsi"/>
                <w:color w:val="7030A0"/>
                <w:szCs w:val="24"/>
                <w:u w:val="single"/>
              </w:rPr>
              <w:t>CTE courses should be m</w:t>
            </w:r>
            <w:r w:rsidR="00A132F0" w:rsidRPr="00891837">
              <w:rPr>
                <w:rFonts w:asciiTheme="minorHAnsi" w:hAnsiTheme="minorHAnsi"/>
                <w:color w:val="7030A0"/>
                <w:szCs w:val="24"/>
                <w:u w:val="single"/>
              </w:rPr>
              <w:t>arke</w:t>
            </w:r>
            <w:r w:rsidR="00E24166" w:rsidRPr="00891837">
              <w:rPr>
                <w:rFonts w:asciiTheme="minorHAnsi" w:hAnsiTheme="minorHAnsi"/>
                <w:color w:val="7030A0"/>
                <w:szCs w:val="24"/>
                <w:u w:val="single"/>
              </w:rPr>
              <w:t xml:space="preserve">d B, C, or D.  </w:t>
            </w:r>
          </w:p>
          <w:p w14:paraId="14B65ABB" w14:textId="77777777" w:rsidR="00A132F0" w:rsidRPr="00891837" w:rsidRDefault="00E24166" w:rsidP="00E24166">
            <w:pPr>
              <w:rPr>
                <w:rFonts w:asciiTheme="minorHAnsi" w:hAnsiTheme="minorHAnsi"/>
                <w:color w:val="7030A0"/>
                <w:szCs w:val="24"/>
                <w:u w:val="single"/>
              </w:rPr>
            </w:pPr>
            <w:r w:rsidRPr="00891837">
              <w:rPr>
                <w:rFonts w:asciiTheme="minorHAnsi" w:hAnsiTheme="minorHAnsi"/>
                <w:color w:val="7030A0"/>
                <w:szCs w:val="24"/>
                <w:u w:val="single"/>
              </w:rPr>
              <w:t>If the course is labeled SAM Code B, the course is required to have a SAM Code C</w:t>
            </w:r>
            <w:r w:rsidR="00E96718" w:rsidRPr="00891837">
              <w:rPr>
                <w:rFonts w:asciiTheme="minorHAnsi" w:hAnsiTheme="minorHAnsi"/>
                <w:color w:val="7030A0"/>
                <w:szCs w:val="24"/>
                <w:u w:val="single"/>
              </w:rPr>
              <w:t xml:space="preserve"> level prerequisite.</w:t>
            </w:r>
          </w:p>
        </w:tc>
      </w:tr>
      <w:tr w:rsidR="00A132F0" w:rsidRPr="004A1CDE" w14:paraId="51DC120C" w14:textId="77777777" w:rsidTr="009C44C4">
        <w:tc>
          <w:tcPr>
            <w:tcW w:w="1886"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0EEB0216" w14:textId="77777777" w:rsidR="00A132F0" w:rsidRDefault="00A132F0" w:rsidP="00A132F0">
            <w:pPr>
              <w:jc w:val="center"/>
              <w:rPr>
                <w:rFonts w:asciiTheme="minorHAnsi" w:hAnsiTheme="minorHAnsi"/>
                <w:b/>
                <w:szCs w:val="24"/>
              </w:rPr>
            </w:pPr>
            <w:r>
              <w:rPr>
                <w:rFonts w:asciiTheme="minorHAnsi" w:hAnsiTheme="minorHAnsi"/>
                <w:b/>
                <w:szCs w:val="24"/>
              </w:rPr>
              <w:t>Department Minutes</w:t>
            </w: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68BBBC3D" w14:textId="77777777" w:rsidR="00A132F0" w:rsidRPr="00891837" w:rsidRDefault="00C31239" w:rsidP="009C44C4">
            <w:pPr>
              <w:jc w:val="center"/>
              <w:rPr>
                <w:rFonts w:asciiTheme="minorHAnsi" w:hAnsiTheme="minorHAnsi"/>
                <w:szCs w:val="24"/>
              </w:rPr>
            </w:pPr>
            <w:r w:rsidRPr="00891837">
              <w:rPr>
                <w:rFonts w:asciiTheme="minorHAnsi" w:hAnsiTheme="minorHAnsi"/>
                <w:szCs w:val="24"/>
              </w:rPr>
              <w:fldChar w:fldCharType="begin">
                <w:ffData>
                  <w:name w:val=""/>
                  <w:enabled/>
                  <w:calcOnExit w:val="0"/>
                  <w:checkBox>
                    <w:sizeAuto/>
                    <w:default w:val="1"/>
                  </w:checkBox>
                </w:ffData>
              </w:fldChar>
            </w:r>
            <w:r w:rsidRPr="00891837">
              <w:rPr>
                <w:rFonts w:asciiTheme="minorHAnsi" w:hAnsiTheme="minorHAnsi"/>
                <w:szCs w:val="24"/>
              </w:rPr>
              <w:instrText xml:space="preserve"> FORMCHECKBOX </w:instrText>
            </w:r>
            <w:r w:rsidR="008F486C">
              <w:rPr>
                <w:rFonts w:asciiTheme="minorHAnsi" w:hAnsiTheme="minorHAnsi"/>
                <w:szCs w:val="24"/>
              </w:rPr>
            </w:r>
            <w:r w:rsidR="008F486C">
              <w:rPr>
                <w:rFonts w:asciiTheme="minorHAnsi" w:hAnsiTheme="minorHAnsi"/>
                <w:szCs w:val="24"/>
              </w:rPr>
              <w:fldChar w:fldCharType="separate"/>
            </w:r>
            <w:r w:rsidRPr="00891837">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05315D7C" w14:textId="77777777" w:rsidR="00A132F0" w:rsidRPr="00891837" w:rsidRDefault="00375A31" w:rsidP="00C31239">
            <w:pPr>
              <w:rPr>
                <w:rFonts w:asciiTheme="minorHAnsi" w:hAnsiTheme="minorHAnsi"/>
                <w:color w:val="7030A0"/>
                <w:szCs w:val="24"/>
                <w:u w:val="single"/>
              </w:rPr>
            </w:pPr>
            <w:r w:rsidRPr="00891837">
              <w:rPr>
                <w:rFonts w:asciiTheme="minorHAnsi" w:hAnsiTheme="minorHAnsi"/>
                <w:color w:val="7030A0"/>
                <w:szCs w:val="24"/>
                <w:u w:val="single"/>
              </w:rPr>
              <w:t>Electronic copies of d</w:t>
            </w:r>
            <w:r w:rsidR="00E96718" w:rsidRPr="00891837">
              <w:rPr>
                <w:rFonts w:asciiTheme="minorHAnsi" w:hAnsiTheme="minorHAnsi"/>
                <w:color w:val="7030A0"/>
                <w:szCs w:val="24"/>
                <w:u w:val="single"/>
              </w:rPr>
              <w:t xml:space="preserve">epartment minutes are required to document approval of the course or program </w:t>
            </w:r>
            <w:r w:rsidR="00A52035" w:rsidRPr="00891837">
              <w:rPr>
                <w:rFonts w:asciiTheme="minorHAnsi" w:hAnsiTheme="minorHAnsi"/>
                <w:color w:val="7030A0"/>
                <w:szCs w:val="24"/>
                <w:u w:val="single"/>
              </w:rPr>
              <w:t>changes</w:t>
            </w:r>
            <w:r w:rsidR="00E96718" w:rsidRPr="00891837">
              <w:rPr>
                <w:rFonts w:asciiTheme="minorHAnsi" w:hAnsiTheme="minorHAnsi"/>
                <w:color w:val="7030A0"/>
                <w:szCs w:val="24"/>
                <w:u w:val="single"/>
              </w:rPr>
              <w:t xml:space="preserve">. </w:t>
            </w:r>
            <w:r w:rsidRPr="00891837">
              <w:rPr>
                <w:rFonts w:asciiTheme="minorHAnsi" w:hAnsiTheme="minorHAnsi"/>
                <w:color w:val="7030A0"/>
                <w:szCs w:val="24"/>
                <w:u w:val="single"/>
              </w:rPr>
              <w:t xml:space="preserve"> </w:t>
            </w:r>
            <w:r w:rsidR="00E96718" w:rsidRPr="00891837">
              <w:rPr>
                <w:rFonts w:asciiTheme="minorHAnsi" w:hAnsiTheme="minorHAnsi"/>
                <w:color w:val="7030A0"/>
                <w:szCs w:val="24"/>
                <w:u w:val="single"/>
              </w:rPr>
              <w:t>Please highlight the section where approval occurred.</w:t>
            </w:r>
            <w:r w:rsidRPr="00891837">
              <w:rPr>
                <w:rFonts w:asciiTheme="minorHAnsi" w:hAnsiTheme="minorHAnsi"/>
                <w:color w:val="7030A0"/>
                <w:szCs w:val="24"/>
                <w:u w:val="single"/>
              </w:rPr>
              <w:t xml:space="preserve">  These minutes </w:t>
            </w:r>
            <w:r w:rsidR="00C31239" w:rsidRPr="00891837">
              <w:rPr>
                <w:rFonts w:asciiTheme="minorHAnsi" w:hAnsiTheme="minorHAnsi"/>
                <w:color w:val="7030A0"/>
                <w:szCs w:val="24"/>
                <w:u w:val="single"/>
              </w:rPr>
              <w:t>should be</w:t>
            </w:r>
            <w:r w:rsidRPr="00891837">
              <w:rPr>
                <w:rFonts w:asciiTheme="minorHAnsi" w:hAnsiTheme="minorHAnsi"/>
                <w:color w:val="7030A0"/>
                <w:szCs w:val="24"/>
                <w:u w:val="single"/>
              </w:rPr>
              <w:t xml:space="preserve"> uploaded into </w:t>
            </w:r>
            <w:proofErr w:type="spellStart"/>
            <w:proofErr w:type="gramStart"/>
            <w:r w:rsidRPr="00891837">
              <w:rPr>
                <w:rFonts w:asciiTheme="minorHAnsi" w:hAnsiTheme="minorHAnsi"/>
                <w:color w:val="7030A0"/>
                <w:szCs w:val="24"/>
                <w:u w:val="single"/>
              </w:rPr>
              <w:t>WebCMS</w:t>
            </w:r>
            <w:proofErr w:type="spellEnd"/>
            <w:r w:rsidRPr="00891837">
              <w:rPr>
                <w:rFonts w:asciiTheme="minorHAnsi" w:hAnsiTheme="minorHAnsi"/>
                <w:color w:val="7030A0"/>
                <w:szCs w:val="24"/>
                <w:u w:val="single"/>
              </w:rPr>
              <w:t xml:space="preserve"> </w:t>
            </w:r>
            <w:r w:rsidR="00C31239" w:rsidRPr="00891837">
              <w:rPr>
                <w:rFonts w:asciiTheme="minorHAnsi" w:hAnsiTheme="minorHAnsi"/>
                <w:color w:val="7030A0"/>
                <w:szCs w:val="24"/>
                <w:u w:val="single"/>
              </w:rPr>
              <w:t>.</w:t>
            </w:r>
            <w:proofErr w:type="gramEnd"/>
          </w:p>
        </w:tc>
      </w:tr>
      <w:tr w:rsidR="00A132F0" w:rsidRPr="004A1CDE" w14:paraId="323181AF" w14:textId="77777777" w:rsidTr="009C44C4">
        <w:tc>
          <w:tcPr>
            <w:tcW w:w="1886"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02AD3273" w14:textId="77777777" w:rsidR="00A132F0" w:rsidRDefault="00A132F0" w:rsidP="00A132F0">
            <w:pPr>
              <w:jc w:val="center"/>
              <w:rPr>
                <w:rFonts w:asciiTheme="minorHAnsi" w:hAnsiTheme="minorHAnsi"/>
                <w:b/>
                <w:szCs w:val="24"/>
              </w:rPr>
            </w:pPr>
            <w:r>
              <w:rPr>
                <w:rFonts w:asciiTheme="minorHAnsi" w:hAnsiTheme="minorHAnsi"/>
                <w:b/>
                <w:szCs w:val="24"/>
              </w:rPr>
              <w:t>Advisory Minutes</w:t>
            </w: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49752252" w14:textId="77777777" w:rsidR="00A132F0" w:rsidRPr="00891837" w:rsidRDefault="00C31239" w:rsidP="009C44C4">
            <w:pPr>
              <w:jc w:val="center"/>
              <w:rPr>
                <w:rFonts w:asciiTheme="minorHAnsi" w:hAnsiTheme="minorHAnsi"/>
                <w:szCs w:val="24"/>
              </w:rPr>
            </w:pPr>
            <w:r w:rsidRPr="00891837">
              <w:rPr>
                <w:rFonts w:asciiTheme="minorHAnsi" w:hAnsiTheme="minorHAnsi"/>
                <w:szCs w:val="24"/>
              </w:rPr>
              <w:fldChar w:fldCharType="begin">
                <w:ffData>
                  <w:name w:val=""/>
                  <w:enabled/>
                  <w:calcOnExit w:val="0"/>
                  <w:checkBox>
                    <w:sizeAuto/>
                    <w:default w:val="1"/>
                  </w:checkBox>
                </w:ffData>
              </w:fldChar>
            </w:r>
            <w:r w:rsidRPr="00891837">
              <w:rPr>
                <w:rFonts w:asciiTheme="minorHAnsi" w:hAnsiTheme="minorHAnsi"/>
                <w:szCs w:val="24"/>
              </w:rPr>
              <w:instrText xml:space="preserve"> FORMCHECKBOX </w:instrText>
            </w:r>
            <w:r w:rsidR="008F486C">
              <w:rPr>
                <w:rFonts w:asciiTheme="minorHAnsi" w:hAnsiTheme="minorHAnsi"/>
                <w:szCs w:val="24"/>
              </w:rPr>
            </w:r>
            <w:r w:rsidR="008F486C">
              <w:rPr>
                <w:rFonts w:asciiTheme="minorHAnsi" w:hAnsiTheme="minorHAnsi"/>
                <w:szCs w:val="24"/>
              </w:rPr>
              <w:fldChar w:fldCharType="separate"/>
            </w:r>
            <w:r w:rsidRPr="00891837">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2DB274A4" w14:textId="77777777" w:rsidR="00A132F0" w:rsidRPr="00891837" w:rsidRDefault="00375A31" w:rsidP="00C31239">
            <w:pPr>
              <w:rPr>
                <w:rFonts w:asciiTheme="minorHAnsi" w:hAnsiTheme="minorHAnsi"/>
                <w:color w:val="7030A0"/>
                <w:szCs w:val="24"/>
                <w:u w:val="single"/>
              </w:rPr>
            </w:pPr>
            <w:r w:rsidRPr="00891837">
              <w:rPr>
                <w:rFonts w:asciiTheme="minorHAnsi" w:hAnsiTheme="minorHAnsi"/>
                <w:color w:val="7030A0"/>
                <w:szCs w:val="24"/>
                <w:u w:val="single"/>
              </w:rPr>
              <w:t>Electronic copies of a</w:t>
            </w:r>
            <w:r w:rsidR="00E96718" w:rsidRPr="00891837">
              <w:rPr>
                <w:rFonts w:asciiTheme="minorHAnsi" w:hAnsiTheme="minorHAnsi"/>
                <w:color w:val="7030A0"/>
                <w:szCs w:val="24"/>
                <w:u w:val="single"/>
              </w:rPr>
              <w:t xml:space="preserve">dvisory minutes are required to document approval of the CTE course or program </w:t>
            </w:r>
            <w:r w:rsidR="00A52035" w:rsidRPr="00891837">
              <w:rPr>
                <w:rFonts w:asciiTheme="minorHAnsi" w:hAnsiTheme="minorHAnsi"/>
                <w:color w:val="7030A0"/>
                <w:szCs w:val="24"/>
                <w:u w:val="single"/>
              </w:rPr>
              <w:t>changes</w:t>
            </w:r>
            <w:r w:rsidR="00E96718" w:rsidRPr="00891837">
              <w:rPr>
                <w:rFonts w:asciiTheme="minorHAnsi" w:hAnsiTheme="minorHAnsi"/>
                <w:color w:val="7030A0"/>
                <w:szCs w:val="24"/>
                <w:u w:val="single"/>
              </w:rPr>
              <w:t xml:space="preserve">. </w:t>
            </w:r>
            <w:r w:rsidRPr="00891837">
              <w:rPr>
                <w:rFonts w:asciiTheme="minorHAnsi" w:hAnsiTheme="minorHAnsi"/>
                <w:color w:val="7030A0"/>
                <w:szCs w:val="24"/>
                <w:u w:val="single"/>
              </w:rPr>
              <w:t xml:space="preserve"> </w:t>
            </w:r>
            <w:r w:rsidR="00E96718" w:rsidRPr="00891837">
              <w:rPr>
                <w:rFonts w:asciiTheme="minorHAnsi" w:hAnsiTheme="minorHAnsi"/>
                <w:color w:val="7030A0"/>
                <w:szCs w:val="24"/>
                <w:u w:val="single"/>
              </w:rPr>
              <w:t xml:space="preserve">  Please highlight the section where approval occurred. </w:t>
            </w:r>
            <w:r w:rsidRPr="00891837">
              <w:rPr>
                <w:rFonts w:asciiTheme="minorHAnsi" w:hAnsiTheme="minorHAnsi"/>
                <w:color w:val="7030A0"/>
                <w:szCs w:val="24"/>
                <w:u w:val="single"/>
              </w:rPr>
              <w:t xml:space="preserve">These minutes </w:t>
            </w:r>
            <w:r w:rsidR="00C31239" w:rsidRPr="00891837">
              <w:rPr>
                <w:rFonts w:asciiTheme="minorHAnsi" w:hAnsiTheme="minorHAnsi"/>
                <w:color w:val="7030A0"/>
                <w:szCs w:val="24"/>
                <w:u w:val="single"/>
              </w:rPr>
              <w:t xml:space="preserve">should be </w:t>
            </w:r>
            <w:r w:rsidRPr="00891837">
              <w:rPr>
                <w:rFonts w:asciiTheme="minorHAnsi" w:hAnsiTheme="minorHAnsi"/>
                <w:color w:val="7030A0"/>
                <w:szCs w:val="24"/>
                <w:u w:val="single"/>
              </w:rPr>
              <w:t xml:space="preserve">uploaded into </w:t>
            </w:r>
            <w:proofErr w:type="spellStart"/>
            <w:r w:rsidRPr="00891837">
              <w:rPr>
                <w:rFonts w:asciiTheme="minorHAnsi" w:hAnsiTheme="minorHAnsi"/>
                <w:color w:val="7030A0"/>
                <w:szCs w:val="24"/>
                <w:u w:val="single"/>
              </w:rPr>
              <w:t>WebCMS</w:t>
            </w:r>
            <w:proofErr w:type="spellEnd"/>
            <w:r w:rsidR="00C31239" w:rsidRPr="00891837">
              <w:rPr>
                <w:rFonts w:asciiTheme="minorHAnsi" w:hAnsiTheme="minorHAnsi"/>
                <w:color w:val="7030A0"/>
                <w:szCs w:val="24"/>
                <w:u w:val="single"/>
              </w:rPr>
              <w:t>.</w:t>
            </w:r>
          </w:p>
        </w:tc>
      </w:tr>
      <w:tr w:rsidR="0090693F" w:rsidRPr="004A1CDE" w14:paraId="073D68B8" w14:textId="77777777" w:rsidTr="009C44C4">
        <w:tc>
          <w:tcPr>
            <w:tcW w:w="1886"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3048E2B4" w14:textId="77777777" w:rsidR="0090693F" w:rsidRDefault="00A132F0" w:rsidP="00A132F0">
            <w:pPr>
              <w:jc w:val="center"/>
              <w:rPr>
                <w:rFonts w:asciiTheme="minorHAnsi" w:hAnsiTheme="minorHAnsi"/>
                <w:b/>
                <w:szCs w:val="24"/>
              </w:rPr>
            </w:pPr>
            <w:r>
              <w:rPr>
                <w:rFonts w:asciiTheme="minorHAnsi" w:hAnsiTheme="minorHAnsi"/>
                <w:b/>
                <w:szCs w:val="24"/>
              </w:rPr>
              <w:t>Content Review Forms</w:t>
            </w: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772DDBD8" w14:textId="77777777" w:rsidR="0090693F" w:rsidRPr="00891837" w:rsidRDefault="00C31239" w:rsidP="009C44C4">
            <w:pPr>
              <w:jc w:val="center"/>
              <w:rPr>
                <w:rFonts w:asciiTheme="minorHAnsi" w:hAnsiTheme="minorHAnsi"/>
                <w:szCs w:val="24"/>
              </w:rPr>
            </w:pPr>
            <w:r w:rsidRPr="00891837">
              <w:rPr>
                <w:rFonts w:asciiTheme="minorHAnsi" w:hAnsiTheme="minorHAnsi"/>
                <w:szCs w:val="24"/>
              </w:rPr>
              <w:fldChar w:fldCharType="begin">
                <w:ffData>
                  <w:name w:val=""/>
                  <w:enabled/>
                  <w:calcOnExit w:val="0"/>
                  <w:checkBox>
                    <w:sizeAuto/>
                    <w:default w:val="1"/>
                  </w:checkBox>
                </w:ffData>
              </w:fldChar>
            </w:r>
            <w:r w:rsidRPr="00891837">
              <w:rPr>
                <w:rFonts w:asciiTheme="minorHAnsi" w:hAnsiTheme="minorHAnsi"/>
                <w:szCs w:val="24"/>
              </w:rPr>
              <w:instrText xml:space="preserve"> FORMCHECKBOX </w:instrText>
            </w:r>
            <w:r w:rsidR="008F486C">
              <w:rPr>
                <w:rFonts w:asciiTheme="minorHAnsi" w:hAnsiTheme="minorHAnsi"/>
                <w:szCs w:val="24"/>
              </w:rPr>
            </w:r>
            <w:r w:rsidR="008F486C">
              <w:rPr>
                <w:rFonts w:asciiTheme="minorHAnsi" w:hAnsiTheme="minorHAnsi"/>
                <w:szCs w:val="24"/>
              </w:rPr>
              <w:fldChar w:fldCharType="separate"/>
            </w:r>
            <w:r w:rsidRPr="00891837">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3557E01C" w14:textId="77777777" w:rsidR="0090693F" w:rsidRPr="00891837" w:rsidRDefault="00A52035" w:rsidP="00A52035">
            <w:pPr>
              <w:rPr>
                <w:rFonts w:asciiTheme="minorHAnsi" w:hAnsiTheme="minorHAnsi"/>
                <w:szCs w:val="24"/>
                <w:u w:val="single"/>
              </w:rPr>
            </w:pPr>
            <w:r w:rsidRPr="00891837">
              <w:rPr>
                <w:rFonts w:asciiTheme="minorHAnsi" w:hAnsiTheme="minorHAnsi"/>
                <w:color w:val="7030A0"/>
                <w:szCs w:val="24"/>
                <w:u w:val="single"/>
              </w:rPr>
              <w:t xml:space="preserve">Requisites outside the discipline require documented collegial consultation in accordance with the Academic Senate’s Content Review Implementation Plan.  Evidence of analysis is required. </w:t>
            </w:r>
          </w:p>
        </w:tc>
      </w:tr>
      <w:tr w:rsidR="0090693F" w:rsidRPr="004A1CDE" w14:paraId="6629ADE9" w14:textId="77777777" w:rsidTr="009C44C4">
        <w:tc>
          <w:tcPr>
            <w:tcW w:w="1886"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59E70673" w14:textId="77777777" w:rsidR="0090693F" w:rsidRDefault="00A132F0" w:rsidP="00A132F0">
            <w:pPr>
              <w:jc w:val="center"/>
              <w:rPr>
                <w:rFonts w:asciiTheme="minorHAnsi" w:hAnsiTheme="minorHAnsi"/>
                <w:b/>
                <w:szCs w:val="24"/>
              </w:rPr>
            </w:pPr>
            <w:r>
              <w:rPr>
                <w:rFonts w:asciiTheme="minorHAnsi" w:hAnsiTheme="minorHAnsi"/>
                <w:b/>
                <w:szCs w:val="24"/>
              </w:rPr>
              <w:t>Articulation Matrix</w:t>
            </w: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0EEF5F0B" w14:textId="77777777" w:rsidR="0090693F" w:rsidRPr="00891837" w:rsidRDefault="00C31239" w:rsidP="009C44C4">
            <w:pPr>
              <w:jc w:val="center"/>
              <w:rPr>
                <w:rFonts w:asciiTheme="minorHAnsi" w:hAnsiTheme="minorHAnsi"/>
                <w:szCs w:val="24"/>
              </w:rPr>
            </w:pPr>
            <w:r w:rsidRPr="00891837">
              <w:rPr>
                <w:rFonts w:asciiTheme="minorHAnsi" w:hAnsiTheme="minorHAnsi"/>
                <w:szCs w:val="24"/>
              </w:rPr>
              <w:fldChar w:fldCharType="begin">
                <w:ffData>
                  <w:name w:val=""/>
                  <w:enabled/>
                  <w:calcOnExit w:val="0"/>
                  <w:checkBox>
                    <w:sizeAuto/>
                    <w:default w:val="1"/>
                  </w:checkBox>
                </w:ffData>
              </w:fldChar>
            </w:r>
            <w:r w:rsidRPr="00891837">
              <w:rPr>
                <w:rFonts w:asciiTheme="minorHAnsi" w:hAnsiTheme="minorHAnsi"/>
                <w:szCs w:val="24"/>
              </w:rPr>
              <w:instrText xml:space="preserve"> FORMCHECKBOX </w:instrText>
            </w:r>
            <w:r w:rsidR="008F486C">
              <w:rPr>
                <w:rFonts w:asciiTheme="minorHAnsi" w:hAnsiTheme="minorHAnsi"/>
                <w:szCs w:val="24"/>
              </w:rPr>
            </w:r>
            <w:r w:rsidR="008F486C">
              <w:rPr>
                <w:rFonts w:asciiTheme="minorHAnsi" w:hAnsiTheme="minorHAnsi"/>
                <w:szCs w:val="24"/>
              </w:rPr>
              <w:fldChar w:fldCharType="separate"/>
            </w:r>
            <w:r w:rsidRPr="00891837">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101DE6BE" w14:textId="77777777" w:rsidR="0090693F" w:rsidRPr="00891837" w:rsidRDefault="00B604BE" w:rsidP="00B469C9">
            <w:pPr>
              <w:rPr>
                <w:rFonts w:asciiTheme="minorHAnsi" w:hAnsiTheme="minorHAnsi"/>
                <w:color w:val="7030A0"/>
                <w:szCs w:val="24"/>
                <w:u w:val="single"/>
              </w:rPr>
            </w:pPr>
            <w:r w:rsidRPr="00891837">
              <w:rPr>
                <w:rFonts w:asciiTheme="minorHAnsi" w:hAnsiTheme="minorHAnsi"/>
                <w:color w:val="7030A0"/>
                <w:szCs w:val="24"/>
                <w:u w:val="single"/>
              </w:rPr>
              <w:t>New courses should be clearly lower division.  If only one course (or if no course) is found at the lower division level</w:t>
            </w:r>
            <w:r w:rsidR="004F1049" w:rsidRPr="00891837">
              <w:rPr>
                <w:rFonts w:asciiTheme="minorHAnsi" w:hAnsiTheme="minorHAnsi"/>
                <w:color w:val="7030A0"/>
                <w:szCs w:val="24"/>
                <w:u w:val="single"/>
              </w:rPr>
              <w:t xml:space="preserve">, the </w:t>
            </w:r>
            <w:r w:rsidR="00B469C9" w:rsidRPr="00891837">
              <w:rPr>
                <w:rFonts w:asciiTheme="minorHAnsi" w:hAnsiTheme="minorHAnsi"/>
                <w:color w:val="7030A0"/>
                <w:szCs w:val="24"/>
                <w:u w:val="single"/>
              </w:rPr>
              <w:t>baccalaureate</w:t>
            </w:r>
            <w:r w:rsidR="004F1049" w:rsidRPr="00891837">
              <w:rPr>
                <w:rFonts w:asciiTheme="minorHAnsi" w:hAnsiTheme="minorHAnsi"/>
                <w:color w:val="7030A0"/>
                <w:szCs w:val="24"/>
                <w:u w:val="single"/>
              </w:rPr>
              <w:t xml:space="preserve"> status form is required.  Courses t</w:t>
            </w:r>
            <w:r w:rsidR="00B469C9" w:rsidRPr="00891837">
              <w:rPr>
                <w:rFonts w:asciiTheme="minorHAnsi" w:hAnsiTheme="minorHAnsi"/>
                <w:color w:val="7030A0"/>
                <w:szCs w:val="24"/>
                <w:u w:val="single"/>
              </w:rPr>
              <w:t>hat cannot document lower divis</w:t>
            </w:r>
            <w:r w:rsidR="004F1049" w:rsidRPr="00891837">
              <w:rPr>
                <w:rFonts w:asciiTheme="minorHAnsi" w:hAnsiTheme="minorHAnsi"/>
                <w:color w:val="7030A0"/>
                <w:szCs w:val="24"/>
                <w:u w:val="single"/>
              </w:rPr>
              <w:t>ion status are subject to review by Curriculum and Instruction Council</w:t>
            </w:r>
            <w:r w:rsidR="00375A31" w:rsidRPr="00891837">
              <w:rPr>
                <w:rFonts w:asciiTheme="minorHAnsi" w:hAnsiTheme="minorHAnsi"/>
                <w:color w:val="7030A0"/>
                <w:szCs w:val="24"/>
                <w:u w:val="single"/>
              </w:rPr>
              <w:t xml:space="preserve">.   </w:t>
            </w:r>
          </w:p>
        </w:tc>
      </w:tr>
      <w:tr w:rsidR="0090693F" w:rsidRPr="004A1CDE" w14:paraId="391D0CAD" w14:textId="77777777" w:rsidTr="009C44C4">
        <w:tc>
          <w:tcPr>
            <w:tcW w:w="1886"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6801A7E5" w14:textId="77777777" w:rsidR="0090693F" w:rsidRPr="00381BC8" w:rsidRDefault="00A132F0" w:rsidP="00A132F0">
            <w:pPr>
              <w:jc w:val="center"/>
              <w:rPr>
                <w:rFonts w:asciiTheme="minorHAnsi" w:hAnsiTheme="minorHAnsi"/>
                <w:b/>
                <w:szCs w:val="24"/>
              </w:rPr>
            </w:pPr>
            <w:r>
              <w:rPr>
                <w:rFonts w:asciiTheme="minorHAnsi" w:hAnsiTheme="minorHAnsi"/>
                <w:b/>
                <w:szCs w:val="24"/>
              </w:rPr>
              <w:t>Work Experience</w:t>
            </w: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2292FDBF" w14:textId="77777777" w:rsidR="0090693F" w:rsidRPr="00891837" w:rsidRDefault="00C31239" w:rsidP="009C44C4">
            <w:pPr>
              <w:jc w:val="center"/>
              <w:rPr>
                <w:rFonts w:asciiTheme="minorHAnsi" w:hAnsiTheme="minorHAnsi"/>
                <w:szCs w:val="24"/>
              </w:rPr>
            </w:pPr>
            <w:r w:rsidRPr="00891837">
              <w:rPr>
                <w:rFonts w:asciiTheme="minorHAnsi" w:hAnsiTheme="minorHAnsi"/>
                <w:szCs w:val="24"/>
              </w:rPr>
              <w:fldChar w:fldCharType="begin">
                <w:ffData>
                  <w:name w:val=""/>
                  <w:enabled/>
                  <w:calcOnExit w:val="0"/>
                  <w:checkBox>
                    <w:sizeAuto/>
                    <w:default w:val="1"/>
                  </w:checkBox>
                </w:ffData>
              </w:fldChar>
            </w:r>
            <w:r w:rsidRPr="00891837">
              <w:rPr>
                <w:rFonts w:asciiTheme="minorHAnsi" w:hAnsiTheme="minorHAnsi"/>
                <w:szCs w:val="24"/>
              </w:rPr>
              <w:instrText xml:space="preserve"> FORMCHECKBOX </w:instrText>
            </w:r>
            <w:r w:rsidR="008F486C">
              <w:rPr>
                <w:rFonts w:asciiTheme="minorHAnsi" w:hAnsiTheme="minorHAnsi"/>
                <w:szCs w:val="24"/>
              </w:rPr>
            </w:r>
            <w:r w:rsidR="008F486C">
              <w:rPr>
                <w:rFonts w:asciiTheme="minorHAnsi" w:hAnsiTheme="minorHAnsi"/>
                <w:szCs w:val="24"/>
              </w:rPr>
              <w:fldChar w:fldCharType="separate"/>
            </w:r>
            <w:r w:rsidRPr="00891837">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7C1D3E08" w14:textId="77777777" w:rsidR="00B604BE" w:rsidRPr="00891837" w:rsidRDefault="00B604BE" w:rsidP="00B604BE">
            <w:pPr>
              <w:rPr>
                <w:rFonts w:asciiTheme="minorHAnsi" w:hAnsiTheme="minorHAnsi"/>
                <w:color w:val="7030A0"/>
                <w:szCs w:val="24"/>
                <w:u w:val="single"/>
              </w:rPr>
            </w:pPr>
            <w:r w:rsidRPr="00891837">
              <w:rPr>
                <w:rFonts w:asciiTheme="minorHAnsi" w:hAnsiTheme="minorHAnsi"/>
                <w:color w:val="7030A0"/>
                <w:szCs w:val="24"/>
                <w:u w:val="single"/>
              </w:rPr>
              <w:t>Work Experience</w:t>
            </w:r>
            <w:r w:rsidR="004C30B6" w:rsidRPr="00891837">
              <w:rPr>
                <w:rFonts w:asciiTheme="minorHAnsi" w:hAnsiTheme="minorHAnsi"/>
                <w:color w:val="7030A0"/>
                <w:szCs w:val="24"/>
                <w:u w:val="single"/>
              </w:rPr>
              <w:t xml:space="preserve"> course</w:t>
            </w:r>
            <w:r w:rsidRPr="00891837">
              <w:rPr>
                <w:rFonts w:asciiTheme="minorHAnsi" w:hAnsiTheme="minorHAnsi"/>
                <w:color w:val="7030A0"/>
                <w:szCs w:val="24"/>
                <w:u w:val="single"/>
              </w:rPr>
              <w:t xml:space="preserve">s should be assigned a SAM Code C.  </w:t>
            </w:r>
          </w:p>
          <w:p w14:paraId="08E1BB36" w14:textId="77777777" w:rsidR="00375A31" w:rsidRPr="00891837" w:rsidRDefault="00375A31" w:rsidP="00B604BE">
            <w:pPr>
              <w:rPr>
                <w:rFonts w:asciiTheme="minorHAnsi" w:hAnsiTheme="minorHAnsi"/>
                <w:color w:val="7030A0"/>
                <w:szCs w:val="24"/>
                <w:u w:val="single"/>
              </w:rPr>
            </w:pPr>
          </w:p>
          <w:p w14:paraId="56D7B54C" w14:textId="77777777" w:rsidR="00B604BE" w:rsidRPr="00891837" w:rsidRDefault="00B604BE" w:rsidP="00B604BE">
            <w:pPr>
              <w:rPr>
                <w:rFonts w:asciiTheme="minorHAnsi" w:hAnsiTheme="minorHAnsi"/>
                <w:color w:val="7030A0"/>
                <w:szCs w:val="24"/>
                <w:u w:val="single"/>
              </w:rPr>
            </w:pPr>
            <w:r w:rsidRPr="00891837">
              <w:rPr>
                <w:rFonts w:asciiTheme="minorHAnsi" w:hAnsiTheme="minorHAnsi"/>
                <w:color w:val="7030A0"/>
                <w:szCs w:val="24"/>
                <w:u w:val="single"/>
              </w:rPr>
              <w:t>Tops code must match the occupational program for which the Work experience is designed</w:t>
            </w:r>
          </w:p>
          <w:p w14:paraId="2C5304AB" w14:textId="77777777" w:rsidR="00B604BE" w:rsidRPr="00891837" w:rsidRDefault="00B85424" w:rsidP="00B604BE">
            <w:pPr>
              <w:rPr>
                <w:rFonts w:asciiTheme="minorHAnsi" w:hAnsiTheme="minorHAnsi"/>
                <w:color w:val="7030A0"/>
                <w:szCs w:val="24"/>
                <w:u w:val="single"/>
              </w:rPr>
            </w:pPr>
            <w:r w:rsidRPr="00891837">
              <w:rPr>
                <w:rFonts w:asciiTheme="minorHAnsi" w:hAnsiTheme="minorHAnsi"/>
                <w:color w:val="7030A0"/>
                <w:szCs w:val="24"/>
                <w:u w:val="single"/>
              </w:rPr>
              <w:t>Prerequisite</w:t>
            </w:r>
            <w:r w:rsidR="00B604BE" w:rsidRPr="00891837">
              <w:rPr>
                <w:rFonts w:asciiTheme="minorHAnsi" w:hAnsiTheme="minorHAnsi"/>
                <w:color w:val="7030A0"/>
                <w:szCs w:val="24"/>
                <w:u w:val="single"/>
              </w:rPr>
              <w:t>:  Approval of college Work Experience supervisor and compliance with Work Experience regulations as designated in the College Catalog</w:t>
            </w:r>
            <w:r w:rsidR="00C31239" w:rsidRPr="00891837">
              <w:rPr>
                <w:rFonts w:asciiTheme="minorHAnsi" w:hAnsiTheme="minorHAnsi"/>
                <w:color w:val="7030A0"/>
                <w:szCs w:val="24"/>
                <w:u w:val="single"/>
              </w:rPr>
              <w:t>.</w:t>
            </w:r>
          </w:p>
          <w:p w14:paraId="07E6E8B8" w14:textId="77777777" w:rsidR="009161EF" w:rsidRPr="00891837" w:rsidRDefault="009161EF" w:rsidP="00B604BE">
            <w:pPr>
              <w:rPr>
                <w:rFonts w:asciiTheme="minorHAnsi" w:hAnsiTheme="minorHAnsi"/>
                <w:color w:val="7030A0"/>
                <w:szCs w:val="24"/>
                <w:u w:val="single"/>
              </w:rPr>
            </w:pPr>
          </w:p>
          <w:p w14:paraId="407A9118" w14:textId="77777777" w:rsidR="0090693F" w:rsidRPr="00891837" w:rsidRDefault="00B469C9" w:rsidP="00B469C9">
            <w:pPr>
              <w:rPr>
                <w:rFonts w:asciiTheme="minorHAnsi" w:hAnsiTheme="minorHAnsi"/>
                <w:color w:val="7030A0"/>
                <w:szCs w:val="24"/>
                <w:u w:val="single"/>
              </w:rPr>
            </w:pPr>
            <w:r w:rsidRPr="00891837">
              <w:rPr>
                <w:rFonts w:asciiTheme="minorHAnsi" w:hAnsiTheme="minorHAnsi"/>
                <w:color w:val="7030A0"/>
                <w:szCs w:val="24"/>
                <w:u w:val="single"/>
              </w:rPr>
              <w:t>Recommended d</w:t>
            </w:r>
            <w:r w:rsidR="009161EF" w:rsidRPr="00891837">
              <w:rPr>
                <w:rFonts w:asciiTheme="minorHAnsi" w:hAnsiTheme="minorHAnsi"/>
                <w:color w:val="7030A0"/>
                <w:szCs w:val="24"/>
                <w:u w:val="single"/>
              </w:rPr>
              <w:t>escription</w:t>
            </w:r>
            <w:r w:rsidRPr="00891837">
              <w:rPr>
                <w:rFonts w:asciiTheme="minorHAnsi" w:hAnsiTheme="minorHAnsi"/>
                <w:color w:val="7030A0"/>
                <w:szCs w:val="24"/>
                <w:u w:val="single"/>
              </w:rPr>
              <w:t>:</w:t>
            </w:r>
            <w:r w:rsidR="00B604BE" w:rsidRPr="00891837">
              <w:rPr>
                <w:rFonts w:asciiTheme="minorHAnsi" w:hAnsiTheme="minorHAnsi"/>
                <w:color w:val="7030A0"/>
                <w:szCs w:val="24"/>
                <w:u w:val="single"/>
              </w:rPr>
              <w:t xml:space="preserve"> This course is designed to combine actual job experience in CTE Fi</w:t>
            </w:r>
            <w:r w:rsidR="009161EF" w:rsidRPr="00891837">
              <w:rPr>
                <w:rFonts w:asciiTheme="minorHAnsi" w:hAnsiTheme="minorHAnsi"/>
                <w:color w:val="7030A0"/>
                <w:szCs w:val="24"/>
                <w:u w:val="single"/>
              </w:rPr>
              <w:t>e</w:t>
            </w:r>
            <w:r w:rsidR="00B604BE" w:rsidRPr="00891837">
              <w:rPr>
                <w:rFonts w:asciiTheme="minorHAnsi" w:hAnsiTheme="minorHAnsi"/>
                <w:color w:val="7030A0"/>
                <w:szCs w:val="24"/>
                <w:u w:val="single"/>
              </w:rPr>
              <w:t xml:space="preserve">ld X with related classroom instruction. This work experience may be during a regular semester or during a </w:t>
            </w:r>
            <w:r w:rsidR="00B85424" w:rsidRPr="00891837">
              <w:rPr>
                <w:rFonts w:asciiTheme="minorHAnsi" w:hAnsiTheme="minorHAnsi"/>
                <w:color w:val="7030A0"/>
                <w:szCs w:val="24"/>
                <w:u w:val="single"/>
              </w:rPr>
              <w:t>summer</w:t>
            </w:r>
            <w:r w:rsidR="00B604BE" w:rsidRPr="00891837">
              <w:rPr>
                <w:rFonts w:asciiTheme="minorHAnsi" w:hAnsiTheme="minorHAnsi"/>
                <w:color w:val="7030A0"/>
                <w:szCs w:val="24"/>
                <w:u w:val="single"/>
              </w:rPr>
              <w:t xml:space="preserve"> session. A minimum of 75 paid clock hours or 60 non-paid clock hours per semester is required for each one unit of credit. It is recommended that the hours per week are equally distributed throughout the semester. </w:t>
            </w:r>
            <w:r w:rsidR="00B85424" w:rsidRPr="00891837">
              <w:rPr>
                <w:rFonts w:asciiTheme="minorHAnsi" w:hAnsiTheme="minorHAnsi"/>
                <w:color w:val="7030A0"/>
                <w:szCs w:val="24"/>
                <w:u w:val="single"/>
              </w:rPr>
              <w:t>Instructor</w:t>
            </w:r>
            <w:r w:rsidR="00B604BE" w:rsidRPr="00891837">
              <w:rPr>
                <w:rFonts w:asciiTheme="minorHAnsi" w:hAnsiTheme="minorHAnsi"/>
                <w:color w:val="7030A0"/>
                <w:szCs w:val="24"/>
                <w:u w:val="single"/>
              </w:rPr>
              <w:t xml:space="preserve"> approval required. </w:t>
            </w:r>
          </w:p>
        </w:tc>
      </w:tr>
      <w:tr w:rsidR="0090693F" w:rsidRPr="004A1CDE" w14:paraId="1E0753F8" w14:textId="77777777" w:rsidTr="009C44C4">
        <w:tc>
          <w:tcPr>
            <w:tcW w:w="1886"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2A7C2336" w14:textId="77777777" w:rsidR="0090693F" w:rsidRPr="00381BC8" w:rsidRDefault="00A132F0" w:rsidP="00A132F0">
            <w:pPr>
              <w:jc w:val="center"/>
              <w:rPr>
                <w:rFonts w:asciiTheme="minorHAnsi" w:hAnsiTheme="minorHAnsi"/>
                <w:b/>
                <w:szCs w:val="24"/>
              </w:rPr>
            </w:pPr>
            <w:r>
              <w:rPr>
                <w:rFonts w:asciiTheme="minorHAnsi" w:hAnsiTheme="minorHAnsi"/>
                <w:b/>
                <w:szCs w:val="24"/>
              </w:rPr>
              <w:t>Independent Study</w:t>
            </w:r>
            <w:r w:rsidR="00375A31">
              <w:rPr>
                <w:rFonts w:asciiTheme="minorHAnsi" w:hAnsiTheme="minorHAnsi"/>
                <w:b/>
                <w:szCs w:val="24"/>
              </w:rPr>
              <w:t>/Special Projects</w:t>
            </w: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775FAAB3" w14:textId="77777777" w:rsidR="0090693F" w:rsidRPr="00891837" w:rsidRDefault="00C31239" w:rsidP="009C44C4">
            <w:pPr>
              <w:jc w:val="center"/>
              <w:rPr>
                <w:rFonts w:asciiTheme="minorHAnsi" w:hAnsiTheme="minorHAnsi"/>
                <w:szCs w:val="24"/>
              </w:rPr>
            </w:pPr>
            <w:r w:rsidRPr="00891837">
              <w:rPr>
                <w:rFonts w:asciiTheme="minorHAnsi" w:hAnsiTheme="minorHAnsi"/>
                <w:szCs w:val="24"/>
              </w:rPr>
              <w:fldChar w:fldCharType="begin">
                <w:ffData>
                  <w:name w:val=""/>
                  <w:enabled/>
                  <w:calcOnExit w:val="0"/>
                  <w:checkBox>
                    <w:sizeAuto/>
                    <w:default w:val="1"/>
                  </w:checkBox>
                </w:ffData>
              </w:fldChar>
            </w:r>
            <w:r w:rsidRPr="00891837">
              <w:rPr>
                <w:rFonts w:asciiTheme="minorHAnsi" w:hAnsiTheme="minorHAnsi"/>
                <w:szCs w:val="24"/>
              </w:rPr>
              <w:instrText xml:space="preserve"> FORMCHECKBOX </w:instrText>
            </w:r>
            <w:r w:rsidR="008F486C">
              <w:rPr>
                <w:rFonts w:asciiTheme="minorHAnsi" w:hAnsiTheme="minorHAnsi"/>
                <w:szCs w:val="24"/>
              </w:rPr>
            </w:r>
            <w:r w:rsidR="008F486C">
              <w:rPr>
                <w:rFonts w:asciiTheme="minorHAnsi" w:hAnsiTheme="minorHAnsi"/>
                <w:szCs w:val="24"/>
              </w:rPr>
              <w:fldChar w:fldCharType="separate"/>
            </w:r>
            <w:r w:rsidRPr="00891837">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2C249E4C" w14:textId="77777777" w:rsidR="0090693F" w:rsidRPr="00891837" w:rsidRDefault="00B469C9" w:rsidP="00375A31">
            <w:pPr>
              <w:rPr>
                <w:rFonts w:asciiTheme="minorHAnsi" w:hAnsiTheme="minorHAnsi"/>
                <w:color w:val="7030A0"/>
                <w:szCs w:val="24"/>
                <w:u w:val="single"/>
              </w:rPr>
            </w:pPr>
            <w:r w:rsidRPr="00891837">
              <w:rPr>
                <w:rFonts w:asciiTheme="minorHAnsi" w:hAnsiTheme="minorHAnsi"/>
                <w:color w:val="7030A0"/>
                <w:szCs w:val="24"/>
                <w:u w:val="single"/>
              </w:rPr>
              <w:t>Recommended description</w:t>
            </w:r>
            <w:r w:rsidR="00B85424" w:rsidRPr="00891837">
              <w:rPr>
                <w:rFonts w:asciiTheme="minorHAnsi" w:hAnsiTheme="minorHAnsi"/>
                <w:color w:val="7030A0"/>
                <w:szCs w:val="24"/>
                <w:u w:val="single"/>
              </w:rPr>
              <w:t xml:space="preserve">: </w:t>
            </w:r>
            <w:r w:rsidR="009161EF" w:rsidRPr="00891837">
              <w:rPr>
                <w:rFonts w:asciiTheme="minorHAnsi" w:hAnsiTheme="minorHAnsi"/>
                <w:color w:val="7030A0"/>
                <w:szCs w:val="24"/>
                <w:u w:val="single"/>
              </w:rPr>
              <w:t xml:space="preserve">  </w:t>
            </w:r>
            <w:r w:rsidR="00B604BE" w:rsidRPr="00891837">
              <w:rPr>
                <w:rFonts w:asciiTheme="minorHAnsi" w:hAnsiTheme="minorHAnsi"/>
                <w:color w:val="7030A0"/>
                <w:szCs w:val="24"/>
                <w:u w:val="single"/>
              </w:rPr>
              <w:t xml:space="preserve">Offers selected </w:t>
            </w:r>
            <w:proofErr w:type="gramStart"/>
            <w:r w:rsidR="00C31239" w:rsidRPr="00891837">
              <w:rPr>
                <w:rFonts w:asciiTheme="minorHAnsi" w:hAnsiTheme="minorHAnsi"/>
                <w:color w:val="7030A0"/>
                <w:szCs w:val="24"/>
                <w:u w:val="single"/>
              </w:rPr>
              <w:t>students</w:t>
            </w:r>
            <w:proofErr w:type="gramEnd"/>
            <w:r w:rsidR="00B604BE" w:rsidRPr="00891837">
              <w:rPr>
                <w:rFonts w:asciiTheme="minorHAnsi" w:hAnsiTheme="minorHAnsi"/>
                <w:color w:val="7030A0"/>
                <w:szCs w:val="24"/>
                <w:u w:val="single"/>
              </w:rPr>
              <w:t xml:space="preserve"> recognition for their academic interest in </w:t>
            </w:r>
            <w:r w:rsidR="00375A31" w:rsidRPr="00891837">
              <w:rPr>
                <w:rFonts w:asciiTheme="minorHAnsi" w:hAnsiTheme="minorHAnsi"/>
                <w:color w:val="7030A0"/>
                <w:szCs w:val="24"/>
                <w:u w:val="single"/>
              </w:rPr>
              <w:t>discipline X</w:t>
            </w:r>
            <w:r w:rsidR="00B604BE" w:rsidRPr="00891837">
              <w:rPr>
                <w:rFonts w:asciiTheme="minorHAnsi" w:hAnsiTheme="minorHAnsi"/>
                <w:color w:val="7030A0"/>
                <w:szCs w:val="24"/>
                <w:u w:val="single"/>
              </w:rPr>
              <w:t xml:space="preserve"> and the opportunity to explore the discipline of </w:t>
            </w:r>
            <w:r w:rsidR="00375A31" w:rsidRPr="00891837">
              <w:rPr>
                <w:rFonts w:asciiTheme="minorHAnsi" w:hAnsiTheme="minorHAnsi"/>
                <w:color w:val="7030A0"/>
                <w:szCs w:val="24"/>
                <w:u w:val="single"/>
              </w:rPr>
              <w:t>X</w:t>
            </w:r>
            <w:r w:rsidR="00B604BE" w:rsidRPr="00891837">
              <w:rPr>
                <w:rFonts w:asciiTheme="minorHAnsi" w:hAnsiTheme="minorHAnsi"/>
                <w:color w:val="7030A0"/>
                <w:szCs w:val="24"/>
                <w:u w:val="single"/>
              </w:rPr>
              <w:t xml:space="preserve"> in greater depth. The content of the course and the methods of study vary from semester to semester and depend on the particular project under consideration.</w:t>
            </w:r>
          </w:p>
          <w:p w14:paraId="13D99A76" w14:textId="77777777" w:rsidR="00375A31" w:rsidRPr="00891837" w:rsidRDefault="00375A31" w:rsidP="00375A31">
            <w:pPr>
              <w:rPr>
                <w:rFonts w:asciiTheme="minorHAnsi" w:hAnsiTheme="minorHAnsi"/>
                <w:color w:val="7030A0"/>
                <w:szCs w:val="24"/>
                <w:u w:val="single"/>
              </w:rPr>
            </w:pPr>
            <w:r w:rsidRPr="00891837">
              <w:rPr>
                <w:rFonts w:asciiTheme="minorHAnsi" w:hAnsiTheme="minorHAnsi"/>
                <w:color w:val="7030A0"/>
                <w:szCs w:val="24"/>
                <w:u w:val="single"/>
              </w:rPr>
              <w:t>These courses are numbered “99</w:t>
            </w:r>
            <w:r w:rsidR="00C31239" w:rsidRPr="00891837">
              <w:rPr>
                <w:rFonts w:asciiTheme="minorHAnsi" w:hAnsiTheme="minorHAnsi"/>
                <w:color w:val="7030A0"/>
                <w:szCs w:val="24"/>
                <w:u w:val="single"/>
              </w:rPr>
              <w:t>.</w:t>
            </w:r>
            <w:r w:rsidRPr="00891837">
              <w:rPr>
                <w:rFonts w:asciiTheme="minorHAnsi" w:hAnsiTheme="minorHAnsi"/>
                <w:color w:val="7030A0"/>
                <w:szCs w:val="24"/>
                <w:u w:val="single"/>
              </w:rPr>
              <w:t>”</w:t>
            </w:r>
          </w:p>
        </w:tc>
      </w:tr>
      <w:tr w:rsidR="0090693F" w:rsidRPr="004A1CDE" w14:paraId="4DE65BF1" w14:textId="77777777" w:rsidTr="009C44C4">
        <w:tc>
          <w:tcPr>
            <w:tcW w:w="1886"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1A2D264A" w14:textId="77777777" w:rsidR="0090693F" w:rsidRPr="00C31239" w:rsidRDefault="00A132F0" w:rsidP="00A132F0">
            <w:pPr>
              <w:jc w:val="center"/>
              <w:rPr>
                <w:rFonts w:asciiTheme="minorHAnsi" w:hAnsiTheme="minorHAnsi"/>
                <w:b/>
                <w:i/>
                <w:szCs w:val="24"/>
                <w:u w:val="single"/>
              </w:rPr>
            </w:pPr>
            <w:r>
              <w:rPr>
                <w:rFonts w:asciiTheme="minorHAnsi" w:hAnsiTheme="minorHAnsi"/>
                <w:b/>
                <w:szCs w:val="24"/>
              </w:rPr>
              <w:t>Honors</w:t>
            </w:r>
          </w:p>
        </w:tc>
        <w:tc>
          <w:tcPr>
            <w:tcW w:w="454" w:type="dxa"/>
            <w:tcBorders>
              <w:left w:val="single" w:sz="8" w:space="0" w:color="A6A6A6" w:themeColor="background1" w:themeShade="A6"/>
              <w:right w:val="single" w:sz="8" w:space="0" w:color="A6A6A6" w:themeColor="background1" w:themeShade="A6"/>
            </w:tcBorders>
            <w:shd w:val="clear" w:color="auto" w:fill="FFFFFF" w:themeFill="background1"/>
            <w:vAlign w:val="center"/>
          </w:tcPr>
          <w:p w14:paraId="5122AC83" w14:textId="77777777" w:rsidR="0090693F" w:rsidRPr="00891837" w:rsidRDefault="00C31239" w:rsidP="009C44C4">
            <w:pPr>
              <w:jc w:val="center"/>
              <w:rPr>
                <w:rFonts w:asciiTheme="minorHAnsi" w:hAnsiTheme="minorHAnsi"/>
                <w:szCs w:val="24"/>
              </w:rPr>
            </w:pPr>
            <w:r w:rsidRPr="00891837">
              <w:rPr>
                <w:rFonts w:asciiTheme="minorHAnsi" w:hAnsiTheme="minorHAnsi"/>
                <w:szCs w:val="24"/>
              </w:rPr>
              <w:fldChar w:fldCharType="begin">
                <w:ffData>
                  <w:name w:val=""/>
                  <w:enabled/>
                  <w:calcOnExit w:val="0"/>
                  <w:checkBox>
                    <w:sizeAuto/>
                    <w:default w:val="1"/>
                  </w:checkBox>
                </w:ffData>
              </w:fldChar>
            </w:r>
            <w:r w:rsidRPr="00891837">
              <w:rPr>
                <w:rFonts w:asciiTheme="minorHAnsi" w:hAnsiTheme="minorHAnsi"/>
                <w:szCs w:val="24"/>
              </w:rPr>
              <w:instrText xml:space="preserve"> FORMCHECKBOX </w:instrText>
            </w:r>
            <w:r w:rsidR="008F486C">
              <w:rPr>
                <w:rFonts w:asciiTheme="minorHAnsi" w:hAnsiTheme="minorHAnsi"/>
                <w:szCs w:val="24"/>
              </w:rPr>
            </w:r>
            <w:r w:rsidR="008F486C">
              <w:rPr>
                <w:rFonts w:asciiTheme="minorHAnsi" w:hAnsiTheme="minorHAnsi"/>
                <w:szCs w:val="24"/>
              </w:rPr>
              <w:fldChar w:fldCharType="separate"/>
            </w:r>
            <w:r w:rsidRPr="00891837">
              <w:rPr>
                <w:rFonts w:asciiTheme="minorHAnsi" w:hAnsiTheme="minorHAnsi"/>
                <w:szCs w:val="24"/>
              </w:rPr>
              <w:fldChar w:fldCharType="end"/>
            </w:r>
          </w:p>
        </w:tc>
        <w:tc>
          <w:tcPr>
            <w:tcW w:w="1116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14:paraId="3A41104E" w14:textId="77777777" w:rsidR="00B469C9" w:rsidRPr="00891837" w:rsidRDefault="00A52035" w:rsidP="00B469C9">
            <w:pPr>
              <w:rPr>
                <w:rFonts w:asciiTheme="minorHAnsi" w:hAnsiTheme="minorHAnsi"/>
                <w:color w:val="7030A0"/>
                <w:szCs w:val="24"/>
                <w:u w:val="single"/>
              </w:rPr>
            </w:pPr>
            <w:r w:rsidRPr="00891837">
              <w:rPr>
                <w:rFonts w:asciiTheme="minorHAnsi" w:hAnsiTheme="minorHAnsi"/>
                <w:color w:val="7030A0"/>
                <w:szCs w:val="24"/>
                <w:u w:val="single"/>
              </w:rPr>
              <w:t>Topics</w:t>
            </w:r>
            <w:r w:rsidR="00B604BE" w:rsidRPr="00891837">
              <w:rPr>
                <w:rFonts w:asciiTheme="minorHAnsi" w:hAnsiTheme="minorHAnsi"/>
                <w:color w:val="7030A0"/>
                <w:szCs w:val="24"/>
                <w:u w:val="single"/>
              </w:rPr>
              <w:t xml:space="preserve"> and MOs should match the non-honors course.  Faculty may add additional MOs to the honors course.  Methods of evaluation and sample assignments should reflect the enrichment of the honors </w:t>
            </w:r>
            <w:r w:rsidR="00B469C9" w:rsidRPr="00891837">
              <w:rPr>
                <w:rFonts w:asciiTheme="minorHAnsi" w:hAnsiTheme="minorHAnsi"/>
                <w:color w:val="7030A0"/>
                <w:szCs w:val="24"/>
                <w:u w:val="single"/>
              </w:rPr>
              <w:t>course</w:t>
            </w:r>
            <w:r w:rsidR="00B604BE" w:rsidRPr="00891837">
              <w:rPr>
                <w:rFonts w:asciiTheme="minorHAnsi" w:hAnsiTheme="minorHAnsi"/>
                <w:color w:val="7030A0"/>
                <w:szCs w:val="24"/>
                <w:u w:val="single"/>
              </w:rPr>
              <w:t xml:space="preserve">. </w:t>
            </w:r>
          </w:p>
          <w:p w14:paraId="6D1B5DB2" w14:textId="77777777" w:rsidR="0090693F" w:rsidRPr="00891837" w:rsidRDefault="00B85424" w:rsidP="00B469C9">
            <w:pPr>
              <w:rPr>
                <w:rFonts w:asciiTheme="minorHAnsi" w:hAnsiTheme="minorHAnsi"/>
                <w:color w:val="7030A0"/>
                <w:szCs w:val="24"/>
                <w:u w:val="single"/>
              </w:rPr>
            </w:pPr>
            <w:r w:rsidRPr="00891837">
              <w:rPr>
                <w:rFonts w:asciiTheme="minorHAnsi" w:hAnsiTheme="minorHAnsi"/>
                <w:color w:val="7030A0"/>
                <w:szCs w:val="24"/>
                <w:u w:val="single"/>
              </w:rPr>
              <w:t>Description</w:t>
            </w:r>
            <w:r w:rsidR="00B469C9" w:rsidRPr="00891837">
              <w:rPr>
                <w:rFonts w:asciiTheme="minorHAnsi" w:hAnsiTheme="minorHAnsi"/>
                <w:color w:val="7030A0"/>
                <w:szCs w:val="24"/>
                <w:u w:val="single"/>
              </w:rPr>
              <w:t>s</w:t>
            </w:r>
            <w:r w:rsidR="00B604BE" w:rsidRPr="00891837">
              <w:rPr>
                <w:rFonts w:asciiTheme="minorHAnsi" w:hAnsiTheme="minorHAnsi"/>
                <w:color w:val="7030A0"/>
                <w:szCs w:val="24"/>
                <w:u w:val="single"/>
              </w:rPr>
              <w:t xml:space="preserve"> </w:t>
            </w:r>
            <w:r w:rsidR="00B469C9" w:rsidRPr="00891837">
              <w:rPr>
                <w:rFonts w:asciiTheme="minorHAnsi" w:hAnsiTheme="minorHAnsi"/>
                <w:color w:val="7030A0"/>
                <w:szCs w:val="24"/>
                <w:u w:val="single"/>
              </w:rPr>
              <w:t xml:space="preserve">must </w:t>
            </w:r>
            <w:r w:rsidR="00B604BE" w:rsidRPr="00891837">
              <w:rPr>
                <w:rFonts w:asciiTheme="minorHAnsi" w:hAnsiTheme="minorHAnsi"/>
                <w:color w:val="7030A0"/>
                <w:szCs w:val="24"/>
                <w:u w:val="single"/>
              </w:rPr>
              <w:t xml:space="preserve">include: An honors course designed to provide an enriched experience. Students may not receive credit for both </w:t>
            </w:r>
            <w:r w:rsidR="00A52035" w:rsidRPr="00891837">
              <w:rPr>
                <w:rFonts w:asciiTheme="minorHAnsi" w:hAnsiTheme="minorHAnsi"/>
                <w:color w:val="7030A0"/>
                <w:szCs w:val="24"/>
                <w:u w:val="single"/>
              </w:rPr>
              <w:t>Course X</w:t>
            </w:r>
            <w:r w:rsidR="00B604BE" w:rsidRPr="00891837">
              <w:rPr>
                <w:rFonts w:asciiTheme="minorHAnsi" w:hAnsiTheme="minorHAnsi"/>
                <w:color w:val="7030A0"/>
                <w:szCs w:val="24"/>
                <w:u w:val="single"/>
              </w:rPr>
              <w:t xml:space="preserve"> and </w:t>
            </w:r>
            <w:r w:rsidR="00A52035" w:rsidRPr="00891837">
              <w:rPr>
                <w:rFonts w:asciiTheme="minorHAnsi" w:hAnsiTheme="minorHAnsi"/>
                <w:color w:val="7030A0"/>
                <w:szCs w:val="24"/>
                <w:u w:val="single"/>
              </w:rPr>
              <w:t>Course X</w:t>
            </w:r>
            <w:r w:rsidR="00B604BE" w:rsidRPr="00891837">
              <w:rPr>
                <w:rFonts w:asciiTheme="minorHAnsi" w:hAnsiTheme="minorHAnsi"/>
                <w:color w:val="7030A0"/>
                <w:szCs w:val="24"/>
                <w:u w:val="single"/>
              </w:rPr>
              <w:t>H.</w:t>
            </w:r>
          </w:p>
        </w:tc>
      </w:tr>
    </w:tbl>
    <w:p w14:paraId="19620425" w14:textId="77777777" w:rsidR="00593994" w:rsidRDefault="00593994" w:rsidP="00593994">
      <w:pPr>
        <w:spacing w:after="0" w:line="240" w:lineRule="auto"/>
        <w:jc w:val="center"/>
        <w:rPr>
          <w:rFonts w:ascii="Calibri" w:hAnsi="Calibri"/>
          <w:b/>
          <w:smallCaps/>
          <w:sz w:val="22"/>
          <w:szCs w:val="22"/>
        </w:rPr>
      </w:pPr>
    </w:p>
    <w:p w14:paraId="6045BFE1" w14:textId="77777777" w:rsidR="00593994" w:rsidRDefault="00593994">
      <w:pPr>
        <w:rPr>
          <w:rFonts w:ascii="Calibri" w:hAnsi="Calibri"/>
          <w:b/>
          <w:smallCaps/>
          <w:sz w:val="22"/>
          <w:szCs w:val="22"/>
        </w:rPr>
      </w:pPr>
      <w:r>
        <w:rPr>
          <w:rFonts w:ascii="Calibri" w:hAnsi="Calibri"/>
          <w:b/>
          <w:smallCaps/>
          <w:sz w:val="22"/>
          <w:szCs w:val="22"/>
        </w:rPr>
        <w:br w:type="page"/>
      </w:r>
    </w:p>
    <w:p w14:paraId="6EDEFCAB" w14:textId="77777777" w:rsidR="009C44C4" w:rsidRPr="0079285A" w:rsidRDefault="009C44C4" w:rsidP="00593994">
      <w:pPr>
        <w:spacing w:after="0" w:line="240" w:lineRule="auto"/>
        <w:jc w:val="center"/>
        <w:rPr>
          <w:rFonts w:ascii="Calibri" w:hAnsi="Calibri"/>
          <w:b/>
          <w:smallCaps/>
          <w:sz w:val="22"/>
          <w:szCs w:val="22"/>
        </w:rPr>
      </w:pPr>
      <w:r>
        <w:rPr>
          <w:rFonts w:ascii="Calibri" w:hAnsi="Calibri"/>
          <w:b/>
          <w:smallCaps/>
          <w:sz w:val="22"/>
          <w:szCs w:val="22"/>
        </w:rPr>
        <w:t>Submission Dates</w:t>
      </w:r>
    </w:p>
    <w:p w14:paraId="7B901578" w14:textId="02A1BA5E" w:rsidR="009C44C4" w:rsidRDefault="009C44C4" w:rsidP="00593994">
      <w:pPr>
        <w:spacing w:after="0" w:line="240" w:lineRule="auto"/>
        <w:rPr>
          <w:rFonts w:ascii="Calibri" w:hAnsi="Calibri"/>
          <w:sz w:val="22"/>
          <w:szCs w:val="22"/>
        </w:rPr>
      </w:pPr>
      <w:r>
        <w:rPr>
          <w:rFonts w:ascii="Calibri" w:hAnsi="Calibri"/>
          <w:sz w:val="22"/>
          <w:szCs w:val="22"/>
        </w:rPr>
        <w:t xml:space="preserve">New courses and modifications to courses are due </w:t>
      </w:r>
      <w:r w:rsidR="00593994">
        <w:rPr>
          <w:rFonts w:ascii="Calibri" w:hAnsi="Calibri"/>
          <w:sz w:val="22"/>
          <w:szCs w:val="22"/>
        </w:rPr>
        <w:t>by</w:t>
      </w:r>
      <w:r w:rsidR="007554CB">
        <w:rPr>
          <w:rFonts w:ascii="Calibri" w:hAnsi="Calibri"/>
          <w:sz w:val="22"/>
          <w:szCs w:val="22"/>
        </w:rPr>
        <w:t xml:space="preserve"> </w:t>
      </w:r>
      <w:r>
        <w:rPr>
          <w:rFonts w:ascii="Calibri" w:hAnsi="Calibri"/>
          <w:sz w:val="22"/>
          <w:szCs w:val="22"/>
        </w:rPr>
        <w:t xml:space="preserve">31 May.  </w:t>
      </w:r>
      <w:r w:rsidR="00593994">
        <w:rPr>
          <w:rFonts w:ascii="Calibri" w:hAnsi="Calibri"/>
          <w:sz w:val="22"/>
          <w:szCs w:val="22"/>
        </w:rPr>
        <w:br/>
        <w:t>New d</w:t>
      </w:r>
      <w:r w:rsidR="00593994" w:rsidRPr="00482E0E">
        <w:rPr>
          <w:rFonts w:ascii="Calibri" w:hAnsi="Calibri"/>
          <w:sz w:val="22"/>
          <w:szCs w:val="22"/>
        </w:rPr>
        <w:t xml:space="preserve">egrees and certificates </w:t>
      </w:r>
      <w:r w:rsidR="00593994">
        <w:rPr>
          <w:rFonts w:ascii="Calibri" w:hAnsi="Calibri"/>
          <w:sz w:val="22"/>
          <w:szCs w:val="22"/>
        </w:rPr>
        <w:t>and modifications to d</w:t>
      </w:r>
      <w:r w:rsidRPr="00482E0E">
        <w:rPr>
          <w:rFonts w:ascii="Calibri" w:hAnsi="Calibri"/>
          <w:sz w:val="22"/>
          <w:szCs w:val="22"/>
        </w:rPr>
        <w:t xml:space="preserve">egrees and certificates </w:t>
      </w:r>
      <w:r>
        <w:rPr>
          <w:rFonts w:ascii="Calibri" w:hAnsi="Calibri"/>
          <w:sz w:val="22"/>
          <w:szCs w:val="22"/>
        </w:rPr>
        <w:t xml:space="preserve">are due by May 31.  </w:t>
      </w:r>
      <w:r w:rsidR="00593994">
        <w:rPr>
          <w:rFonts w:ascii="Calibri" w:hAnsi="Calibri"/>
          <w:sz w:val="22"/>
          <w:szCs w:val="22"/>
        </w:rPr>
        <w:br/>
      </w:r>
      <w:r w:rsidRPr="00482E0E">
        <w:rPr>
          <w:rFonts w:ascii="Calibri" w:hAnsi="Calibri"/>
          <w:sz w:val="22"/>
          <w:szCs w:val="22"/>
        </w:rPr>
        <w:t>Degrees and certificates</w:t>
      </w:r>
      <w:r>
        <w:rPr>
          <w:rFonts w:ascii="Calibri" w:hAnsi="Calibri"/>
          <w:sz w:val="22"/>
          <w:szCs w:val="22"/>
        </w:rPr>
        <w:t xml:space="preserve"> </w:t>
      </w:r>
      <w:r w:rsidRPr="00482E0E">
        <w:rPr>
          <w:rFonts w:ascii="Calibri" w:hAnsi="Calibri"/>
          <w:sz w:val="22"/>
          <w:szCs w:val="22"/>
        </w:rPr>
        <w:t xml:space="preserve">will not be reviewed by EDC if they include courses that </w:t>
      </w:r>
      <w:r>
        <w:rPr>
          <w:rFonts w:ascii="Calibri" w:hAnsi="Calibri"/>
          <w:sz w:val="22"/>
          <w:szCs w:val="22"/>
        </w:rPr>
        <w:t>are 6 or more years old</w:t>
      </w:r>
      <w:r w:rsidRPr="00482E0E">
        <w:rPr>
          <w:rFonts w:ascii="Calibri" w:hAnsi="Calibri"/>
          <w:sz w:val="22"/>
          <w:szCs w:val="22"/>
        </w:rPr>
        <w:t xml:space="preserve"> (for T5 compliance).</w:t>
      </w:r>
      <w:r w:rsidR="00593994">
        <w:rPr>
          <w:rFonts w:ascii="Calibri" w:hAnsi="Calibri"/>
          <w:sz w:val="22"/>
          <w:szCs w:val="22"/>
        </w:rPr>
        <w:br/>
      </w:r>
      <w:r w:rsidR="0065383A" w:rsidRPr="00891837">
        <w:rPr>
          <w:rFonts w:ascii="Calibri" w:hAnsi="Calibri"/>
          <w:sz w:val="22"/>
          <w:szCs w:val="22"/>
        </w:rPr>
        <w:t xml:space="preserve"> 5</w:t>
      </w:r>
      <w:r w:rsidRPr="00891837">
        <w:rPr>
          <w:rFonts w:ascii="Calibri" w:hAnsi="Calibri"/>
          <w:sz w:val="22"/>
          <w:szCs w:val="22"/>
        </w:rPr>
        <w:t>-year review</w:t>
      </w:r>
      <w:r w:rsidR="00593994" w:rsidRPr="00891837">
        <w:rPr>
          <w:rFonts w:ascii="Calibri" w:hAnsi="Calibri"/>
          <w:sz w:val="22"/>
          <w:szCs w:val="22"/>
        </w:rPr>
        <w:t xml:space="preserve"> of courses </w:t>
      </w:r>
      <w:r w:rsidRPr="00891837">
        <w:rPr>
          <w:rFonts w:ascii="Calibri" w:hAnsi="Calibri"/>
          <w:sz w:val="22"/>
          <w:szCs w:val="22"/>
        </w:rPr>
        <w:t xml:space="preserve">are due by 31 </w:t>
      </w:r>
      <w:r w:rsidR="00216E28" w:rsidRPr="00891837">
        <w:rPr>
          <w:rFonts w:ascii="Calibri" w:hAnsi="Calibri"/>
          <w:sz w:val="22"/>
          <w:szCs w:val="22"/>
          <w:u w:val="single"/>
        </w:rPr>
        <w:t>May</w:t>
      </w:r>
      <w:r w:rsidRPr="00891837">
        <w:rPr>
          <w:rFonts w:ascii="Calibri" w:hAnsi="Calibri"/>
          <w:sz w:val="22"/>
          <w:szCs w:val="22"/>
        </w:rPr>
        <w:t>.</w:t>
      </w:r>
    </w:p>
    <w:p w14:paraId="6194856B" w14:textId="77777777" w:rsidR="00593994" w:rsidRDefault="00593994" w:rsidP="00593994">
      <w:pPr>
        <w:spacing w:after="0" w:line="240" w:lineRule="auto"/>
        <w:rPr>
          <w:rFonts w:ascii="Calibri" w:hAnsi="Calibri"/>
          <w:sz w:val="22"/>
          <w:szCs w:val="22"/>
        </w:rPr>
      </w:pPr>
    </w:p>
    <w:p w14:paraId="19CF3835" w14:textId="77777777" w:rsidR="009C44C4" w:rsidRDefault="009C44C4" w:rsidP="00593994">
      <w:pPr>
        <w:spacing w:after="0" w:line="240" w:lineRule="auto"/>
        <w:rPr>
          <w:rFonts w:ascii="Calibri" w:hAnsi="Calibri"/>
          <w:sz w:val="22"/>
          <w:szCs w:val="22"/>
        </w:rPr>
      </w:pPr>
      <w:r>
        <w:rPr>
          <w:rFonts w:ascii="Calibri" w:hAnsi="Calibri"/>
          <w:sz w:val="22"/>
          <w:szCs w:val="22"/>
        </w:rPr>
        <w:t>Modifications include changes to:</w:t>
      </w:r>
    </w:p>
    <w:tbl>
      <w:tblPr>
        <w:tblStyle w:val="TableGrid"/>
        <w:tblW w:w="13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6056"/>
        <w:gridCol w:w="5310"/>
      </w:tblGrid>
      <w:tr w:rsidR="00C31239" w14:paraId="7FBE3A6C" w14:textId="77777777" w:rsidTr="00C31239">
        <w:tc>
          <w:tcPr>
            <w:tcW w:w="2512" w:type="dxa"/>
          </w:tcPr>
          <w:p w14:paraId="3DAC1708" w14:textId="77777777" w:rsidR="00C31239" w:rsidRPr="00F8541A" w:rsidRDefault="00C31239" w:rsidP="009C44C4">
            <w:pPr>
              <w:rPr>
                <w:rFonts w:ascii="Calibri" w:hAnsi="Calibri"/>
                <w:sz w:val="18"/>
                <w:szCs w:val="18"/>
              </w:rPr>
            </w:pPr>
            <w:r w:rsidRPr="00F8541A">
              <w:rPr>
                <w:rFonts w:ascii="Calibri" w:hAnsi="Calibri"/>
                <w:sz w:val="18"/>
                <w:szCs w:val="18"/>
              </w:rPr>
              <w:t>Course ID</w:t>
            </w:r>
          </w:p>
        </w:tc>
        <w:tc>
          <w:tcPr>
            <w:tcW w:w="6056" w:type="dxa"/>
          </w:tcPr>
          <w:p w14:paraId="0DFC5637" w14:textId="77777777" w:rsidR="00C31239" w:rsidRPr="00F8541A" w:rsidRDefault="00C31239" w:rsidP="009C44C4">
            <w:pPr>
              <w:rPr>
                <w:rFonts w:ascii="Calibri" w:hAnsi="Calibri"/>
                <w:sz w:val="18"/>
                <w:szCs w:val="18"/>
              </w:rPr>
            </w:pPr>
            <w:r w:rsidRPr="00F8541A">
              <w:rPr>
                <w:rFonts w:ascii="Calibri" w:hAnsi="Calibri"/>
                <w:sz w:val="18"/>
                <w:szCs w:val="18"/>
              </w:rPr>
              <w:t>Prerequisites, corequisites, and advisories</w:t>
            </w:r>
          </w:p>
        </w:tc>
        <w:tc>
          <w:tcPr>
            <w:tcW w:w="5310" w:type="dxa"/>
          </w:tcPr>
          <w:p w14:paraId="24843A53" w14:textId="77777777" w:rsidR="00C31239" w:rsidRPr="00F8541A" w:rsidRDefault="00C31239" w:rsidP="00C31239">
            <w:pPr>
              <w:rPr>
                <w:rFonts w:ascii="Calibri" w:hAnsi="Calibri"/>
                <w:sz w:val="18"/>
                <w:szCs w:val="18"/>
              </w:rPr>
            </w:pPr>
            <w:r>
              <w:rPr>
                <w:rFonts w:ascii="Calibri" w:hAnsi="Calibri"/>
                <w:sz w:val="18"/>
                <w:szCs w:val="18"/>
              </w:rPr>
              <w:t>Basic Skills Status</w:t>
            </w:r>
          </w:p>
        </w:tc>
      </w:tr>
      <w:tr w:rsidR="00C31239" w14:paraId="1394898A" w14:textId="77777777" w:rsidTr="00C31239">
        <w:tc>
          <w:tcPr>
            <w:tcW w:w="2512" w:type="dxa"/>
          </w:tcPr>
          <w:p w14:paraId="3FD42AE2" w14:textId="77777777" w:rsidR="00C31239" w:rsidRPr="00F8541A" w:rsidRDefault="00C31239" w:rsidP="009C44C4">
            <w:pPr>
              <w:rPr>
                <w:rFonts w:ascii="Calibri" w:hAnsi="Calibri"/>
                <w:sz w:val="18"/>
                <w:szCs w:val="18"/>
              </w:rPr>
            </w:pPr>
            <w:r w:rsidRPr="00F8541A">
              <w:rPr>
                <w:rFonts w:ascii="Calibri" w:hAnsi="Calibri"/>
                <w:sz w:val="18"/>
                <w:szCs w:val="18"/>
              </w:rPr>
              <w:t>Course Title</w:t>
            </w:r>
          </w:p>
        </w:tc>
        <w:tc>
          <w:tcPr>
            <w:tcW w:w="6056" w:type="dxa"/>
          </w:tcPr>
          <w:p w14:paraId="497DFE70" w14:textId="77777777" w:rsidR="00C31239" w:rsidRPr="00F8541A" w:rsidRDefault="00C31239" w:rsidP="009C44C4">
            <w:pPr>
              <w:rPr>
                <w:rFonts w:ascii="Calibri" w:hAnsi="Calibri"/>
                <w:sz w:val="18"/>
                <w:szCs w:val="18"/>
              </w:rPr>
            </w:pPr>
            <w:r w:rsidRPr="00F8541A">
              <w:rPr>
                <w:rFonts w:ascii="Calibri" w:hAnsi="Calibri"/>
                <w:sz w:val="18"/>
                <w:szCs w:val="18"/>
              </w:rPr>
              <w:t>Certificate, degrees, and majors</w:t>
            </w:r>
          </w:p>
        </w:tc>
        <w:tc>
          <w:tcPr>
            <w:tcW w:w="5310" w:type="dxa"/>
          </w:tcPr>
          <w:p w14:paraId="0196DC78" w14:textId="77777777" w:rsidR="00C31239" w:rsidRPr="00F8541A" w:rsidRDefault="00C31239" w:rsidP="009C44C4">
            <w:pPr>
              <w:rPr>
                <w:rFonts w:ascii="Calibri" w:hAnsi="Calibri"/>
                <w:sz w:val="18"/>
                <w:szCs w:val="18"/>
              </w:rPr>
            </w:pPr>
            <w:r>
              <w:rPr>
                <w:rFonts w:ascii="Calibri" w:hAnsi="Calibri"/>
                <w:sz w:val="18"/>
                <w:szCs w:val="18"/>
              </w:rPr>
              <w:t>Basic Skills Course Level</w:t>
            </w:r>
          </w:p>
        </w:tc>
      </w:tr>
      <w:tr w:rsidR="00C31239" w14:paraId="12803834" w14:textId="77777777" w:rsidTr="00C31239">
        <w:tc>
          <w:tcPr>
            <w:tcW w:w="2512" w:type="dxa"/>
          </w:tcPr>
          <w:p w14:paraId="446D3179" w14:textId="77777777" w:rsidR="00C31239" w:rsidRPr="00F8541A" w:rsidRDefault="00C31239" w:rsidP="009C44C4">
            <w:pPr>
              <w:rPr>
                <w:rFonts w:ascii="Calibri" w:hAnsi="Calibri"/>
                <w:sz w:val="18"/>
                <w:szCs w:val="18"/>
              </w:rPr>
            </w:pPr>
            <w:r w:rsidRPr="00F8541A">
              <w:rPr>
                <w:rFonts w:ascii="Calibri" w:hAnsi="Calibri"/>
                <w:sz w:val="18"/>
                <w:szCs w:val="18"/>
              </w:rPr>
              <w:t>Catalog Description</w:t>
            </w:r>
          </w:p>
        </w:tc>
        <w:tc>
          <w:tcPr>
            <w:tcW w:w="6056" w:type="dxa"/>
          </w:tcPr>
          <w:p w14:paraId="2C0FD918" w14:textId="77777777" w:rsidR="00C31239" w:rsidRPr="00F8541A" w:rsidRDefault="00C31239" w:rsidP="009C44C4">
            <w:pPr>
              <w:rPr>
                <w:rFonts w:ascii="Calibri" w:hAnsi="Calibri"/>
                <w:sz w:val="18"/>
                <w:szCs w:val="18"/>
              </w:rPr>
            </w:pPr>
            <w:r w:rsidRPr="00F8541A">
              <w:rPr>
                <w:rFonts w:ascii="Calibri" w:hAnsi="Calibri"/>
                <w:sz w:val="18"/>
                <w:szCs w:val="18"/>
              </w:rPr>
              <w:t>General Education</w:t>
            </w:r>
            <w:r>
              <w:rPr>
                <w:rFonts w:ascii="Calibri" w:hAnsi="Calibri"/>
                <w:sz w:val="18"/>
                <w:szCs w:val="18"/>
              </w:rPr>
              <w:t xml:space="preserve"> (GE)</w:t>
            </w:r>
            <w:r w:rsidRPr="00F8541A">
              <w:rPr>
                <w:rFonts w:ascii="Calibri" w:hAnsi="Calibri"/>
                <w:sz w:val="18"/>
                <w:szCs w:val="18"/>
              </w:rPr>
              <w:t xml:space="preserve"> Requirements</w:t>
            </w:r>
            <w:r>
              <w:rPr>
                <w:rFonts w:ascii="Calibri" w:hAnsi="Calibri"/>
                <w:sz w:val="18"/>
                <w:szCs w:val="18"/>
              </w:rPr>
              <w:t xml:space="preserve"> and GE status</w:t>
            </w:r>
          </w:p>
        </w:tc>
        <w:tc>
          <w:tcPr>
            <w:tcW w:w="5310" w:type="dxa"/>
          </w:tcPr>
          <w:p w14:paraId="77083FB0" w14:textId="77777777" w:rsidR="00C31239" w:rsidRPr="00F8541A" w:rsidRDefault="00593994" w:rsidP="009C44C4">
            <w:pPr>
              <w:rPr>
                <w:rFonts w:ascii="Calibri" w:hAnsi="Calibri"/>
                <w:sz w:val="18"/>
                <w:szCs w:val="18"/>
              </w:rPr>
            </w:pPr>
            <w:r>
              <w:rPr>
                <w:rFonts w:ascii="Calibri" w:hAnsi="Calibri"/>
                <w:sz w:val="18"/>
                <w:szCs w:val="18"/>
              </w:rPr>
              <w:t>Credit status (degree Applicable or Non- degree applicable)</w:t>
            </w:r>
          </w:p>
        </w:tc>
      </w:tr>
      <w:tr w:rsidR="00C31239" w14:paraId="6820177E" w14:textId="77777777" w:rsidTr="00C31239">
        <w:tc>
          <w:tcPr>
            <w:tcW w:w="2512" w:type="dxa"/>
          </w:tcPr>
          <w:p w14:paraId="5BF8E0B5" w14:textId="77777777" w:rsidR="00C31239" w:rsidRPr="00F8541A" w:rsidRDefault="00C31239" w:rsidP="009C44C4">
            <w:pPr>
              <w:rPr>
                <w:rFonts w:ascii="Calibri" w:hAnsi="Calibri"/>
                <w:sz w:val="18"/>
                <w:szCs w:val="18"/>
              </w:rPr>
            </w:pPr>
            <w:r w:rsidRPr="00F8541A">
              <w:rPr>
                <w:rFonts w:ascii="Calibri" w:hAnsi="Calibri"/>
                <w:sz w:val="18"/>
                <w:szCs w:val="18"/>
              </w:rPr>
              <w:t>Units and hours</w:t>
            </w:r>
          </w:p>
        </w:tc>
        <w:tc>
          <w:tcPr>
            <w:tcW w:w="6056" w:type="dxa"/>
          </w:tcPr>
          <w:p w14:paraId="75D153F8" w14:textId="77777777" w:rsidR="00C31239" w:rsidRPr="00F8541A" w:rsidRDefault="00C31239" w:rsidP="009C44C4">
            <w:pPr>
              <w:rPr>
                <w:rFonts w:ascii="Calibri" w:hAnsi="Calibri"/>
                <w:sz w:val="18"/>
                <w:szCs w:val="18"/>
              </w:rPr>
            </w:pPr>
            <w:r w:rsidRPr="00F8541A">
              <w:rPr>
                <w:rFonts w:ascii="Calibri" w:hAnsi="Calibri"/>
                <w:sz w:val="18"/>
                <w:szCs w:val="18"/>
              </w:rPr>
              <w:t>Articulation</w:t>
            </w:r>
          </w:p>
        </w:tc>
        <w:tc>
          <w:tcPr>
            <w:tcW w:w="5310" w:type="dxa"/>
          </w:tcPr>
          <w:p w14:paraId="7A8F5796" w14:textId="77777777" w:rsidR="00C31239" w:rsidRPr="00F8541A" w:rsidRDefault="00C31239" w:rsidP="009C44C4">
            <w:pPr>
              <w:rPr>
                <w:rFonts w:ascii="Calibri" w:hAnsi="Calibri"/>
                <w:sz w:val="18"/>
                <w:szCs w:val="18"/>
              </w:rPr>
            </w:pPr>
          </w:p>
        </w:tc>
      </w:tr>
      <w:tr w:rsidR="00C31239" w14:paraId="58680D51" w14:textId="77777777" w:rsidTr="00C31239">
        <w:tc>
          <w:tcPr>
            <w:tcW w:w="2512" w:type="dxa"/>
          </w:tcPr>
          <w:p w14:paraId="32321C4F" w14:textId="77777777" w:rsidR="00C31239" w:rsidRPr="00891837" w:rsidRDefault="00C31239" w:rsidP="009C44C4">
            <w:pPr>
              <w:rPr>
                <w:rFonts w:ascii="Calibri" w:hAnsi="Calibri"/>
                <w:sz w:val="18"/>
                <w:szCs w:val="18"/>
              </w:rPr>
            </w:pPr>
            <w:r w:rsidRPr="00891837">
              <w:rPr>
                <w:rFonts w:ascii="Calibri" w:hAnsi="Calibri"/>
                <w:sz w:val="18"/>
                <w:szCs w:val="18"/>
              </w:rPr>
              <w:t>Repeatability</w:t>
            </w:r>
          </w:p>
          <w:p w14:paraId="4774CCE1" w14:textId="77777777" w:rsidR="00C31239" w:rsidRPr="00891837" w:rsidRDefault="00C31239" w:rsidP="009C44C4">
            <w:pPr>
              <w:rPr>
                <w:rFonts w:ascii="Calibri" w:hAnsi="Calibri"/>
                <w:b/>
                <w:i/>
                <w:sz w:val="18"/>
                <w:szCs w:val="18"/>
                <w:u w:val="single"/>
              </w:rPr>
            </w:pPr>
            <w:r w:rsidRPr="00891837">
              <w:rPr>
                <w:rFonts w:ascii="Calibri" w:hAnsi="Calibri"/>
                <w:b/>
                <w:i/>
                <w:sz w:val="18"/>
                <w:szCs w:val="18"/>
                <w:u w:val="single"/>
              </w:rPr>
              <w:t>SAM Code changes</w:t>
            </w:r>
          </w:p>
        </w:tc>
        <w:tc>
          <w:tcPr>
            <w:tcW w:w="6056" w:type="dxa"/>
          </w:tcPr>
          <w:p w14:paraId="66E4A6D5" w14:textId="77777777" w:rsidR="00C31239" w:rsidRPr="00891837" w:rsidRDefault="00C31239" w:rsidP="009C44C4">
            <w:pPr>
              <w:rPr>
                <w:rFonts w:ascii="Calibri" w:hAnsi="Calibri"/>
                <w:sz w:val="18"/>
                <w:szCs w:val="18"/>
              </w:rPr>
            </w:pPr>
            <w:r w:rsidRPr="00891837">
              <w:rPr>
                <w:rFonts w:ascii="Calibri" w:hAnsi="Calibri"/>
                <w:sz w:val="18"/>
                <w:szCs w:val="18"/>
              </w:rPr>
              <w:t>Instructional Type (Lecture, Lab, Lecture and Lab Combination, or Activity)</w:t>
            </w:r>
          </w:p>
          <w:p w14:paraId="6CE12413" w14:textId="77777777" w:rsidR="00C31239" w:rsidRPr="00891837" w:rsidRDefault="00C31239" w:rsidP="009C44C4">
            <w:pPr>
              <w:rPr>
                <w:rFonts w:ascii="Calibri" w:hAnsi="Calibri"/>
                <w:b/>
                <w:i/>
                <w:sz w:val="18"/>
                <w:szCs w:val="18"/>
                <w:u w:val="single"/>
              </w:rPr>
            </w:pPr>
            <w:r w:rsidRPr="00891837">
              <w:rPr>
                <w:rFonts w:ascii="Calibri" w:hAnsi="Calibri"/>
                <w:b/>
                <w:i/>
                <w:sz w:val="18"/>
                <w:szCs w:val="18"/>
                <w:u w:val="single"/>
              </w:rPr>
              <w:t>Top Codes</w:t>
            </w:r>
          </w:p>
        </w:tc>
        <w:tc>
          <w:tcPr>
            <w:tcW w:w="5310" w:type="dxa"/>
          </w:tcPr>
          <w:p w14:paraId="1431DFEC" w14:textId="77777777" w:rsidR="00C31239" w:rsidRPr="00F8541A" w:rsidRDefault="00C31239" w:rsidP="009C44C4">
            <w:pPr>
              <w:rPr>
                <w:rFonts w:ascii="Calibri" w:hAnsi="Calibri"/>
                <w:sz w:val="18"/>
                <w:szCs w:val="18"/>
              </w:rPr>
            </w:pPr>
          </w:p>
        </w:tc>
      </w:tr>
    </w:tbl>
    <w:p w14:paraId="2AD3B930" w14:textId="77777777" w:rsidR="009C44C4" w:rsidRDefault="009C44C4" w:rsidP="009C44C4">
      <w:pPr>
        <w:jc w:val="center"/>
        <w:rPr>
          <w:rFonts w:ascii="Calibri" w:hAnsi="Calibri"/>
          <w:b/>
          <w:smallCaps/>
          <w:sz w:val="22"/>
          <w:szCs w:val="22"/>
        </w:rPr>
      </w:pPr>
      <w:proofErr w:type="spellStart"/>
      <w:r w:rsidRPr="00A6411A">
        <w:rPr>
          <w:rFonts w:ascii="Calibri" w:hAnsi="Calibri"/>
          <w:b/>
          <w:smallCaps/>
          <w:sz w:val="22"/>
          <w:szCs w:val="22"/>
        </w:rPr>
        <w:t>WebCMS</w:t>
      </w:r>
      <w:proofErr w:type="spellEnd"/>
      <w:r w:rsidRPr="00A6411A">
        <w:rPr>
          <w:rFonts w:ascii="Calibri" w:hAnsi="Calibri"/>
          <w:b/>
          <w:smallCaps/>
          <w:sz w:val="22"/>
          <w:szCs w:val="22"/>
        </w:rPr>
        <w:t xml:space="preserve"> Stage Information</w:t>
      </w:r>
    </w:p>
    <w:p w14:paraId="17743B56" w14:textId="77777777" w:rsidR="009C44C4" w:rsidRDefault="009C44C4" w:rsidP="00FE6FB4">
      <w:pPr>
        <w:spacing w:after="0" w:line="240" w:lineRule="auto"/>
        <w:rPr>
          <w:rFonts w:ascii="Calibri" w:hAnsi="Calibri"/>
          <w:sz w:val="18"/>
          <w:szCs w:val="18"/>
        </w:rPr>
      </w:pPr>
      <w:r>
        <w:rPr>
          <w:rFonts w:ascii="Calibri" w:hAnsi="Calibri"/>
          <w:sz w:val="18"/>
          <w:szCs w:val="18"/>
        </w:rPr>
        <w:t xml:space="preserve">Website:  </w:t>
      </w:r>
      <w:r w:rsidRPr="0063602B">
        <w:rPr>
          <w:rFonts w:ascii="Calibri" w:hAnsi="Calibri"/>
          <w:sz w:val="18"/>
          <w:szCs w:val="18"/>
        </w:rPr>
        <w:t>http://webcms.mtsac.edu/webcms/</w:t>
      </w:r>
    </w:p>
    <w:p w14:paraId="6114FE00" w14:textId="77777777" w:rsidR="009C44C4" w:rsidRPr="00C14792" w:rsidRDefault="009C44C4" w:rsidP="00FE6FB4">
      <w:pPr>
        <w:spacing w:after="0" w:line="240" w:lineRule="auto"/>
        <w:rPr>
          <w:rFonts w:ascii="Calibri" w:hAnsi="Calibri"/>
          <w:sz w:val="18"/>
          <w:szCs w:val="18"/>
        </w:rPr>
      </w:pPr>
      <w:r w:rsidRPr="00C14792">
        <w:rPr>
          <w:rFonts w:ascii="Calibri" w:hAnsi="Calibri"/>
          <w:sz w:val="18"/>
          <w:szCs w:val="18"/>
        </w:rPr>
        <w:t xml:space="preserve">Stage 1: </w:t>
      </w:r>
      <w:r>
        <w:rPr>
          <w:rFonts w:ascii="Calibri" w:hAnsi="Calibri"/>
          <w:sz w:val="18"/>
          <w:szCs w:val="18"/>
        </w:rPr>
        <w:t xml:space="preserve"> </w:t>
      </w:r>
      <w:r w:rsidRPr="00C14792">
        <w:rPr>
          <w:rFonts w:ascii="Calibri" w:hAnsi="Calibri"/>
          <w:sz w:val="18"/>
          <w:szCs w:val="18"/>
        </w:rPr>
        <w:t>Course Author</w:t>
      </w:r>
      <w:r>
        <w:rPr>
          <w:rFonts w:ascii="Calibri" w:hAnsi="Calibri"/>
          <w:sz w:val="18"/>
          <w:szCs w:val="18"/>
        </w:rPr>
        <w:t xml:space="preserve"> </w:t>
      </w:r>
    </w:p>
    <w:p w14:paraId="7D6122D5" w14:textId="77777777" w:rsidR="009C44C4" w:rsidRPr="00C14792" w:rsidRDefault="009C44C4" w:rsidP="00FE6FB4">
      <w:pPr>
        <w:spacing w:after="0" w:line="240" w:lineRule="auto"/>
        <w:rPr>
          <w:rFonts w:ascii="Calibri" w:hAnsi="Calibri"/>
          <w:sz w:val="18"/>
          <w:szCs w:val="18"/>
        </w:rPr>
      </w:pPr>
      <w:r w:rsidRPr="00C14792">
        <w:rPr>
          <w:rFonts w:ascii="Calibri" w:hAnsi="Calibri"/>
          <w:sz w:val="18"/>
          <w:szCs w:val="18"/>
        </w:rPr>
        <w:t xml:space="preserve">Stage 2: </w:t>
      </w:r>
      <w:r>
        <w:rPr>
          <w:rFonts w:ascii="Calibri" w:hAnsi="Calibri"/>
          <w:sz w:val="18"/>
          <w:szCs w:val="18"/>
        </w:rPr>
        <w:t xml:space="preserve"> </w:t>
      </w:r>
      <w:r w:rsidRPr="00C14792">
        <w:rPr>
          <w:rFonts w:ascii="Calibri" w:hAnsi="Calibri"/>
          <w:sz w:val="18"/>
          <w:szCs w:val="18"/>
        </w:rPr>
        <w:t>Department Chair review</w:t>
      </w:r>
      <w:r>
        <w:rPr>
          <w:rFonts w:ascii="Calibri" w:hAnsi="Calibri"/>
          <w:sz w:val="18"/>
          <w:szCs w:val="18"/>
        </w:rPr>
        <w:t>, upload department and advisory minutes</w:t>
      </w:r>
    </w:p>
    <w:p w14:paraId="1282479B" w14:textId="77777777" w:rsidR="009C44C4" w:rsidRPr="00C14792" w:rsidRDefault="009C44C4" w:rsidP="00FE6FB4">
      <w:pPr>
        <w:spacing w:after="0" w:line="240" w:lineRule="auto"/>
        <w:rPr>
          <w:rFonts w:ascii="Calibri" w:hAnsi="Calibri"/>
          <w:sz w:val="18"/>
          <w:szCs w:val="18"/>
        </w:rPr>
      </w:pPr>
      <w:r w:rsidRPr="00C14792">
        <w:rPr>
          <w:rFonts w:ascii="Calibri" w:hAnsi="Calibri"/>
          <w:sz w:val="18"/>
          <w:szCs w:val="18"/>
        </w:rPr>
        <w:t xml:space="preserve">Stage 3: </w:t>
      </w:r>
      <w:r>
        <w:rPr>
          <w:rFonts w:ascii="Calibri" w:hAnsi="Calibri"/>
          <w:sz w:val="18"/>
          <w:szCs w:val="18"/>
        </w:rPr>
        <w:t xml:space="preserve"> </w:t>
      </w:r>
      <w:r w:rsidRPr="00C14792">
        <w:rPr>
          <w:rFonts w:ascii="Calibri" w:hAnsi="Calibri"/>
          <w:sz w:val="18"/>
          <w:szCs w:val="18"/>
        </w:rPr>
        <w:t>Division Dean/Associate Dean review</w:t>
      </w:r>
    </w:p>
    <w:p w14:paraId="2B01D376" w14:textId="78C6F2E5" w:rsidR="009C44C4" w:rsidRPr="004307EC" w:rsidRDefault="009C44C4" w:rsidP="00FE6FB4">
      <w:pPr>
        <w:spacing w:after="0" w:line="240" w:lineRule="auto"/>
        <w:rPr>
          <w:rFonts w:ascii="Calibri" w:hAnsi="Calibri"/>
          <w:sz w:val="18"/>
          <w:szCs w:val="18"/>
        </w:rPr>
      </w:pPr>
      <w:r w:rsidRPr="00C14792">
        <w:rPr>
          <w:rFonts w:ascii="Calibri" w:hAnsi="Calibri"/>
          <w:sz w:val="18"/>
          <w:szCs w:val="18"/>
        </w:rPr>
        <w:t xml:space="preserve">Stage 4: </w:t>
      </w:r>
      <w:r>
        <w:rPr>
          <w:rFonts w:ascii="Calibri" w:hAnsi="Calibri"/>
          <w:sz w:val="18"/>
          <w:szCs w:val="18"/>
        </w:rPr>
        <w:t xml:space="preserve"> </w:t>
      </w:r>
      <w:proofErr w:type="spellStart"/>
      <w:r w:rsidR="00216E28" w:rsidRPr="004307EC">
        <w:rPr>
          <w:rFonts w:ascii="Calibri" w:hAnsi="Calibri"/>
          <w:sz w:val="18"/>
          <w:szCs w:val="18"/>
          <w:u w:val="single"/>
        </w:rPr>
        <w:t>Curriculm</w:t>
      </w:r>
      <w:proofErr w:type="spellEnd"/>
      <w:r w:rsidR="00216E28" w:rsidRPr="004307EC">
        <w:rPr>
          <w:rFonts w:ascii="Calibri" w:hAnsi="Calibri"/>
          <w:sz w:val="18"/>
          <w:szCs w:val="18"/>
          <w:u w:val="single"/>
        </w:rPr>
        <w:t xml:space="preserve"> Office: Pending Prescreening – results in course being forwarded to the EDC agenda or returned to Stage 1 for revisions by the course author</w:t>
      </w:r>
    </w:p>
    <w:p w14:paraId="001A1AA8" w14:textId="77777777" w:rsidR="009C44C4" w:rsidRDefault="00216E28" w:rsidP="00FE6FB4">
      <w:pPr>
        <w:spacing w:after="0" w:line="240" w:lineRule="auto"/>
        <w:rPr>
          <w:rFonts w:ascii="Calibri" w:hAnsi="Calibri"/>
          <w:sz w:val="18"/>
          <w:szCs w:val="18"/>
        </w:rPr>
      </w:pPr>
      <w:r>
        <w:rPr>
          <w:rFonts w:ascii="Calibri" w:hAnsi="Calibri"/>
          <w:sz w:val="18"/>
          <w:szCs w:val="18"/>
        </w:rPr>
        <w:t>Stage 5:  Prescreening Comments to Author</w:t>
      </w:r>
      <w:r w:rsidR="009C44C4" w:rsidRPr="00C14792">
        <w:rPr>
          <w:rFonts w:ascii="Calibri" w:hAnsi="Calibri"/>
          <w:sz w:val="18"/>
          <w:szCs w:val="18"/>
        </w:rPr>
        <w:t xml:space="preserve"> </w:t>
      </w:r>
    </w:p>
    <w:p w14:paraId="047D48C5" w14:textId="77777777" w:rsidR="00216E28" w:rsidRDefault="00216E28" w:rsidP="00FE6FB4">
      <w:pPr>
        <w:spacing w:after="0" w:line="240" w:lineRule="auto"/>
        <w:rPr>
          <w:rFonts w:ascii="Calibri" w:hAnsi="Calibri"/>
          <w:sz w:val="18"/>
          <w:szCs w:val="18"/>
        </w:rPr>
      </w:pPr>
      <w:r>
        <w:rPr>
          <w:rFonts w:ascii="Calibri" w:hAnsi="Calibri"/>
          <w:sz w:val="18"/>
          <w:szCs w:val="18"/>
        </w:rPr>
        <w:t>Stage 6: Curriculum Office: Prescreening Responses from Author</w:t>
      </w:r>
    </w:p>
    <w:p w14:paraId="555D67B6" w14:textId="77777777" w:rsidR="00216E28" w:rsidRDefault="00216E28" w:rsidP="00FE6FB4">
      <w:pPr>
        <w:spacing w:after="0" w:line="240" w:lineRule="auto"/>
        <w:rPr>
          <w:rFonts w:ascii="Calibri" w:hAnsi="Calibri"/>
          <w:sz w:val="18"/>
          <w:szCs w:val="18"/>
        </w:rPr>
      </w:pPr>
      <w:r>
        <w:rPr>
          <w:rFonts w:ascii="Calibri" w:hAnsi="Calibri"/>
          <w:sz w:val="18"/>
          <w:szCs w:val="18"/>
        </w:rPr>
        <w:t>Stage 7: Review for EDC Agenda</w:t>
      </w:r>
    </w:p>
    <w:p w14:paraId="7B609787" w14:textId="77777777" w:rsidR="00216E28" w:rsidRDefault="00216E28" w:rsidP="00216E28">
      <w:pPr>
        <w:spacing w:after="0" w:line="240" w:lineRule="auto"/>
        <w:rPr>
          <w:rFonts w:ascii="Calibri" w:hAnsi="Calibri"/>
          <w:sz w:val="18"/>
          <w:szCs w:val="18"/>
        </w:rPr>
      </w:pPr>
      <w:r>
        <w:rPr>
          <w:rFonts w:ascii="Calibri" w:hAnsi="Calibri"/>
          <w:sz w:val="18"/>
          <w:szCs w:val="18"/>
        </w:rPr>
        <w:t xml:space="preserve">Stage 8: EDC Agenda (Checks and Balances) - </w:t>
      </w:r>
      <w:r w:rsidRPr="00C14792">
        <w:rPr>
          <w:rFonts w:ascii="Calibri" w:hAnsi="Calibri"/>
          <w:sz w:val="18"/>
          <w:szCs w:val="18"/>
        </w:rPr>
        <w:t>results in approval, approval with minor edits, pending (course will be returned to EDC consent agenda), or HOLD (requires a second EDC review</w:t>
      </w:r>
      <w:r>
        <w:rPr>
          <w:rFonts w:ascii="Calibri" w:hAnsi="Calibri"/>
          <w:sz w:val="18"/>
          <w:szCs w:val="18"/>
        </w:rPr>
        <w:t xml:space="preserve"> or C&amp;I referral)</w:t>
      </w:r>
    </w:p>
    <w:p w14:paraId="43A20B02" w14:textId="77777777" w:rsidR="00216E28" w:rsidRDefault="00216E28" w:rsidP="00216E28">
      <w:pPr>
        <w:spacing w:after="0" w:line="240" w:lineRule="auto"/>
        <w:rPr>
          <w:rFonts w:ascii="Calibri" w:hAnsi="Calibri"/>
          <w:sz w:val="18"/>
          <w:szCs w:val="18"/>
        </w:rPr>
      </w:pPr>
      <w:r>
        <w:rPr>
          <w:rFonts w:ascii="Calibri" w:hAnsi="Calibri"/>
          <w:sz w:val="18"/>
          <w:szCs w:val="18"/>
        </w:rPr>
        <w:t>Stage 9: EDC Comments to Author</w:t>
      </w:r>
    </w:p>
    <w:p w14:paraId="3A8D1408" w14:textId="77777777" w:rsidR="00216E28" w:rsidRDefault="00216E28" w:rsidP="00216E28">
      <w:pPr>
        <w:spacing w:after="0" w:line="240" w:lineRule="auto"/>
        <w:rPr>
          <w:rFonts w:ascii="Calibri" w:hAnsi="Calibri"/>
          <w:sz w:val="18"/>
          <w:szCs w:val="18"/>
        </w:rPr>
      </w:pPr>
      <w:r>
        <w:rPr>
          <w:rFonts w:ascii="Calibri" w:hAnsi="Calibri"/>
          <w:sz w:val="18"/>
          <w:szCs w:val="18"/>
        </w:rPr>
        <w:t>Stage 10: Curriculum Office: Post EDC Responses from Author</w:t>
      </w:r>
    </w:p>
    <w:p w14:paraId="51465B9C" w14:textId="77777777" w:rsidR="00216E28" w:rsidRDefault="00216E28" w:rsidP="00216E28">
      <w:pPr>
        <w:spacing w:after="0" w:line="240" w:lineRule="auto"/>
        <w:rPr>
          <w:rFonts w:ascii="Calibri" w:hAnsi="Calibri"/>
          <w:sz w:val="18"/>
          <w:szCs w:val="18"/>
        </w:rPr>
      </w:pPr>
      <w:r>
        <w:rPr>
          <w:rFonts w:ascii="Calibri" w:hAnsi="Calibri"/>
          <w:sz w:val="18"/>
          <w:szCs w:val="18"/>
        </w:rPr>
        <w:t>Stage 11: C&amp;I Agenda</w:t>
      </w:r>
    </w:p>
    <w:p w14:paraId="13354E4F" w14:textId="77777777" w:rsidR="00216E28" w:rsidRDefault="00216E28" w:rsidP="00216E28">
      <w:pPr>
        <w:spacing w:after="0" w:line="240" w:lineRule="auto"/>
        <w:rPr>
          <w:rFonts w:ascii="Calibri" w:hAnsi="Calibri"/>
          <w:sz w:val="18"/>
          <w:szCs w:val="18"/>
        </w:rPr>
      </w:pPr>
      <w:r>
        <w:rPr>
          <w:rFonts w:ascii="Calibri" w:hAnsi="Calibri"/>
          <w:sz w:val="18"/>
          <w:szCs w:val="18"/>
        </w:rPr>
        <w:t xml:space="preserve">Stage 12: Mt. SAC Board Agenda </w:t>
      </w:r>
    </w:p>
    <w:p w14:paraId="7F09EFFB" w14:textId="77777777" w:rsidR="00216E28" w:rsidRDefault="00216E28" w:rsidP="00216E28">
      <w:pPr>
        <w:spacing w:after="0" w:line="240" w:lineRule="auto"/>
        <w:rPr>
          <w:rFonts w:ascii="Calibri" w:hAnsi="Calibri"/>
          <w:sz w:val="18"/>
          <w:szCs w:val="18"/>
        </w:rPr>
      </w:pPr>
      <w:r>
        <w:rPr>
          <w:rFonts w:ascii="Calibri" w:hAnsi="Calibri"/>
          <w:sz w:val="18"/>
          <w:szCs w:val="18"/>
        </w:rPr>
        <w:t>Stage 13: Sent to Chancellor’s Office</w:t>
      </w:r>
      <w:r>
        <w:rPr>
          <w:rFonts w:ascii="Calibri" w:hAnsi="Calibri"/>
          <w:sz w:val="18"/>
          <w:szCs w:val="18"/>
        </w:rPr>
        <w:tab/>
      </w:r>
    </w:p>
    <w:p w14:paraId="3B4874BB" w14:textId="77777777" w:rsidR="00216E28" w:rsidRPr="00C14792" w:rsidRDefault="00216E28" w:rsidP="00216E28">
      <w:pPr>
        <w:spacing w:after="0" w:line="240" w:lineRule="auto"/>
        <w:rPr>
          <w:rFonts w:ascii="Calibri" w:hAnsi="Calibri"/>
          <w:sz w:val="18"/>
          <w:szCs w:val="18"/>
        </w:rPr>
      </w:pPr>
      <w:r>
        <w:rPr>
          <w:rFonts w:ascii="Calibri" w:hAnsi="Calibri"/>
          <w:sz w:val="18"/>
          <w:szCs w:val="18"/>
        </w:rPr>
        <w:t>Stage 14: Approved for Catalog</w:t>
      </w:r>
    </w:p>
    <w:p w14:paraId="65B31035" w14:textId="77777777" w:rsidR="00216E28" w:rsidRPr="00C14792" w:rsidRDefault="00216E28" w:rsidP="00FE6FB4">
      <w:pPr>
        <w:spacing w:after="0" w:line="240" w:lineRule="auto"/>
        <w:rPr>
          <w:rFonts w:ascii="Calibri" w:hAnsi="Calibri"/>
          <w:sz w:val="18"/>
          <w:szCs w:val="18"/>
        </w:rPr>
      </w:pPr>
    </w:p>
    <w:p w14:paraId="2181BF23" w14:textId="77777777" w:rsidR="009C44C4" w:rsidRDefault="009C44C4" w:rsidP="009C44C4">
      <w:pPr>
        <w:jc w:val="center"/>
        <w:rPr>
          <w:rFonts w:ascii="Calibri" w:hAnsi="Calibri"/>
          <w:b/>
          <w:smallCaps/>
          <w:sz w:val="22"/>
          <w:szCs w:val="22"/>
        </w:rPr>
      </w:pPr>
      <w:r w:rsidRPr="00A6411A">
        <w:rPr>
          <w:rFonts w:ascii="Calibri" w:hAnsi="Calibri"/>
          <w:b/>
          <w:smallCaps/>
          <w:sz w:val="22"/>
          <w:szCs w:val="22"/>
        </w:rPr>
        <w:t>Curriculum Contacts</w:t>
      </w:r>
    </w:p>
    <w:p w14:paraId="098E5B30" w14:textId="77777777" w:rsidR="00FE6FB4" w:rsidRDefault="00216E28" w:rsidP="00375A31">
      <w:pPr>
        <w:spacing w:after="0" w:line="240" w:lineRule="auto"/>
        <w:rPr>
          <w:rFonts w:ascii="Calibri" w:hAnsi="Calibri"/>
          <w:sz w:val="18"/>
          <w:szCs w:val="18"/>
        </w:rPr>
      </w:pPr>
      <w:r>
        <w:rPr>
          <w:rFonts w:ascii="Calibri" w:hAnsi="Calibri"/>
          <w:sz w:val="18"/>
          <w:szCs w:val="18"/>
        </w:rPr>
        <w:t>Malcolm Rickard</w:t>
      </w:r>
      <w:r w:rsidR="009C44C4">
        <w:rPr>
          <w:rFonts w:ascii="Calibri" w:hAnsi="Calibri"/>
          <w:sz w:val="18"/>
          <w:szCs w:val="18"/>
        </w:rPr>
        <w:t xml:space="preserve">, </w:t>
      </w:r>
      <w:r w:rsidR="009C44C4" w:rsidRPr="00C14792">
        <w:rPr>
          <w:rFonts w:ascii="Calibri" w:hAnsi="Calibri"/>
          <w:sz w:val="18"/>
          <w:szCs w:val="18"/>
        </w:rPr>
        <w:t>Curriculum Liaison</w:t>
      </w:r>
      <w:r w:rsidR="009C44C4">
        <w:rPr>
          <w:rFonts w:ascii="Calibri" w:hAnsi="Calibri"/>
          <w:sz w:val="18"/>
          <w:szCs w:val="18"/>
        </w:rPr>
        <w:t xml:space="preserve">: </w:t>
      </w:r>
      <w:hyperlink r:id="rId11" w:history="1">
        <w:r w:rsidRPr="0098788F">
          <w:rPr>
            <w:rStyle w:val="Hyperlink"/>
            <w:rFonts w:ascii="Calibri" w:hAnsi="Calibri"/>
            <w:sz w:val="18"/>
            <w:szCs w:val="18"/>
          </w:rPr>
          <w:t>mrickard@mtsac.edu</w:t>
        </w:r>
      </w:hyperlink>
      <w:r>
        <w:rPr>
          <w:rFonts w:ascii="Calibri" w:hAnsi="Calibri"/>
          <w:sz w:val="18"/>
          <w:szCs w:val="18"/>
        </w:rPr>
        <w:t xml:space="preserve"> </w:t>
      </w:r>
    </w:p>
    <w:p w14:paraId="354D0021" w14:textId="77777777" w:rsidR="009C44C4" w:rsidRDefault="00216E28" w:rsidP="00375A31">
      <w:pPr>
        <w:spacing w:after="0" w:line="240" w:lineRule="auto"/>
        <w:rPr>
          <w:rFonts w:ascii="Calibri" w:hAnsi="Calibri"/>
          <w:sz w:val="18"/>
          <w:szCs w:val="18"/>
        </w:rPr>
      </w:pPr>
      <w:r>
        <w:rPr>
          <w:rFonts w:ascii="Calibri" w:hAnsi="Calibri"/>
          <w:sz w:val="18"/>
          <w:szCs w:val="18"/>
        </w:rPr>
        <w:t>Dianne Rowley</w:t>
      </w:r>
      <w:r w:rsidR="009C44C4">
        <w:rPr>
          <w:rFonts w:ascii="Calibri" w:hAnsi="Calibri"/>
          <w:sz w:val="18"/>
          <w:szCs w:val="18"/>
        </w:rPr>
        <w:t xml:space="preserve">, Assistant </w:t>
      </w:r>
      <w:r w:rsidR="009C44C4" w:rsidRPr="00C14792">
        <w:rPr>
          <w:rFonts w:ascii="Calibri" w:hAnsi="Calibri"/>
          <w:sz w:val="18"/>
          <w:szCs w:val="18"/>
        </w:rPr>
        <w:t>Curriculum Liaison</w:t>
      </w:r>
      <w:r>
        <w:rPr>
          <w:rFonts w:ascii="Calibri" w:hAnsi="Calibri"/>
          <w:sz w:val="18"/>
          <w:szCs w:val="18"/>
        </w:rPr>
        <w:t xml:space="preserve">: </w:t>
      </w:r>
      <w:hyperlink r:id="rId12" w:history="1">
        <w:r w:rsidRPr="0098788F">
          <w:rPr>
            <w:rStyle w:val="Hyperlink"/>
            <w:rFonts w:ascii="Calibri" w:hAnsi="Calibri"/>
            <w:sz w:val="18"/>
            <w:szCs w:val="18"/>
          </w:rPr>
          <w:t>drowley@mtsac.edu</w:t>
        </w:r>
      </w:hyperlink>
      <w:r>
        <w:rPr>
          <w:rFonts w:ascii="Calibri" w:hAnsi="Calibri"/>
          <w:sz w:val="18"/>
          <w:szCs w:val="18"/>
        </w:rPr>
        <w:t xml:space="preserve"> </w:t>
      </w:r>
    </w:p>
    <w:p w14:paraId="660AB499" w14:textId="77777777" w:rsidR="00FE6FB4" w:rsidRDefault="009C44C4" w:rsidP="00375A31">
      <w:pPr>
        <w:spacing w:after="0" w:line="240" w:lineRule="auto"/>
        <w:rPr>
          <w:rFonts w:ascii="Calibri" w:hAnsi="Calibri"/>
          <w:sz w:val="18"/>
          <w:szCs w:val="18"/>
        </w:rPr>
      </w:pPr>
      <w:r>
        <w:rPr>
          <w:rFonts w:ascii="Calibri" w:hAnsi="Calibri"/>
          <w:sz w:val="18"/>
          <w:szCs w:val="18"/>
        </w:rPr>
        <w:t xml:space="preserve">Jamaika Fowler, Articulation Officer:  </w:t>
      </w:r>
      <w:hyperlink r:id="rId13" w:history="1">
        <w:r w:rsidRPr="00F87E61">
          <w:rPr>
            <w:rStyle w:val="Hyperlink"/>
            <w:rFonts w:ascii="Calibri" w:hAnsi="Calibri"/>
            <w:sz w:val="18"/>
            <w:szCs w:val="18"/>
          </w:rPr>
          <w:t>jfowler@mtsac.edu</w:t>
        </w:r>
      </w:hyperlink>
      <w:r w:rsidR="00216E28">
        <w:rPr>
          <w:rFonts w:ascii="Calibri" w:hAnsi="Calibri"/>
          <w:sz w:val="18"/>
          <w:szCs w:val="18"/>
        </w:rPr>
        <w:t xml:space="preserve"> </w:t>
      </w:r>
    </w:p>
    <w:p w14:paraId="43BF3DC7" w14:textId="77777777" w:rsidR="00FE6FB4" w:rsidRDefault="009C44C4" w:rsidP="00375A31">
      <w:pPr>
        <w:spacing w:after="0" w:line="240" w:lineRule="auto"/>
        <w:rPr>
          <w:rFonts w:ascii="Calibri" w:hAnsi="Calibri"/>
          <w:sz w:val="18"/>
          <w:szCs w:val="18"/>
        </w:rPr>
      </w:pPr>
      <w:r w:rsidRPr="00A6411A">
        <w:rPr>
          <w:rFonts w:ascii="Calibri" w:hAnsi="Calibri"/>
          <w:sz w:val="18"/>
          <w:szCs w:val="18"/>
        </w:rPr>
        <w:t>Irene Inouye</w:t>
      </w:r>
      <w:r>
        <w:rPr>
          <w:rFonts w:ascii="Calibri" w:hAnsi="Calibri"/>
          <w:sz w:val="18"/>
          <w:szCs w:val="18"/>
        </w:rPr>
        <w:t xml:space="preserve">, Curriculum Specialist:  </w:t>
      </w:r>
      <w:hyperlink r:id="rId14" w:history="1">
        <w:r w:rsidR="00216E28" w:rsidRPr="0098788F">
          <w:rPr>
            <w:rStyle w:val="Hyperlink"/>
            <w:rFonts w:ascii="Calibri" w:hAnsi="Calibri"/>
            <w:sz w:val="18"/>
            <w:szCs w:val="18"/>
          </w:rPr>
          <w:t>ipinedo3@mtsac.edu</w:t>
        </w:r>
      </w:hyperlink>
      <w:r w:rsidR="00216E28">
        <w:rPr>
          <w:rFonts w:ascii="Calibri" w:hAnsi="Calibri"/>
          <w:sz w:val="18"/>
          <w:szCs w:val="18"/>
        </w:rPr>
        <w:t xml:space="preserve"> </w:t>
      </w:r>
    </w:p>
    <w:p w14:paraId="1AB1E039" w14:textId="77777777" w:rsidR="00A132F0" w:rsidRDefault="00216E28" w:rsidP="00375A31">
      <w:pPr>
        <w:spacing w:after="0" w:line="240" w:lineRule="auto"/>
        <w:rPr>
          <w:rFonts w:ascii="Calibri" w:hAnsi="Calibri"/>
          <w:sz w:val="18"/>
          <w:szCs w:val="18"/>
        </w:rPr>
      </w:pPr>
      <w:r>
        <w:rPr>
          <w:rFonts w:ascii="Calibri" w:hAnsi="Calibri"/>
          <w:sz w:val="18"/>
          <w:szCs w:val="18"/>
        </w:rPr>
        <w:t>Sylvia Ruano</w:t>
      </w:r>
      <w:r w:rsidR="009C44C4">
        <w:rPr>
          <w:rFonts w:ascii="Calibri" w:hAnsi="Calibri"/>
          <w:sz w:val="18"/>
          <w:szCs w:val="18"/>
        </w:rPr>
        <w:t>, Dean of Instruction</w:t>
      </w:r>
      <w:r>
        <w:rPr>
          <w:rFonts w:ascii="Calibri" w:hAnsi="Calibri"/>
          <w:sz w:val="18"/>
          <w:szCs w:val="18"/>
        </w:rPr>
        <w:t>al Services</w:t>
      </w:r>
      <w:r w:rsidR="009C44C4">
        <w:rPr>
          <w:rFonts w:ascii="Calibri" w:hAnsi="Calibri"/>
          <w:sz w:val="18"/>
          <w:szCs w:val="18"/>
        </w:rPr>
        <w:t xml:space="preserve">: </w:t>
      </w:r>
      <w:hyperlink r:id="rId15" w:history="1">
        <w:r w:rsidRPr="0098788F">
          <w:rPr>
            <w:rStyle w:val="Hyperlink"/>
            <w:rFonts w:ascii="Calibri" w:hAnsi="Calibri"/>
            <w:sz w:val="18"/>
            <w:szCs w:val="18"/>
          </w:rPr>
          <w:t>sruano5@mtsac.edu</w:t>
        </w:r>
      </w:hyperlink>
      <w:r>
        <w:rPr>
          <w:rFonts w:ascii="Calibri" w:hAnsi="Calibri"/>
          <w:sz w:val="18"/>
          <w:szCs w:val="18"/>
        </w:rPr>
        <w:t xml:space="preserve"> </w:t>
      </w:r>
    </w:p>
    <w:p w14:paraId="34F3B7E2" w14:textId="77777777" w:rsidR="007B4CE0" w:rsidRPr="009C44C4" w:rsidRDefault="007B4CE0" w:rsidP="00375A31">
      <w:pPr>
        <w:spacing w:after="0" w:line="240" w:lineRule="auto"/>
        <w:rPr>
          <w:rFonts w:ascii="Calibri" w:hAnsi="Calibri"/>
          <w:sz w:val="18"/>
          <w:szCs w:val="18"/>
        </w:rPr>
      </w:pPr>
    </w:p>
    <w:sectPr w:rsidR="007B4CE0" w:rsidRPr="009C44C4" w:rsidSect="00351276">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5840" w:h="12240" w:orient="landscape" w:code="1"/>
      <w:pgMar w:top="1440" w:right="99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9501E" w14:textId="77777777" w:rsidR="008F486C" w:rsidRDefault="008F486C" w:rsidP="00642210">
      <w:pPr>
        <w:spacing w:after="0" w:line="240" w:lineRule="auto"/>
      </w:pPr>
      <w:r>
        <w:separator/>
      </w:r>
    </w:p>
  </w:endnote>
  <w:endnote w:type="continuationSeparator" w:id="0">
    <w:p w14:paraId="50599973" w14:textId="77777777" w:rsidR="008F486C" w:rsidRDefault="008F486C" w:rsidP="00642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4B8BB" w14:textId="77777777" w:rsidR="008F486C" w:rsidRDefault="008F4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10725"/>
      <w:gridCol w:w="2681"/>
    </w:tblGrid>
    <w:sdt>
      <w:sdtPr>
        <w:rPr>
          <w:rFonts w:asciiTheme="majorHAnsi" w:eastAsiaTheme="majorEastAsia" w:hAnsiTheme="majorHAnsi" w:cstheme="majorBidi"/>
          <w:sz w:val="20"/>
        </w:rPr>
        <w:id w:val="2079563"/>
        <w:docPartObj>
          <w:docPartGallery w:val="Page Numbers (Bottom of Page)"/>
          <w:docPartUnique/>
        </w:docPartObj>
      </w:sdtPr>
      <w:sdtEndPr>
        <w:rPr>
          <w:rFonts w:ascii="Garamond" w:eastAsiaTheme="minorHAnsi" w:hAnsi="Garamond" w:cs="Times New Roman"/>
          <w:sz w:val="24"/>
        </w:rPr>
      </w:sdtEndPr>
      <w:sdtContent>
        <w:tr w:rsidR="008F486C" w14:paraId="40923718" w14:textId="77777777">
          <w:trPr>
            <w:trHeight w:val="727"/>
          </w:trPr>
          <w:tc>
            <w:tcPr>
              <w:tcW w:w="4000" w:type="pct"/>
              <w:tcBorders>
                <w:right w:val="triple" w:sz="4" w:space="0" w:color="4F81BD" w:themeColor="accent1"/>
              </w:tcBorders>
            </w:tcPr>
            <w:p w14:paraId="1F95EA10" w14:textId="77777777" w:rsidR="008F486C" w:rsidRPr="00C97B34" w:rsidRDefault="008F486C" w:rsidP="00DE1E58">
              <w:pPr>
                <w:tabs>
                  <w:tab w:val="left" w:pos="620"/>
                  <w:tab w:val="center" w:pos="4320"/>
                </w:tabs>
                <w:jc w:val="right"/>
                <w:rPr>
                  <w:rFonts w:ascii="Candara" w:eastAsiaTheme="majorEastAsia" w:hAnsi="Candara" w:cstheme="majorBidi"/>
                  <w:sz w:val="20"/>
                </w:rPr>
              </w:pPr>
            </w:p>
          </w:tc>
          <w:tc>
            <w:tcPr>
              <w:tcW w:w="1000" w:type="pct"/>
              <w:tcBorders>
                <w:left w:val="triple" w:sz="4" w:space="0" w:color="4F81BD" w:themeColor="accent1"/>
              </w:tcBorders>
            </w:tcPr>
            <w:p w14:paraId="55412E18" w14:textId="4BC5C6B6" w:rsidR="008F486C" w:rsidRDefault="008F486C">
              <w:pPr>
                <w:tabs>
                  <w:tab w:val="left" w:pos="1490"/>
                </w:tabs>
                <w:rPr>
                  <w:rFonts w:asciiTheme="majorHAnsi" w:hAnsiTheme="majorHAnsi"/>
                  <w:sz w:val="28"/>
                  <w:szCs w:val="28"/>
                </w:rPr>
              </w:pPr>
              <w:r>
                <w:fldChar w:fldCharType="begin"/>
              </w:r>
              <w:r>
                <w:instrText xml:space="preserve"> PAGE    \* MERGEFORMAT </w:instrText>
              </w:r>
              <w:r>
                <w:fldChar w:fldCharType="separate"/>
              </w:r>
              <w:r w:rsidR="009846A5">
                <w:rPr>
                  <w:noProof/>
                </w:rPr>
                <w:t>2</w:t>
              </w:r>
              <w:r>
                <w:rPr>
                  <w:noProof/>
                </w:rPr>
                <w:fldChar w:fldCharType="end"/>
              </w:r>
            </w:p>
          </w:tc>
        </w:tr>
      </w:sdtContent>
    </w:sdt>
  </w:tbl>
  <w:p w14:paraId="44586E88" w14:textId="77777777" w:rsidR="008F486C" w:rsidRDefault="008F486C">
    <w:pPr>
      <w:pStyle w:val="Footer"/>
    </w:pPr>
    <w:r>
      <w:t>Updated Fall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5393E" w14:textId="77777777" w:rsidR="008F486C" w:rsidRDefault="008F4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0C578" w14:textId="77777777" w:rsidR="008F486C" w:rsidRDefault="008F486C" w:rsidP="00642210">
      <w:pPr>
        <w:spacing w:after="0" w:line="240" w:lineRule="auto"/>
      </w:pPr>
      <w:r>
        <w:separator/>
      </w:r>
    </w:p>
  </w:footnote>
  <w:footnote w:type="continuationSeparator" w:id="0">
    <w:p w14:paraId="0516C454" w14:textId="77777777" w:rsidR="008F486C" w:rsidRDefault="008F486C" w:rsidP="00642210">
      <w:pPr>
        <w:spacing w:after="0" w:line="240" w:lineRule="auto"/>
      </w:pPr>
      <w:r>
        <w:continuationSeparator/>
      </w:r>
    </w:p>
  </w:footnote>
  <w:footnote w:id="1">
    <w:p w14:paraId="3D4C1323" w14:textId="77777777" w:rsidR="008F486C" w:rsidRPr="00067E89" w:rsidRDefault="008F486C">
      <w:pPr>
        <w:pStyle w:val="FootnoteText"/>
        <w:rPr>
          <w:sz w:val="16"/>
          <w:szCs w:val="16"/>
        </w:rPr>
      </w:pPr>
      <w:r w:rsidRPr="00067E89">
        <w:rPr>
          <w:rStyle w:val="FootnoteReference"/>
          <w:sz w:val="16"/>
          <w:szCs w:val="16"/>
        </w:rPr>
        <w:footnoteRef/>
      </w:r>
      <w:r w:rsidRPr="00067E89">
        <w:rPr>
          <w:sz w:val="16"/>
          <w:szCs w:val="16"/>
        </w:rPr>
        <w:t xml:space="preserve"> Academic Senate for California Community Colleges Curriculum Committee 2007-2008. </w:t>
      </w:r>
      <w:r w:rsidRPr="00067E89">
        <w:rPr>
          <w:i/>
          <w:sz w:val="16"/>
          <w:szCs w:val="16"/>
        </w:rPr>
        <w:t>The Course Outline of Record: A Curriculum Reference Guide</w:t>
      </w:r>
      <w:r>
        <w:rPr>
          <w:i/>
          <w:sz w:val="16"/>
          <w:szCs w:val="16"/>
        </w:rPr>
        <w:t xml:space="preserve"> </w:t>
      </w:r>
      <w:r w:rsidRPr="00067E89">
        <w:rPr>
          <w:sz w:val="16"/>
          <w:szCs w:val="16"/>
        </w:rPr>
        <w:t>(20</w:t>
      </w:r>
      <w:r>
        <w:rPr>
          <w:sz w:val="16"/>
          <w:szCs w:val="16"/>
        </w:rPr>
        <w:t>13</w:t>
      </w:r>
      <w:r w:rsidRPr="00067E89">
        <w:rPr>
          <w:sz w:val="16"/>
          <w:szCs w:val="16"/>
        </w:rPr>
        <w:t>)</w:t>
      </w:r>
      <w:r>
        <w:rPr>
          <w:sz w:val="16"/>
          <w:szCs w:val="16"/>
        </w:rPr>
        <w:t>, 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69DE3" w14:textId="77777777" w:rsidR="008F486C" w:rsidRDefault="008F4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Lucida Handwriting" w:hAnsi="Lucida Handwriting"/>
        <w:b/>
      </w:rPr>
      <w:alias w:val="Title"/>
      <w:id w:val="77547040"/>
      <w:placeholder>
        <w:docPart w:val="A064062FAF154A7C836D6CBB138A5E26"/>
      </w:placeholder>
      <w:dataBinding w:prefixMappings="xmlns:ns0='http://schemas.openxmlformats.org/package/2006/metadata/core-properties' xmlns:ns1='http://purl.org/dc/elements/1.1/'" w:xpath="/ns0:coreProperties[1]/ns1:title[1]" w:storeItemID="{6C3C8BC8-F283-45AE-878A-BAB7291924A1}"/>
      <w:text/>
    </w:sdtPr>
    <w:sdtContent>
      <w:p w14:paraId="27D6B8D6" w14:textId="77777777" w:rsidR="008F486C" w:rsidRDefault="008F486C">
        <w:pPr>
          <w:pStyle w:val="Header"/>
          <w:pBdr>
            <w:between w:val="single" w:sz="4" w:space="1" w:color="4F81BD" w:themeColor="accent1"/>
          </w:pBdr>
          <w:spacing w:line="276" w:lineRule="auto"/>
          <w:jc w:val="center"/>
          <w:rPr>
            <w:rFonts w:asciiTheme="minorHAnsi" w:hAnsiTheme="minorHAnsi"/>
          </w:rPr>
        </w:pPr>
        <w:r>
          <w:rPr>
            <w:rFonts w:ascii="Lucida Handwriting" w:hAnsi="Lucida Handwriting"/>
            <w:b/>
          </w:rPr>
          <w:t>Local Course Review Practices</w:t>
        </w:r>
      </w:p>
    </w:sdtContent>
  </w:sdt>
  <w:p w14:paraId="737DBAD0" w14:textId="77777777" w:rsidR="008F486C" w:rsidRPr="004B01B3" w:rsidRDefault="008F486C" w:rsidP="00454400">
    <w:pPr>
      <w:pStyle w:val="Header"/>
      <w:pBdr>
        <w:between w:val="single" w:sz="4" w:space="1" w:color="4F81BD" w:themeColor="accent1"/>
      </w:pBdr>
      <w:spacing w:line="276" w:lineRule="auto"/>
      <w:jc w:val="center"/>
      <w:rPr>
        <w:rFonts w:asciiTheme="minorHAnsi" w:hAnsiTheme="minorHAnsi"/>
        <w:sz w:val="16"/>
        <w:szCs w:val="16"/>
      </w:rPr>
    </w:pPr>
    <w:r>
      <w:rPr>
        <w:rFonts w:asciiTheme="minorHAnsi" w:hAnsiTheme="minorHAnsi"/>
        <w:sz w:val="16"/>
        <w:szCs w:val="16"/>
      </w:rPr>
      <w:t xml:space="preserve">Course Outline of Record (COR) </w:t>
    </w:r>
    <w:r>
      <w:rPr>
        <w:rFonts w:asciiTheme="minorHAnsi" w:hAnsiTheme="minorHAnsi"/>
        <w:sz w:val="16"/>
        <w:szCs w:val="16"/>
      </w:rP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985BA" w14:textId="77777777" w:rsidR="008F486C" w:rsidRDefault="008F4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530232"/>
    <w:multiLevelType w:val="hybridMultilevel"/>
    <w:tmpl w:val="3E9440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B960B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B50202"/>
    <w:multiLevelType w:val="multilevel"/>
    <w:tmpl w:val="50368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0270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1B25EF"/>
    <w:multiLevelType w:val="hybridMultilevel"/>
    <w:tmpl w:val="E4C64248"/>
    <w:lvl w:ilvl="0" w:tplc="04090001">
      <w:start w:val="1"/>
      <w:numFmt w:val="bullet"/>
      <w:lvlText w:val=""/>
      <w:lvlJc w:val="left"/>
      <w:pPr>
        <w:ind w:left="1404" w:hanging="360"/>
      </w:pPr>
      <w:rPr>
        <w:rFonts w:ascii="Symbol" w:hAnsi="Symbol"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6" w15:restartNumberingAfterBreak="0">
    <w:nsid w:val="18C041BE"/>
    <w:multiLevelType w:val="hybridMultilevel"/>
    <w:tmpl w:val="9AF2E6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2E5376"/>
    <w:multiLevelType w:val="hybridMultilevel"/>
    <w:tmpl w:val="66F89D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7B24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1D1A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3C51EB"/>
    <w:multiLevelType w:val="hybridMultilevel"/>
    <w:tmpl w:val="E9FAA6A0"/>
    <w:lvl w:ilvl="0" w:tplc="A3300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7A041C"/>
    <w:multiLevelType w:val="hybridMultilevel"/>
    <w:tmpl w:val="7820CC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91019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A55A1C"/>
    <w:multiLevelType w:val="hybridMultilevel"/>
    <w:tmpl w:val="06A65C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3162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F529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7AE5B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7E74AF8"/>
    <w:multiLevelType w:val="multilevel"/>
    <w:tmpl w:val="A26C70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F67AEB"/>
    <w:multiLevelType w:val="multilevel"/>
    <w:tmpl w:val="B158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4422E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EEE5FC1"/>
    <w:multiLevelType w:val="hybridMultilevel"/>
    <w:tmpl w:val="6602CE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9547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AE4545"/>
    <w:multiLevelType w:val="multilevel"/>
    <w:tmpl w:val="A26C70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1A282F"/>
    <w:multiLevelType w:val="hybridMultilevel"/>
    <w:tmpl w:val="29309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B5E2B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B820D71"/>
    <w:multiLevelType w:val="hybridMultilevel"/>
    <w:tmpl w:val="C486E3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CAA69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E223F2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E671E1F"/>
    <w:multiLevelType w:val="multilevel"/>
    <w:tmpl w:val="F9D2721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31D4C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48E2509"/>
    <w:multiLevelType w:val="multilevel"/>
    <w:tmpl w:val="A26C70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FE94237"/>
    <w:multiLevelType w:val="hybridMultilevel"/>
    <w:tmpl w:val="C486E3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F91AFB"/>
    <w:multiLevelType w:val="multilevel"/>
    <w:tmpl w:val="A26C70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8D6345F"/>
    <w:multiLevelType w:val="multilevel"/>
    <w:tmpl w:val="A26C70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F379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A4471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AB02EDB"/>
    <w:multiLevelType w:val="hybridMultilevel"/>
    <w:tmpl w:val="66F89D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F4B52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0320E1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1297F8B"/>
    <w:multiLevelType w:val="multilevel"/>
    <w:tmpl w:val="C67ABE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BE0B91"/>
    <w:multiLevelType w:val="hybridMultilevel"/>
    <w:tmpl w:val="06A65C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D767C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8"/>
  </w:num>
  <w:num w:numId="2">
    <w:abstractNumId w:val="21"/>
  </w:num>
  <w:num w:numId="3">
    <w:abstractNumId w:val="23"/>
  </w:num>
  <w:num w:numId="4">
    <w:abstractNumId w:val="11"/>
  </w:num>
  <w:num w:numId="5">
    <w:abstractNumId w:val="39"/>
  </w:num>
  <w:num w:numId="6">
    <w:abstractNumId w:val="12"/>
  </w:num>
  <w:num w:numId="7">
    <w:abstractNumId w:val="6"/>
  </w:num>
  <w:num w:numId="8">
    <w:abstractNumId w:val="25"/>
  </w:num>
  <w:num w:numId="9">
    <w:abstractNumId w:val="40"/>
  </w:num>
  <w:num w:numId="10">
    <w:abstractNumId w:val="20"/>
  </w:num>
  <w:num w:numId="11">
    <w:abstractNumId w:val="36"/>
  </w:num>
  <w:num w:numId="12">
    <w:abstractNumId w:val="7"/>
  </w:num>
  <w:num w:numId="13">
    <w:abstractNumId w:val="1"/>
  </w:num>
  <w:num w:numId="14">
    <w:abstractNumId w:val="31"/>
  </w:num>
  <w:num w:numId="15">
    <w:abstractNumId w:val="13"/>
  </w:num>
  <w:num w:numId="16">
    <w:abstractNumId w:val="10"/>
  </w:num>
  <w:num w:numId="17">
    <w:abstractNumId w:val="27"/>
  </w:num>
  <w:num w:numId="18">
    <w:abstractNumId w:val="0"/>
  </w:num>
  <w:num w:numId="19">
    <w:abstractNumId w:val="16"/>
  </w:num>
  <w:num w:numId="20">
    <w:abstractNumId w:val="24"/>
  </w:num>
  <w:num w:numId="21">
    <w:abstractNumId w:val="41"/>
  </w:num>
  <w:num w:numId="22">
    <w:abstractNumId w:val="4"/>
  </w:num>
  <w:num w:numId="23">
    <w:abstractNumId w:val="15"/>
  </w:num>
  <w:num w:numId="24">
    <w:abstractNumId w:val="9"/>
  </w:num>
  <w:num w:numId="25">
    <w:abstractNumId w:val="14"/>
  </w:num>
  <w:num w:numId="26">
    <w:abstractNumId w:val="37"/>
  </w:num>
  <w:num w:numId="27">
    <w:abstractNumId w:val="35"/>
  </w:num>
  <w:num w:numId="28">
    <w:abstractNumId w:val="2"/>
  </w:num>
  <w:num w:numId="29">
    <w:abstractNumId w:val="29"/>
  </w:num>
  <w:num w:numId="30">
    <w:abstractNumId w:val="28"/>
  </w:num>
  <w:num w:numId="31">
    <w:abstractNumId w:val="26"/>
  </w:num>
  <w:num w:numId="32">
    <w:abstractNumId w:val="34"/>
  </w:num>
  <w:num w:numId="33">
    <w:abstractNumId w:val="32"/>
  </w:num>
  <w:num w:numId="34">
    <w:abstractNumId w:val="17"/>
  </w:num>
  <w:num w:numId="35">
    <w:abstractNumId w:val="33"/>
  </w:num>
  <w:num w:numId="36">
    <w:abstractNumId w:val="22"/>
  </w:num>
  <w:num w:numId="37">
    <w:abstractNumId w:val="8"/>
  </w:num>
  <w:num w:numId="38">
    <w:abstractNumId w:val="19"/>
  </w:num>
  <w:num w:numId="39">
    <w:abstractNumId w:val="30"/>
  </w:num>
  <w:num w:numId="40">
    <w:abstractNumId w:val="5"/>
  </w:num>
  <w:num w:numId="41">
    <w:abstractNumId w:val="3"/>
  </w:num>
  <w:num w:numId="42">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20"/>
  <w:displayHorizontalDrawingGridEvery w:val="2"/>
  <w:doNotShadeFormData/>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72"/>
    <w:rsid w:val="00005A0C"/>
    <w:rsid w:val="000130EF"/>
    <w:rsid w:val="0002240D"/>
    <w:rsid w:val="00023D1D"/>
    <w:rsid w:val="0003203E"/>
    <w:rsid w:val="00032041"/>
    <w:rsid w:val="00033740"/>
    <w:rsid w:val="000379E4"/>
    <w:rsid w:val="0004769A"/>
    <w:rsid w:val="000541E4"/>
    <w:rsid w:val="0006713B"/>
    <w:rsid w:val="00067E89"/>
    <w:rsid w:val="00070EA4"/>
    <w:rsid w:val="00072C54"/>
    <w:rsid w:val="000775AB"/>
    <w:rsid w:val="000811D7"/>
    <w:rsid w:val="00081D80"/>
    <w:rsid w:val="00083AC4"/>
    <w:rsid w:val="00087124"/>
    <w:rsid w:val="00087F11"/>
    <w:rsid w:val="00090F4B"/>
    <w:rsid w:val="00092307"/>
    <w:rsid w:val="00092968"/>
    <w:rsid w:val="000A4FC5"/>
    <w:rsid w:val="000A59F2"/>
    <w:rsid w:val="000B0CAB"/>
    <w:rsid w:val="000C0BCB"/>
    <w:rsid w:val="000C19F0"/>
    <w:rsid w:val="000C4F9A"/>
    <w:rsid w:val="000D0559"/>
    <w:rsid w:val="000D08FE"/>
    <w:rsid w:val="000D6964"/>
    <w:rsid w:val="000E07B7"/>
    <w:rsid w:val="000E1B18"/>
    <w:rsid w:val="000E4193"/>
    <w:rsid w:val="000E591D"/>
    <w:rsid w:val="000E5E50"/>
    <w:rsid w:val="000F0D60"/>
    <w:rsid w:val="00102634"/>
    <w:rsid w:val="00105049"/>
    <w:rsid w:val="00106E7F"/>
    <w:rsid w:val="00107359"/>
    <w:rsid w:val="001106BE"/>
    <w:rsid w:val="00111E00"/>
    <w:rsid w:val="00120EEA"/>
    <w:rsid w:val="00121695"/>
    <w:rsid w:val="00121AA3"/>
    <w:rsid w:val="00124681"/>
    <w:rsid w:val="0012497C"/>
    <w:rsid w:val="00131986"/>
    <w:rsid w:val="00131F15"/>
    <w:rsid w:val="00133095"/>
    <w:rsid w:val="00152466"/>
    <w:rsid w:val="001543B9"/>
    <w:rsid w:val="00156FC9"/>
    <w:rsid w:val="001662A5"/>
    <w:rsid w:val="001665ED"/>
    <w:rsid w:val="001702F0"/>
    <w:rsid w:val="0017683C"/>
    <w:rsid w:val="00176EB1"/>
    <w:rsid w:val="0018034B"/>
    <w:rsid w:val="001820D1"/>
    <w:rsid w:val="00184F31"/>
    <w:rsid w:val="0019068D"/>
    <w:rsid w:val="00191D20"/>
    <w:rsid w:val="001920CC"/>
    <w:rsid w:val="00192115"/>
    <w:rsid w:val="00193AEE"/>
    <w:rsid w:val="00195E53"/>
    <w:rsid w:val="001A14A5"/>
    <w:rsid w:val="001A60AD"/>
    <w:rsid w:val="001B1D3B"/>
    <w:rsid w:val="001B682C"/>
    <w:rsid w:val="001C0384"/>
    <w:rsid w:val="001C3344"/>
    <w:rsid w:val="001C5755"/>
    <w:rsid w:val="001D0CE2"/>
    <w:rsid w:val="001D45D2"/>
    <w:rsid w:val="001D656D"/>
    <w:rsid w:val="001D779A"/>
    <w:rsid w:val="001E2894"/>
    <w:rsid w:val="001E6A84"/>
    <w:rsid w:val="001F27A6"/>
    <w:rsid w:val="00202B11"/>
    <w:rsid w:val="00204FA7"/>
    <w:rsid w:val="0021166C"/>
    <w:rsid w:val="00211C87"/>
    <w:rsid w:val="002133B5"/>
    <w:rsid w:val="00216E28"/>
    <w:rsid w:val="002175B9"/>
    <w:rsid w:val="00220450"/>
    <w:rsid w:val="00222BE7"/>
    <w:rsid w:val="002236DD"/>
    <w:rsid w:val="00223B2A"/>
    <w:rsid w:val="00225925"/>
    <w:rsid w:val="00227F72"/>
    <w:rsid w:val="0023394E"/>
    <w:rsid w:val="002348FB"/>
    <w:rsid w:val="00235953"/>
    <w:rsid w:val="002366BA"/>
    <w:rsid w:val="00252E67"/>
    <w:rsid w:val="00254C06"/>
    <w:rsid w:val="00257CA8"/>
    <w:rsid w:val="00261B3C"/>
    <w:rsid w:val="00264464"/>
    <w:rsid w:val="0027232C"/>
    <w:rsid w:val="00274A3C"/>
    <w:rsid w:val="002833CE"/>
    <w:rsid w:val="002840F7"/>
    <w:rsid w:val="00286E13"/>
    <w:rsid w:val="002917E3"/>
    <w:rsid w:val="0029668E"/>
    <w:rsid w:val="002A379E"/>
    <w:rsid w:val="002B5A93"/>
    <w:rsid w:val="002B76DF"/>
    <w:rsid w:val="002B7F09"/>
    <w:rsid w:val="002C5E02"/>
    <w:rsid w:val="002D79B4"/>
    <w:rsid w:val="002E2C14"/>
    <w:rsid w:val="002E518C"/>
    <w:rsid w:val="002F410D"/>
    <w:rsid w:val="003012D2"/>
    <w:rsid w:val="003111CE"/>
    <w:rsid w:val="00316CA7"/>
    <w:rsid w:val="00321D54"/>
    <w:rsid w:val="00324AEB"/>
    <w:rsid w:val="003352DE"/>
    <w:rsid w:val="003419A5"/>
    <w:rsid w:val="00343ABB"/>
    <w:rsid w:val="00350ECA"/>
    <w:rsid w:val="00351276"/>
    <w:rsid w:val="00351A7A"/>
    <w:rsid w:val="00355407"/>
    <w:rsid w:val="00364817"/>
    <w:rsid w:val="0036547D"/>
    <w:rsid w:val="003759A7"/>
    <w:rsid w:val="00375A31"/>
    <w:rsid w:val="0037612B"/>
    <w:rsid w:val="003800D4"/>
    <w:rsid w:val="00381BC8"/>
    <w:rsid w:val="0038407E"/>
    <w:rsid w:val="00385DB5"/>
    <w:rsid w:val="003A01A8"/>
    <w:rsid w:val="003C3AE0"/>
    <w:rsid w:val="003D3938"/>
    <w:rsid w:val="003E1AA4"/>
    <w:rsid w:val="003E36FC"/>
    <w:rsid w:val="003F0494"/>
    <w:rsid w:val="004035A8"/>
    <w:rsid w:val="00411B02"/>
    <w:rsid w:val="00415DD6"/>
    <w:rsid w:val="004307EC"/>
    <w:rsid w:val="00432B34"/>
    <w:rsid w:val="0044498C"/>
    <w:rsid w:val="00454400"/>
    <w:rsid w:val="004579B5"/>
    <w:rsid w:val="0046071B"/>
    <w:rsid w:val="00462FD9"/>
    <w:rsid w:val="00463216"/>
    <w:rsid w:val="00463329"/>
    <w:rsid w:val="00463F87"/>
    <w:rsid w:val="004671FB"/>
    <w:rsid w:val="004719D6"/>
    <w:rsid w:val="00472BCC"/>
    <w:rsid w:val="004741CE"/>
    <w:rsid w:val="00475436"/>
    <w:rsid w:val="00484303"/>
    <w:rsid w:val="0048459A"/>
    <w:rsid w:val="00491C38"/>
    <w:rsid w:val="004A1CDE"/>
    <w:rsid w:val="004A266C"/>
    <w:rsid w:val="004A6FEE"/>
    <w:rsid w:val="004B01B3"/>
    <w:rsid w:val="004B0B9A"/>
    <w:rsid w:val="004C30B6"/>
    <w:rsid w:val="004C7338"/>
    <w:rsid w:val="004D2399"/>
    <w:rsid w:val="004D4954"/>
    <w:rsid w:val="004D5F70"/>
    <w:rsid w:val="004E33E6"/>
    <w:rsid w:val="004F1049"/>
    <w:rsid w:val="004F1C69"/>
    <w:rsid w:val="004F38A3"/>
    <w:rsid w:val="00510D74"/>
    <w:rsid w:val="0051348E"/>
    <w:rsid w:val="00513A55"/>
    <w:rsid w:val="00526EE6"/>
    <w:rsid w:val="0053446D"/>
    <w:rsid w:val="0054032E"/>
    <w:rsid w:val="00543BDB"/>
    <w:rsid w:val="00545424"/>
    <w:rsid w:val="0055130C"/>
    <w:rsid w:val="00551CFF"/>
    <w:rsid w:val="00562636"/>
    <w:rsid w:val="00566394"/>
    <w:rsid w:val="00566764"/>
    <w:rsid w:val="00566D94"/>
    <w:rsid w:val="00570C02"/>
    <w:rsid w:val="00574A7F"/>
    <w:rsid w:val="0058723F"/>
    <w:rsid w:val="005919C8"/>
    <w:rsid w:val="00593994"/>
    <w:rsid w:val="00597501"/>
    <w:rsid w:val="00597B2C"/>
    <w:rsid w:val="005A0815"/>
    <w:rsid w:val="005A10AC"/>
    <w:rsid w:val="005A2809"/>
    <w:rsid w:val="005B6163"/>
    <w:rsid w:val="005D6A31"/>
    <w:rsid w:val="005F17E1"/>
    <w:rsid w:val="006045A3"/>
    <w:rsid w:val="006100B0"/>
    <w:rsid w:val="006145C7"/>
    <w:rsid w:val="006147EB"/>
    <w:rsid w:val="00623D22"/>
    <w:rsid w:val="0062538E"/>
    <w:rsid w:val="006256BE"/>
    <w:rsid w:val="00632D78"/>
    <w:rsid w:val="00634B0E"/>
    <w:rsid w:val="00642210"/>
    <w:rsid w:val="0064249B"/>
    <w:rsid w:val="0064545D"/>
    <w:rsid w:val="006533B2"/>
    <w:rsid w:val="0065383A"/>
    <w:rsid w:val="006642CA"/>
    <w:rsid w:val="00693831"/>
    <w:rsid w:val="00693FB9"/>
    <w:rsid w:val="00694E53"/>
    <w:rsid w:val="006A547F"/>
    <w:rsid w:val="006A6078"/>
    <w:rsid w:val="006A63FD"/>
    <w:rsid w:val="006A6976"/>
    <w:rsid w:val="006B57CA"/>
    <w:rsid w:val="006B6D2A"/>
    <w:rsid w:val="006B785E"/>
    <w:rsid w:val="006D33C2"/>
    <w:rsid w:val="006D5CD2"/>
    <w:rsid w:val="006D780A"/>
    <w:rsid w:val="006D7F42"/>
    <w:rsid w:val="006E0070"/>
    <w:rsid w:val="006F02DB"/>
    <w:rsid w:val="006F07AD"/>
    <w:rsid w:val="006F75BA"/>
    <w:rsid w:val="007000C6"/>
    <w:rsid w:val="00703C3B"/>
    <w:rsid w:val="0070642B"/>
    <w:rsid w:val="00706669"/>
    <w:rsid w:val="00711050"/>
    <w:rsid w:val="00716281"/>
    <w:rsid w:val="00717ACE"/>
    <w:rsid w:val="00717B96"/>
    <w:rsid w:val="00717C50"/>
    <w:rsid w:val="0072552E"/>
    <w:rsid w:val="00727BC8"/>
    <w:rsid w:val="00733381"/>
    <w:rsid w:val="00741C35"/>
    <w:rsid w:val="00751DBE"/>
    <w:rsid w:val="007554CB"/>
    <w:rsid w:val="00760D47"/>
    <w:rsid w:val="0078085A"/>
    <w:rsid w:val="00783E64"/>
    <w:rsid w:val="007924AE"/>
    <w:rsid w:val="00793601"/>
    <w:rsid w:val="007956D6"/>
    <w:rsid w:val="007A229B"/>
    <w:rsid w:val="007A4703"/>
    <w:rsid w:val="007A4788"/>
    <w:rsid w:val="007A5F41"/>
    <w:rsid w:val="007B1DFB"/>
    <w:rsid w:val="007B3B1D"/>
    <w:rsid w:val="007B4CE0"/>
    <w:rsid w:val="007C0C37"/>
    <w:rsid w:val="007C0FF5"/>
    <w:rsid w:val="007C350E"/>
    <w:rsid w:val="007C366B"/>
    <w:rsid w:val="007C3DA7"/>
    <w:rsid w:val="007D5862"/>
    <w:rsid w:val="007D7BDE"/>
    <w:rsid w:val="007F587E"/>
    <w:rsid w:val="007F673D"/>
    <w:rsid w:val="007F7384"/>
    <w:rsid w:val="00803EF7"/>
    <w:rsid w:val="00804466"/>
    <w:rsid w:val="00806DF3"/>
    <w:rsid w:val="008178EB"/>
    <w:rsid w:val="0082391B"/>
    <w:rsid w:val="00824CA1"/>
    <w:rsid w:val="008307DF"/>
    <w:rsid w:val="0083244B"/>
    <w:rsid w:val="00833215"/>
    <w:rsid w:val="00833C22"/>
    <w:rsid w:val="008378A9"/>
    <w:rsid w:val="0084705E"/>
    <w:rsid w:val="008500BA"/>
    <w:rsid w:val="00851F9B"/>
    <w:rsid w:val="00853603"/>
    <w:rsid w:val="00853D3E"/>
    <w:rsid w:val="00865263"/>
    <w:rsid w:val="0087303C"/>
    <w:rsid w:val="00875F87"/>
    <w:rsid w:val="00883F8F"/>
    <w:rsid w:val="0088687E"/>
    <w:rsid w:val="008910EF"/>
    <w:rsid w:val="00891837"/>
    <w:rsid w:val="00893BAC"/>
    <w:rsid w:val="00893CA3"/>
    <w:rsid w:val="008978A4"/>
    <w:rsid w:val="008A0464"/>
    <w:rsid w:val="008A0A14"/>
    <w:rsid w:val="008A0FF0"/>
    <w:rsid w:val="008A27EF"/>
    <w:rsid w:val="008B038E"/>
    <w:rsid w:val="008B52C5"/>
    <w:rsid w:val="008D0B5A"/>
    <w:rsid w:val="008D119B"/>
    <w:rsid w:val="008D207A"/>
    <w:rsid w:val="008D2457"/>
    <w:rsid w:val="008D460C"/>
    <w:rsid w:val="008D4A28"/>
    <w:rsid w:val="008D6238"/>
    <w:rsid w:val="008D6C2E"/>
    <w:rsid w:val="008E0AC4"/>
    <w:rsid w:val="008E2590"/>
    <w:rsid w:val="008E7AAC"/>
    <w:rsid w:val="008F486C"/>
    <w:rsid w:val="008F60FF"/>
    <w:rsid w:val="009021E0"/>
    <w:rsid w:val="00905F49"/>
    <w:rsid w:val="0090693F"/>
    <w:rsid w:val="009161EF"/>
    <w:rsid w:val="00921C3B"/>
    <w:rsid w:val="00926A51"/>
    <w:rsid w:val="00927D74"/>
    <w:rsid w:val="009507DE"/>
    <w:rsid w:val="00955CA4"/>
    <w:rsid w:val="00956F7F"/>
    <w:rsid w:val="00957288"/>
    <w:rsid w:val="00983ABD"/>
    <w:rsid w:val="009846A5"/>
    <w:rsid w:val="00985E5F"/>
    <w:rsid w:val="00993B21"/>
    <w:rsid w:val="009A438D"/>
    <w:rsid w:val="009A7285"/>
    <w:rsid w:val="009B15EB"/>
    <w:rsid w:val="009B2B86"/>
    <w:rsid w:val="009C0473"/>
    <w:rsid w:val="009C0F02"/>
    <w:rsid w:val="009C44C4"/>
    <w:rsid w:val="009C4A86"/>
    <w:rsid w:val="009E24D1"/>
    <w:rsid w:val="009E2EC8"/>
    <w:rsid w:val="009E47B7"/>
    <w:rsid w:val="009E4F09"/>
    <w:rsid w:val="009E6B8D"/>
    <w:rsid w:val="009E7166"/>
    <w:rsid w:val="009F0771"/>
    <w:rsid w:val="009F35A4"/>
    <w:rsid w:val="00A028B2"/>
    <w:rsid w:val="00A11A12"/>
    <w:rsid w:val="00A132F0"/>
    <w:rsid w:val="00A156AE"/>
    <w:rsid w:val="00A15F87"/>
    <w:rsid w:val="00A17B3C"/>
    <w:rsid w:val="00A262B9"/>
    <w:rsid w:val="00A26D06"/>
    <w:rsid w:val="00A3046D"/>
    <w:rsid w:val="00A304FF"/>
    <w:rsid w:val="00A30BC7"/>
    <w:rsid w:val="00A35D74"/>
    <w:rsid w:val="00A37B20"/>
    <w:rsid w:val="00A4056E"/>
    <w:rsid w:val="00A4417E"/>
    <w:rsid w:val="00A52035"/>
    <w:rsid w:val="00A54FDB"/>
    <w:rsid w:val="00A56B9B"/>
    <w:rsid w:val="00A607BD"/>
    <w:rsid w:val="00A614CC"/>
    <w:rsid w:val="00A62A6C"/>
    <w:rsid w:val="00A64DD7"/>
    <w:rsid w:val="00A90BB9"/>
    <w:rsid w:val="00A927E5"/>
    <w:rsid w:val="00AA6949"/>
    <w:rsid w:val="00AB281E"/>
    <w:rsid w:val="00AB6A12"/>
    <w:rsid w:val="00AC46D6"/>
    <w:rsid w:val="00AE57D6"/>
    <w:rsid w:val="00AF4F81"/>
    <w:rsid w:val="00B01291"/>
    <w:rsid w:val="00B0460D"/>
    <w:rsid w:val="00B05CBD"/>
    <w:rsid w:val="00B060D4"/>
    <w:rsid w:val="00B13869"/>
    <w:rsid w:val="00B173EE"/>
    <w:rsid w:val="00B17B20"/>
    <w:rsid w:val="00B2250B"/>
    <w:rsid w:val="00B24E36"/>
    <w:rsid w:val="00B27537"/>
    <w:rsid w:val="00B33A44"/>
    <w:rsid w:val="00B40B0F"/>
    <w:rsid w:val="00B42FAE"/>
    <w:rsid w:val="00B469C9"/>
    <w:rsid w:val="00B535BD"/>
    <w:rsid w:val="00B54697"/>
    <w:rsid w:val="00B604BE"/>
    <w:rsid w:val="00B66305"/>
    <w:rsid w:val="00B71C9A"/>
    <w:rsid w:val="00B817A5"/>
    <w:rsid w:val="00B83F2F"/>
    <w:rsid w:val="00B848AB"/>
    <w:rsid w:val="00B85424"/>
    <w:rsid w:val="00B947BE"/>
    <w:rsid w:val="00B94CC8"/>
    <w:rsid w:val="00B974C1"/>
    <w:rsid w:val="00BA08A0"/>
    <w:rsid w:val="00BA331D"/>
    <w:rsid w:val="00BA624A"/>
    <w:rsid w:val="00BA63DD"/>
    <w:rsid w:val="00BA6554"/>
    <w:rsid w:val="00BB0790"/>
    <w:rsid w:val="00BB19C5"/>
    <w:rsid w:val="00BC15A2"/>
    <w:rsid w:val="00BC6F09"/>
    <w:rsid w:val="00BC7052"/>
    <w:rsid w:val="00BD2738"/>
    <w:rsid w:val="00BD7FF9"/>
    <w:rsid w:val="00BE5B71"/>
    <w:rsid w:val="00BF03AB"/>
    <w:rsid w:val="00BF2B3E"/>
    <w:rsid w:val="00BF5AA6"/>
    <w:rsid w:val="00BF70F5"/>
    <w:rsid w:val="00BF759A"/>
    <w:rsid w:val="00C01F9F"/>
    <w:rsid w:val="00C03A89"/>
    <w:rsid w:val="00C04A75"/>
    <w:rsid w:val="00C1248E"/>
    <w:rsid w:val="00C1474F"/>
    <w:rsid w:val="00C236B6"/>
    <w:rsid w:val="00C2397C"/>
    <w:rsid w:val="00C256B8"/>
    <w:rsid w:val="00C31239"/>
    <w:rsid w:val="00C41CC3"/>
    <w:rsid w:val="00C43FBA"/>
    <w:rsid w:val="00C46813"/>
    <w:rsid w:val="00C4745C"/>
    <w:rsid w:val="00C50326"/>
    <w:rsid w:val="00C52EED"/>
    <w:rsid w:val="00C6626A"/>
    <w:rsid w:val="00C672FA"/>
    <w:rsid w:val="00C75C36"/>
    <w:rsid w:val="00C75D6E"/>
    <w:rsid w:val="00C8140F"/>
    <w:rsid w:val="00C90D2B"/>
    <w:rsid w:val="00C91ABE"/>
    <w:rsid w:val="00C97B34"/>
    <w:rsid w:val="00C97C38"/>
    <w:rsid w:val="00CA0ADB"/>
    <w:rsid w:val="00CA38B9"/>
    <w:rsid w:val="00CB331E"/>
    <w:rsid w:val="00CB483A"/>
    <w:rsid w:val="00CB518B"/>
    <w:rsid w:val="00CB556D"/>
    <w:rsid w:val="00CC01C0"/>
    <w:rsid w:val="00CC1901"/>
    <w:rsid w:val="00CD7B7C"/>
    <w:rsid w:val="00CE3FED"/>
    <w:rsid w:val="00CE451C"/>
    <w:rsid w:val="00CE54BB"/>
    <w:rsid w:val="00CF29C6"/>
    <w:rsid w:val="00D039B4"/>
    <w:rsid w:val="00D07FF2"/>
    <w:rsid w:val="00D16D91"/>
    <w:rsid w:val="00D22896"/>
    <w:rsid w:val="00D30340"/>
    <w:rsid w:val="00D3184D"/>
    <w:rsid w:val="00D352D3"/>
    <w:rsid w:val="00D357C3"/>
    <w:rsid w:val="00D35C51"/>
    <w:rsid w:val="00D45D1B"/>
    <w:rsid w:val="00D50D11"/>
    <w:rsid w:val="00D52EAA"/>
    <w:rsid w:val="00D56155"/>
    <w:rsid w:val="00D66FFB"/>
    <w:rsid w:val="00D70B50"/>
    <w:rsid w:val="00D81A13"/>
    <w:rsid w:val="00D905FE"/>
    <w:rsid w:val="00D923B3"/>
    <w:rsid w:val="00D94039"/>
    <w:rsid w:val="00D96CF2"/>
    <w:rsid w:val="00D97A12"/>
    <w:rsid w:val="00DA0C9F"/>
    <w:rsid w:val="00DA2AF6"/>
    <w:rsid w:val="00DA339F"/>
    <w:rsid w:val="00DB33F3"/>
    <w:rsid w:val="00DB55AC"/>
    <w:rsid w:val="00DB5DDD"/>
    <w:rsid w:val="00DB6880"/>
    <w:rsid w:val="00DB6A6E"/>
    <w:rsid w:val="00DC52A3"/>
    <w:rsid w:val="00DC54F0"/>
    <w:rsid w:val="00DD398F"/>
    <w:rsid w:val="00DD7E9D"/>
    <w:rsid w:val="00DE1E58"/>
    <w:rsid w:val="00DE569B"/>
    <w:rsid w:val="00E00D75"/>
    <w:rsid w:val="00E02CDD"/>
    <w:rsid w:val="00E062CB"/>
    <w:rsid w:val="00E06F5F"/>
    <w:rsid w:val="00E12D30"/>
    <w:rsid w:val="00E15C2B"/>
    <w:rsid w:val="00E218A8"/>
    <w:rsid w:val="00E22B19"/>
    <w:rsid w:val="00E2357B"/>
    <w:rsid w:val="00E24166"/>
    <w:rsid w:val="00E56147"/>
    <w:rsid w:val="00E57697"/>
    <w:rsid w:val="00E61738"/>
    <w:rsid w:val="00E64740"/>
    <w:rsid w:val="00E72E8C"/>
    <w:rsid w:val="00E75DA2"/>
    <w:rsid w:val="00E90CA8"/>
    <w:rsid w:val="00E93672"/>
    <w:rsid w:val="00E96718"/>
    <w:rsid w:val="00EA1CFA"/>
    <w:rsid w:val="00EA7108"/>
    <w:rsid w:val="00EA7C91"/>
    <w:rsid w:val="00EB1E86"/>
    <w:rsid w:val="00EB208F"/>
    <w:rsid w:val="00EB3725"/>
    <w:rsid w:val="00EC2A2A"/>
    <w:rsid w:val="00EC52E1"/>
    <w:rsid w:val="00ED7472"/>
    <w:rsid w:val="00EF16B1"/>
    <w:rsid w:val="00EF2C12"/>
    <w:rsid w:val="00EF6A56"/>
    <w:rsid w:val="00F003E8"/>
    <w:rsid w:val="00F01D9A"/>
    <w:rsid w:val="00F105F3"/>
    <w:rsid w:val="00F168E3"/>
    <w:rsid w:val="00F42191"/>
    <w:rsid w:val="00F452E5"/>
    <w:rsid w:val="00F50B10"/>
    <w:rsid w:val="00F55488"/>
    <w:rsid w:val="00F574FE"/>
    <w:rsid w:val="00F61008"/>
    <w:rsid w:val="00F70E0B"/>
    <w:rsid w:val="00F7403F"/>
    <w:rsid w:val="00F740BC"/>
    <w:rsid w:val="00F7608D"/>
    <w:rsid w:val="00F83311"/>
    <w:rsid w:val="00F83A9A"/>
    <w:rsid w:val="00F83D1A"/>
    <w:rsid w:val="00F83FA2"/>
    <w:rsid w:val="00F935AE"/>
    <w:rsid w:val="00F94D5F"/>
    <w:rsid w:val="00FA06EC"/>
    <w:rsid w:val="00FA1334"/>
    <w:rsid w:val="00FA5842"/>
    <w:rsid w:val="00FB24AA"/>
    <w:rsid w:val="00FC1461"/>
    <w:rsid w:val="00FC2FFB"/>
    <w:rsid w:val="00FC4D53"/>
    <w:rsid w:val="00FD129D"/>
    <w:rsid w:val="00FD791B"/>
    <w:rsid w:val="00FE2587"/>
    <w:rsid w:val="00FE3183"/>
    <w:rsid w:val="00FE67C9"/>
    <w:rsid w:val="00FE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6A7C92"/>
  <w15:docId w15:val="{8CB3121C-C791-4AD3-80D8-D9799930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imes New Roman"/>
        <w:sz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74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D7472"/>
    <w:pPr>
      <w:ind w:left="720"/>
      <w:contextualSpacing/>
    </w:pPr>
  </w:style>
  <w:style w:type="character" w:styleId="PlaceholderText">
    <w:name w:val="Placeholder Text"/>
    <w:basedOn w:val="DefaultParagraphFont"/>
    <w:uiPriority w:val="99"/>
    <w:semiHidden/>
    <w:rsid w:val="001C0384"/>
    <w:rPr>
      <w:color w:val="808080"/>
    </w:rPr>
  </w:style>
  <w:style w:type="paragraph" w:styleId="BalloonText">
    <w:name w:val="Balloon Text"/>
    <w:basedOn w:val="Normal"/>
    <w:link w:val="BalloonTextChar"/>
    <w:uiPriority w:val="99"/>
    <w:semiHidden/>
    <w:unhideWhenUsed/>
    <w:rsid w:val="001C0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384"/>
    <w:rPr>
      <w:rFonts w:ascii="Tahoma" w:hAnsi="Tahoma" w:cs="Tahoma"/>
      <w:sz w:val="16"/>
      <w:szCs w:val="16"/>
    </w:rPr>
  </w:style>
  <w:style w:type="paragraph" w:styleId="Header">
    <w:name w:val="header"/>
    <w:basedOn w:val="Normal"/>
    <w:link w:val="HeaderChar"/>
    <w:uiPriority w:val="99"/>
    <w:unhideWhenUsed/>
    <w:rsid w:val="00642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210"/>
  </w:style>
  <w:style w:type="paragraph" w:styleId="Footer">
    <w:name w:val="footer"/>
    <w:basedOn w:val="Normal"/>
    <w:link w:val="FooterChar"/>
    <w:uiPriority w:val="99"/>
    <w:unhideWhenUsed/>
    <w:rsid w:val="00642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210"/>
  </w:style>
  <w:style w:type="paragraph" w:styleId="FootnoteText">
    <w:name w:val="footnote text"/>
    <w:basedOn w:val="Normal"/>
    <w:link w:val="FootnoteTextChar"/>
    <w:uiPriority w:val="99"/>
    <w:semiHidden/>
    <w:unhideWhenUsed/>
    <w:rsid w:val="00257CA8"/>
    <w:pPr>
      <w:spacing w:after="0" w:line="240" w:lineRule="auto"/>
    </w:pPr>
    <w:rPr>
      <w:sz w:val="20"/>
    </w:rPr>
  </w:style>
  <w:style w:type="character" w:customStyle="1" w:styleId="FootnoteTextChar">
    <w:name w:val="Footnote Text Char"/>
    <w:basedOn w:val="DefaultParagraphFont"/>
    <w:link w:val="FootnoteText"/>
    <w:uiPriority w:val="99"/>
    <w:semiHidden/>
    <w:rsid w:val="00257CA8"/>
    <w:rPr>
      <w:sz w:val="20"/>
    </w:rPr>
  </w:style>
  <w:style w:type="character" w:styleId="FootnoteReference">
    <w:name w:val="footnote reference"/>
    <w:basedOn w:val="DefaultParagraphFont"/>
    <w:uiPriority w:val="99"/>
    <w:semiHidden/>
    <w:unhideWhenUsed/>
    <w:rsid w:val="00257CA8"/>
    <w:rPr>
      <w:vertAlign w:val="superscript"/>
    </w:rPr>
  </w:style>
  <w:style w:type="paragraph" w:styleId="EndnoteText">
    <w:name w:val="endnote text"/>
    <w:basedOn w:val="Normal"/>
    <w:link w:val="EndnoteTextChar"/>
    <w:uiPriority w:val="99"/>
    <w:semiHidden/>
    <w:unhideWhenUsed/>
    <w:rsid w:val="00A15F87"/>
    <w:pPr>
      <w:spacing w:after="0" w:line="240" w:lineRule="auto"/>
    </w:pPr>
    <w:rPr>
      <w:sz w:val="20"/>
    </w:rPr>
  </w:style>
  <w:style w:type="character" w:customStyle="1" w:styleId="EndnoteTextChar">
    <w:name w:val="Endnote Text Char"/>
    <w:basedOn w:val="DefaultParagraphFont"/>
    <w:link w:val="EndnoteText"/>
    <w:uiPriority w:val="99"/>
    <w:semiHidden/>
    <w:rsid w:val="00A15F87"/>
    <w:rPr>
      <w:sz w:val="20"/>
    </w:rPr>
  </w:style>
  <w:style w:type="character" w:styleId="EndnoteReference">
    <w:name w:val="endnote reference"/>
    <w:basedOn w:val="DefaultParagraphFont"/>
    <w:uiPriority w:val="99"/>
    <w:semiHidden/>
    <w:unhideWhenUsed/>
    <w:rsid w:val="00A15F87"/>
    <w:rPr>
      <w:vertAlign w:val="superscript"/>
    </w:rPr>
  </w:style>
  <w:style w:type="character" w:styleId="Hyperlink">
    <w:name w:val="Hyperlink"/>
    <w:basedOn w:val="DefaultParagraphFont"/>
    <w:uiPriority w:val="99"/>
    <w:unhideWhenUsed/>
    <w:rsid w:val="00D35C51"/>
    <w:rPr>
      <w:color w:val="0000FF" w:themeColor="hyperlink"/>
      <w:u w:val="single"/>
    </w:rPr>
  </w:style>
  <w:style w:type="character" w:styleId="FollowedHyperlink">
    <w:name w:val="FollowedHyperlink"/>
    <w:basedOn w:val="DefaultParagraphFont"/>
    <w:uiPriority w:val="99"/>
    <w:semiHidden/>
    <w:unhideWhenUsed/>
    <w:rsid w:val="00865263"/>
    <w:rPr>
      <w:color w:val="800080" w:themeColor="followedHyperlink"/>
      <w:u w:val="single"/>
    </w:rPr>
  </w:style>
  <w:style w:type="paragraph" w:styleId="CommentText">
    <w:name w:val="annotation text"/>
    <w:basedOn w:val="Normal"/>
    <w:link w:val="CommentTextChar"/>
    <w:uiPriority w:val="99"/>
    <w:unhideWhenUsed/>
    <w:rsid w:val="008378A9"/>
    <w:pPr>
      <w:spacing w:line="240" w:lineRule="auto"/>
    </w:pPr>
    <w:rPr>
      <w:sz w:val="20"/>
    </w:rPr>
  </w:style>
  <w:style w:type="character" w:customStyle="1" w:styleId="CommentTextChar">
    <w:name w:val="Comment Text Char"/>
    <w:basedOn w:val="DefaultParagraphFont"/>
    <w:link w:val="CommentText"/>
    <w:uiPriority w:val="99"/>
    <w:rsid w:val="008378A9"/>
    <w:rPr>
      <w:sz w:val="20"/>
    </w:rPr>
  </w:style>
  <w:style w:type="character" w:styleId="Emphasis">
    <w:name w:val="Emphasis"/>
    <w:basedOn w:val="DefaultParagraphFont"/>
    <w:uiPriority w:val="20"/>
    <w:qFormat/>
    <w:rsid w:val="00DC54F0"/>
    <w:rPr>
      <w:i/>
      <w:iCs/>
    </w:rPr>
  </w:style>
  <w:style w:type="paragraph" w:styleId="NormalWeb">
    <w:name w:val="Normal (Web)"/>
    <w:basedOn w:val="Normal"/>
    <w:uiPriority w:val="99"/>
    <w:semiHidden/>
    <w:unhideWhenUsed/>
    <w:rsid w:val="00DC54F0"/>
    <w:pPr>
      <w:spacing w:before="100" w:beforeAutospacing="1" w:after="100" w:afterAutospacing="1" w:line="240" w:lineRule="auto"/>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2991">
      <w:bodyDiv w:val="1"/>
      <w:marLeft w:val="0"/>
      <w:marRight w:val="0"/>
      <w:marTop w:val="0"/>
      <w:marBottom w:val="0"/>
      <w:divBdr>
        <w:top w:val="none" w:sz="0" w:space="0" w:color="auto"/>
        <w:left w:val="none" w:sz="0" w:space="0" w:color="auto"/>
        <w:bottom w:val="none" w:sz="0" w:space="0" w:color="auto"/>
        <w:right w:val="none" w:sz="0" w:space="0" w:color="auto"/>
      </w:divBdr>
    </w:div>
    <w:div w:id="627442982">
      <w:bodyDiv w:val="1"/>
      <w:marLeft w:val="0"/>
      <w:marRight w:val="0"/>
      <w:marTop w:val="0"/>
      <w:marBottom w:val="0"/>
      <w:divBdr>
        <w:top w:val="none" w:sz="0" w:space="0" w:color="auto"/>
        <w:left w:val="none" w:sz="0" w:space="0" w:color="auto"/>
        <w:bottom w:val="none" w:sz="0" w:space="0" w:color="auto"/>
        <w:right w:val="none" w:sz="0" w:space="0" w:color="auto"/>
      </w:divBdr>
    </w:div>
    <w:div w:id="1304122938">
      <w:bodyDiv w:val="1"/>
      <w:marLeft w:val="0"/>
      <w:marRight w:val="0"/>
      <w:marTop w:val="0"/>
      <w:marBottom w:val="0"/>
      <w:divBdr>
        <w:top w:val="none" w:sz="0" w:space="0" w:color="auto"/>
        <w:left w:val="none" w:sz="0" w:space="0" w:color="auto"/>
        <w:bottom w:val="none" w:sz="0" w:space="0" w:color="auto"/>
        <w:right w:val="none" w:sz="0" w:space="0" w:color="auto"/>
      </w:divBdr>
    </w:div>
    <w:div w:id="150713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ccc.org/sites/default/files/COR_0.pdf" TargetMode="External"/><Relationship Id="rId13" Type="http://schemas.openxmlformats.org/officeDocument/2006/relationships/hyperlink" Target="mailto:jfowler@mtsac.ed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rowley@mtsac.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rickard@mtsac.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ruano5@mtsac.edu" TargetMode="External"/><Relationship Id="rId23" Type="http://schemas.openxmlformats.org/officeDocument/2006/relationships/glossaryDocument" Target="glossary/document.xml"/><Relationship Id="rId10" Type="http://schemas.openxmlformats.org/officeDocument/2006/relationships/hyperlink" Target="http://cnx.org/contents/185cbf87-c72e-48f5-b51e-f14f21b5eabd@10.6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sccc-oeri.org/articulation-curriculum-and-open-educational-resources/" TargetMode="External"/><Relationship Id="rId14" Type="http://schemas.openxmlformats.org/officeDocument/2006/relationships/hyperlink" Target="mailto:ipinedo3@mtsac.edu"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64062FAF154A7C836D6CBB138A5E26"/>
        <w:category>
          <w:name w:val="General"/>
          <w:gallery w:val="placeholder"/>
        </w:category>
        <w:types>
          <w:type w:val="bbPlcHdr"/>
        </w:types>
        <w:behaviors>
          <w:behavior w:val="content"/>
        </w:behaviors>
        <w:guid w:val="{5A301A5F-AD23-48C1-B019-88FB1A5DE251}"/>
      </w:docPartPr>
      <w:docPartBody>
        <w:p w:rsidR="00C462E6" w:rsidRDefault="00C462E6" w:rsidP="00C462E6">
          <w:pPr>
            <w:pStyle w:val="A064062FAF154A7C836D6CBB138A5E26"/>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545195"/>
    <w:rsid w:val="0003043E"/>
    <w:rsid w:val="000958DB"/>
    <w:rsid w:val="000F0621"/>
    <w:rsid w:val="001119F0"/>
    <w:rsid w:val="0013045D"/>
    <w:rsid w:val="00165701"/>
    <w:rsid w:val="001A0ADC"/>
    <w:rsid w:val="001F018B"/>
    <w:rsid w:val="00255D55"/>
    <w:rsid w:val="003325D0"/>
    <w:rsid w:val="00335FEA"/>
    <w:rsid w:val="00362F1A"/>
    <w:rsid w:val="00371E66"/>
    <w:rsid w:val="00381B32"/>
    <w:rsid w:val="003873A0"/>
    <w:rsid w:val="003E3624"/>
    <w:rsid w:val="003E6C7A"/>
    <w:rsid w:val="003F4764"/>
    <w:rsid w:val="00405F09"/>
    <w:rsid w:val="00410CE9"/>
    <w:rsid w:val="00422B61"/>
    <w:rsid w:val="00476E0D"/>
    <w:rsid w:val="00541282"/>
    <w:rsid w:val="00545195"/>
    <w:rsid w:val="00546226"/>
    <w:rsid w:val="00593D5F"/>
    <w:rsid w:val="005F23A4"/>
    <w:rsid w:val="0064521E"/>
    <w:rsid w:val="00672562"/>
    <w:rsid w:val="006B1619"/>
    <w:rsid w:val="006D3D40"/>
    <w:rsid w:val="006F23B8"/>
    <w:rsid w:val="00772F08"/>
    <w:rsid w:val="007D3D9A"/>
    <w:rsid w:val="00891630"/>
    <w:rsid w:val="008E0114"/>
    <w:rsid w:val="009670A6"/>
    <w:rsid w:val="00990621"/>
    <w:rsid w:val="00990B9B"/>
    <w:rsid w:val="009F5367"/>
    <w:rsid w:val="00A22ECA"/>
    <w:rsid w:val="00A23296"/>
    <w:rsid w:val="00A505DC"/>
    <w:rsid w:val="00A5621D"/>
    <w:rsid w:val="00A928D8"/>
    <w:rsid w:val="00A97990"/>
    <w:rsid w:val="00A97D9F"/>
    <w:rsid w:val="00B10995"/>
    <w:rsid w:val="00B7074F"/>
    <w:rsid w:val="00BC417A"/>
    <w:rsid w:val="00BC4C7E"/>
    <w:rsid w:val="00C462E6"/>
    <w:rsid w:val="00C622CA"/>
    <w:rsid w:val="00C762A4"/>
    <w:rsid w:val="00CA72A0"/>
    <w:rsid w:val="00D40424"/>
    <w:rsid w:val="00D50276"/>
    <w:rsid w:val="00D64923"/>
    <w:rsid w:val="00D95267"/>
    <w:rsid w:val="00DA3993"/>
    <w:rsid w:val="00DA667B"/>
    <w:rsid w:val="00E25BDD"/>
    <w:rsid w:val="00E55088"/>
    <w:rsid w:val="00E712DF"/>
    <w:rsid w:val="00E93D29"/>
    <w:rsid w:val="00EA2B5D"/>
    <w:rsid w:val="00EB325A"/>
    <w:rsid w:val="00EB5680"/>
    <w:rsid w:val="00F0466B"/>
    <w:rsid w:val="00F43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2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3D40"/>
    <w:rPr>
      <w:color w:val="808080"/>
    </w:rPr>
  </w:style>
  <w:style w:type="paragraph" w:customStyle="1" w:styleId="1545CD01435242D6A371B0CFE60DF44C">
    <w:name w:val="1545CD01435242D6A371B0CFE60DF44C"/>
    <w:rsid w:val="00C462E6"/>
  </w:style>
  <w:style w:type="paragraph" w:customStyle="1" w:styleId="E105FD30197C44438E940E5B5AE601EF">
    <w:name w:val="E105FD30197C44438E940E5B5AE601EF"/>
    <w:rsid w:val="00C462E6"/>
  </w:style>
  <w:style w:type="paragraph" w:customStyle="1" w:styleId="BAC78FD3D4D74376A553860655074364">
    <w:name w:val="BAC78FD3D4D74376A553860655074364"/>
    <w:rsid w:val="00C462E6"/>
  </w:style>
  <w:style w:type="paragraph" w:customStyle="1" w:styleId="5DADB2A39FF9465B913397FB5425384F">
    <w:name w:val="5DADB2A39FF9465B913397FB5425384F"/>
    <w:rsid w:val="00C462E6"/>
  </w:style>
  <w:style w:type="paragraph" w:customStyle="1" w:styleId="5584DB64449F4097BD0660F601CCB4AA">
    <w:name w:val="5584DB64449F4097BD0660F601CCB4AA"/>
    <w:rsid w:val="00C462E6"/>
  </w:style>
  <w:style w:type="paragraph" w:customStyle="1" w:styleId="F6AD0D8B05344E7ABDD4BA6DACBB1583">
    <w:name w:val="F6AD0D8B05344E7ABDD4BA6DACBB1583"/>
    <w:rsid w:val="00C462E6"/>
  </w:style>
  <w:style w:type="paragraph" w:customStyle="1" w:styleId="A064062FAF154A7C836D6CBB138A5E26">
    <w:name w:val="A064062FAF154A7C836D6CBB138A5E26"/>
    <w:rsid w:val="00C462E6"/>
  </w:style>
  <w:style w:type="paragraph" w:customStyle="1" w:styleId="9FD59A82E0354A6EB485DA6CC892C8BB">
    <w:name w:val="9FD59A82E0354A6EB485DA6CC892C8BB"/>
    <w:rsid w:val="00C462E6"/>
  </w:style>
  <w:style w:type="paragraph" w:customStyle="1" w:styleId="AFBCD6D95B2B478A82455B5E785B0062">
    <w:name w:val="AFBCD6D95B2B478A82455B5E785B0062"/>
    <w:rsid w:val="00EA2B5D"/>
  </w:style>
  <w:style w:type="paragraph" w:customStyle="1" w:styleId="D1BB5DFE4C3E4D2D8AF70A1218A6A01F">
    <w:name w:val="D1BB5DFE4C3E4D2D8AF70A1218A6A01F"/>
    <w:rsid w:val="00EA2B5D"/>
  </w:style>
  <w:style w:type="paragraph" w:customStyle="1" w:styleId="C45559A24D3248A0966FD1D6B1C49359">
    <w:name w:val="C45559A24D3248A0966FD1D6B1C49359"/>
    <w:rsid w:val="00EA2B5D"/>
  </w:style>
  <w:style w:type="paragraph" w:customStyle="1" w:styleId="4519F62DE2DD4458BA88BF65E96E27CF">
    <w:name w:val="4519F62DE2DD4458BA88BF65E96E27CF"/>
    <w:rsid w:val="00EA2B5D"/>
  </w:style>
  <w:style w:type="paragraph" w:customStyle="1" w:styleId="2E750891278D43EFB3B82FE17F2DE467">
    <w:name w:val="2E750891278D43EFB3B82FE17F2DE467"/>
    <w:rsid w:val="00EA2B5D"/>
  </w:style>
  <w:style w:type="paragraph" w:customStyle="1" w:styleId="34B9D3ED69864C5C93EB84EF1D8EA338">
    <w:name w:val="34B9D3ED69864C5C93EB84EF1D8EA338"/>
    <w:rsid w:val="00EA2B5D"/>
  </w:style>
  <w:style w:type="paragraph" w:customStyle="1" w:styleId="DD594C3B63E74107BAAB931B201EACC4">
    <w:name w:val="DD594C3B63E74107BAAB931B201EACC4"/>
    <w:rsid w:val="00EA2B5D"/>
  </w:style>
  <w:style w:type="paragraph" w:customStyle="1" w:styleId="7557C089DB9B4694A6407EA4763575CE">
    <w:name w:val="7557C089DB9B4694A6407EA4763575CE"/>
    <w:rsid w:val="00EA2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988B1-79B5-4316-A261-38227737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15</Pages>
  <Words>3159</Words>
  <Characters>18009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Local Course Review Practices</vt:lpstr>
    </vt:vector>
  </TitlesOfParts>
  <Company>Mt. San Antonio College</Company>
  <LinksUpToDate>false</LinksUpToDate>
  <CharactersWithSpaces>21126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Course Review Practices</dc:title>
  <dc:creator>LeAnn Garrett</dc:creator>
  <cp:lastModifiedBy>Rickard, Malcolm</cp:lastModifiedBy>
  <cp:revision>18</cp:revision>
  <cp:lastPrinted>2022-08-22T22:47:00Z</cp:lastPrinted>
  <dcterms:created xsi:type="dcterms:W3CDTF">2022-08-16T23:14:00Z</dcterms:created>
  <dcterms:modified xsi:type="dcterms:W3CDTF">2022-08-23T15:25:00Z</dcterms:modified>
</cp:coreProperties>
</file>