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00872D44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7777777" w:rsidR="009D3C79" w:rsidRPr="00C156DA" w:rsidRDefault="009D3C79" w:rsidP="009D3C79">
            <w:pPr>
              <w:pStyle w:val="Title"/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001331A5">
              <w:rPr>
                <w:rFonts w:ascii="Tahoma" w:hAnsi="Tahoma" w:cs="Tahoma"/>
                <w:spacing w:val="-3"/>
                <w:sz w:val="20"/>
              </w:rPr>
              <w:br w:type="page"/>
            </w:r>
            <w:r w:rsidRPr="00C156D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61736E5D" w:rsidR="00723E45" w:rsidRPr="005D75E4" w:rsidRDefault="009D3C79" w:rsidP="00887F68">
            <w:pPr>
              <w:ind w:left="-90"/>
              <w:jc w:val="right"/>
              <w:rPr>
                <w:rFonts w:ascii="EngraversGothic BT" w:hAnsi="EngraversGothic BT"/>
                <w:b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 w14:paraId="5BA5BD50" w14:textId="7DA7B8D7" w:rsidR="00DA4C74" w:rsidRDefault="00DA4C74" w:rsidP="00DA4C74"/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recommend policy changes pertaining to distance learning </w:t>
      </w:r>
    </w:p>
    <w:p w14:paraId="70B5C3A2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</w:p>
    <w:p w14:paraId="081F0914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provide a forum for sharing and collaboration among distance learning faculty by sponsoring informational meetings, discussions, and workshops pertaining to distance learning </w:t>
      </w:r>
    </w:p>
    <w:p w14:paraId="29ABF50C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facilitate the implementation and update to the Distance Learning Master Plan </w:t>
      </w:r>
    </w:p>
    <w:p w14:paraId="44E48A5A" w14:textId="5A534D81" w:rsidR="00EE13A5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48D12468" w14:textId="692B45E8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887F68" w:rsidRPr="00F90E4E" w14:paraId="39BBB64C" w14:textId="77777777" w:rsidTr="425F6968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0435766A" w:rsidR="00887F68" w:rsidRPr="00F90E4E" w:rsidRDefault="0502EA97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6ADDE65E"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46EA206A" w14:textId="5F62839F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360" w:type="dxa"/>
            <w:vAlign w:val="center"/>
          </w:tcPr>
          <w:p w14:paraId="1EEA66C4" w14:textId="555535DD" w:rsidR="00887F68" w:rsidRPr="00F90E4E" w:rsidRDefault="35BCBACA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79D92D2F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360" w:type="dxa"/>
            <w:vAlign w:val="center"/>
          </w:tcPr>
          <w:p w14:paraId="25A7428F" w14:textId="772A9C90" w:rsidR="00887F68" w:rsidRPr="00F90E4E" w:rsidRDefault="3C23512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1CB11D87" w14:textId="5D7C27ED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L.E. </w:t>
            </w:r>
            <w:proofErr w:type="spellStart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Foisia</w:t>
            </w:r>
            <w:proofErr w:type="spellEnd"/>
          </w:p>
        </w:tc>
        <w:tc>
          <w:tcPr>
            <w:tcW w:w="270" w:type="dxa"/>
            <w:vAlign w:val="center"/>
          </w:tcPr>
          <w:p w14:paraId="51C672A6" w14:textId="7D2F48D6" w:rsidR="00887F68" w:rsidRPr="00F90E4E" w:rsidRDefault="5487EF7B" w:rsidP="00887F6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45292365" w14:textId="6EE67668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  <w:tc>
          <w:tcPr>
            <w:tcW w:w="360" w:type="dxa"/>
            <w:vAlign w:val="center"/>
          </w:tcPr>
          <w:p w14:paraId="563FB268" w14:textId="74FB2D0A" w:rsidR="00887F68" w:rsidRPr="00F90E4E" w:rsidRDefault="2CD0889F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3F5A856F" w:rsidR="00887F68" w:rsidRPr="00F90E4E" w:rsidRDefault="00887F68" w:rsidP="00887F68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</w:tr>
      <w:tr w:rsidR="00887F68" w:rsidRPr="00F90E4E" w14:paraId="0C51FE98" w14:textId="77777777" w:rsidTr="425F6968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67FAFB83" w:rsidR="00887F68" w:rsidRPr="00F90E4E" w:rsidRDefault="6CCF0099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7BD4EDCE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360" w:type="dxa"/>
            <w:vAlign w:val="center"/>
          </w:tcPr>
          <w:p w14:paraId="4E9F1E50" w14:textId="5CE24AD0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95ACE36" w14:textId="39A7C88E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360" w:type="dxa"/>
            <w:vAlign w:val="center"/>
          </w:tcPr>
          <w:p w14:paraId="3BA5BDB7" w14:textId="5F9E3DBB" w:rsidR="00887F68" w:rsidRPr="00F90E4E" w:rsidRDefault="42550C59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606BF5FD" w14:textId="450CA32C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  <w:tc>
          <w:tcPr>
            <w:tcW w:w="270" w:type="dxa"/>
            <w:vAlign w:val="center"/>
          </w:tcPr>
          <w:p w14:paraId="28C8C2F4" w14:textId="676B4102" w:rsidR="00887F68" w:rsidRPr="00F90E4E" w:rsidRDefault="7B9FA6C2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8EBCE87" w14:textId="78BAE63F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  <w:tc>
          <w:tcPr>
            <w:tcW w:w="360" w:type="dxa"/>
            <w:vAlign w:val="center"/>
          </w:tcPr>
          <w:p w14:paraId="495EDA3F" w14:textId="1BF171A2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56E78E7C" w14:textId="7A19B28D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</w:tr>
      <w:tr w:rsidR="00887F68" w:rsidRPr="00F90E4E" w14:paraId="0BF36796" w14:textId="77777777" w:rsidTr="425F6968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4CF280E7" w:rsidR="00887F68" w:rsidRPr="00F90E4E" w:rsidRDefault="52C9D21A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75183B49" w14:textId="538892FA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Rich Patterson</w:t>
            </w:r>
          </w:p>
        </w:tc>
        <w:tc>
          <w:tcPr>
            <w:tcW w:w="360" w:type="dxa"/>
            <w:vAlign w:val="center"/>
          </w:tcPr>
          <w:p w14:paraId="3DA75B00" w14:textId="0FF7877E" w:rsidR="00887F68" w:rsidRPr="00F90E4E" w:rsidRDefault="44C31B6B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585AF606" w14:textId="5ABEAA80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Romelia Salinas, co-chair</w:t>
            </w:r>
          </w:p>
        </w:tc>
        <w:tc>
          <w:tcPr>
            <w:tcW w:w="360" w:type="dxa"/>
            <w:vAlign w:val="center"/>
          </w:tcPr>
          <w:p w14:paraId="349D3B04" w14:textId="6ADD51F0" w:rsidR="00887F68" w:rsidRPr="00F90E4E" w:rsidRDefault="14AEC575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0EEDE571" w14:textId="2EA94F47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Eric Turner</w:t>
            </w:r>
          </w:p>
        </w:tc>
        <w:tc>
          <w:tcPr>
            <w:tcW w:w="270" w:type="dxa"/>
            <w:vAlign w:val="center"/>
          </w:tcPr>
          <w:p w14:paraId="5787E37C" w14:textId="21E62904" w:rsidR="00887F68" w:rsidRPr="00F90E4E" w:rsidRDefault="7F83CC77" w:rsidP="00887F6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425F6968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33DC3D7" w14:textId="777472A6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360" w:type="dxa"/>
            <w:vAlign w:val="center"/>
          </w:tcPr>
          <w:p w14:paraId="638EE426" w14:textId="77777777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53EE1F36" w14:textId="77777777" w:rsidR="00887F68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  <w:p w14:paraId="132EF82C" w14:textId="22E5892C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 be appointed</w:t>
            </w:r>
          </w:p>
        </w:tc>
      </w:tr>
    </w:tbl>
    <w:p w14:paraId="1B8E6A04" w14:textId="512197F7" w:rsidR="00454507" w:rsidRDefault="00854523" w:rsidP="008A121C">
      <w:pPr>
        <w:autoSpaceDE w:val="0"/>
        <w:autoSpaceDN w:val="0"/>
        <w:adjustRightInd w:val="0"/>
        <w:ind w:left="144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19B2259B">
                <wp:simplePos x="0" y="0"/>
                <wp:positionH relativeFrom="margin">
                  <wp:posOffset>726534</wp:posOffset>
                </wp:positionH>
                <wp:positionV relativeFrom="paragraph">
                  <wp:posOffset>69215</wp:posOffset>
                </wp:positionV>
                <wp:extent cx="4462780" cy="3238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E24" w14:textId="78E68142" w:rsidR="00872D44" w:rsidRPr="003B1195" w:rsidRDefault="008A121C" w:rsidP="002911AA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MINUTES</w:t>
                            </w:r>
                            <w:r w:rsidR="00872D44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D4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9629B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October 26</w:t>
                            </w:r>
                            <w:r w:rsidR="005C556B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72D4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16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2pt;margin-top:5.45pt;width:351.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hIAIAABs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" stroked="f">
                <v:textbox>
                  <w:txbxContent>
                    <w:p w14:paraId="2A908E24" w14:textId="78E68142" w:rsidR="00872D44" w:rsidRPr="003B1195" w:rsidRDefault="008A121C" w:rsidP="002911AA">
                      <w:pPr>
                        <w:pStyle w:val="Heading2"/>
                        <w:jc w:val="center"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MINUTES</w:t>
                      </w:r>
                      <w:r w:rsidR="00872D44" w:rsidRPr="00823B5D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="00A9629B">
                        <w:rPr>
                          <w:b/>
                          <w:color w:val="auto"/>
                          <w:sz w:val="28"/>
                          <w:szCs w:val="28"/>
                        </w:rPr>
                        <w:t>October 26</w:t>
                      </w:r>
                      <w:r w:rsidR="005C556B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r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158">
        <w:rPr>
          <w:rFonts w:ascii="Arial Narrow" w:hAnsi="Arial Narrow" w:cs="Arial"/>
          <w:sz w:val="20"/>
          <w:szCs w:val="20"/>
        </w:rPr>
        <w:t>Guests:</w:t>
      </w:r>
      <w:r w:rsidR="00541A0E">
        <w:rPr>
          <w:rFonts w:ascii="Arial Narrow" w:hAnsi="Arial Narrow" w:cs="Arial"/>
          <w:sz w:val="20"/>
          <w:szCs w:val="20"/>
        </w:rPr>
        <w:t xml:space="preserve"> </w:t>
      </w:r>
      <w:r w:rsidR="00C6162A">
        <w:rPr>
          <w:rFonts w:ascii="Arial Narrow" w:hAnsi="Arial Narrow" w:cs="Arial"/>
          <w:sz w:val="20"/>
          <w:szCs w:val="20"/>
        </w:rPr>
        <w:t xml:space="preserve"> </w:t>
      </w:r>
      <w:r w:rsidR="137B6980">
        <w:rPr>
          <w:rFonts w:ascii="Arial Narrow" w:hAnsi="Arial Narrow" w:cs="Arial"/>
          <w:sz w:val="20"/>
          <w:szCs w:val="20"/>
        </w:rPr>
        <w:t xml:space="preserve">Eva Figueroa, </w:t>
      </w:r>
      <w:r w:rsidR="0A8B28AB">
        <w:rPr>
          <w:rFonts w:ascii="Arial Narrow" w:hAnsi="Arial Narrow" w:cs="Arial"/>
          <w:sz w:val="20"/>
          <w:szCs w:val="20"/>
        </w:rPr>
        <w:t>Ed Estes</w:t>
      </w:r>
    </w:p>
    <w:p w14:paraId="111B75EB" w14:textId="3F363DE0" w:rsidR="00C8541C" w:rsidRPr="00DA4C74" w:rsidRDefault="00C8541C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8C097E" w14:paraId="233E7DA9" w14:textId="77777777" w:rsidTr="425F6968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80388A" w14:paraId="43952C0C" w14:textId="77777777" w:rsidTr="425F6968">
        <w:tc>
          <w:tcPr>
            <w:tcW w:w="4135" w:type="dxa"/>
          </w:tcPr>
          <w:p w14:paraId="6E082CEC" w14:textId="77777777" w:rsidR="0080388A" w:rsidRDefault="002911AA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</w:t>
            </w:r>
            <w:r w:rsidR="005C2B03">
              <w:rPr>
                <w:rFonts w:asciiTheme="minorHAnsi" w:hAnsiTheme="minorHAnsi"/>
              </w:rPr>
              <w:t>assign themes</w:t>
            </w:r>
          </w:p>
          <w:p w14:paraId="57A33DE2" w14:textId="0B6D54AF" w:rsidR="00DE158D" w:rsidRDefault="00A9629B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12</w:t>
            </w:r>
            <w:r w:rsidR="00EC48EB">
              <w:rPr>
                <w:rFonts w:asciiTheme="minorHAnsi" w:hAnsiTheme="minorHAnsi"/>
              </w:rPr>
              <w:t>, 2021</w:t>
            </w:r>
          </w:p>
        </w:tc>
        <w:tc>
          <w:tcPr>
            <w:tcW w:w="6655" w:type="dxa"/>
          </w:tcPr>
          <w:p w14:paraId="2C89F553" w14:textId="696D4FC9" w:rsidR="0080388A" w:rsidRPr="00672500" w:rsidRDefault="00F725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</w:t>
            </w:r>
            <w:r w:rsidR="00F2443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C097E" w:rsidRPr="009834AA" w14:paraId="7AE25AC5" w14:textId="77777777" w:rsidTr="425F6968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9834AA" w:rsidRDefault="00E81461">
            <w:pPr>
              <w:rPr>
                <w:rFonts w:asciiTheme="minorHAnsi" w:hAnsiTheme="minorHAnsi"/>
                <w:bCs/>
              </w:rPr>
            </w:pPr>
            <w:r w:rsidRPr="009834AA">
              <w:rPr>
                <w:rFonts w:asciiTheme="minorHAnsi" w:hAnsiTheme="minorHAnsi"/>
                <w:bCs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9834AA" w:rsidRDefault="008C09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097E" w14:paraId="59AB5201" w14:textId="77777777" w:rsidTr="425F6968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5685949D" w14:textId="5987B1A8" w:rsidR="00E33142" w:rsidRDefault="005A7D4C" w:rsidP="00DE15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C&amp;I accepted the following DLC minutes:  </w:t>
            </w:r>
            <w:r w:rsidR="00A9629B">
              <w:rPr>
                <w:rFonts w:asciiTheme="minorHAnsi" w:hAnsiTheme="minorHAnsi"/>
                <w:sz w:val="22"/>
                <w:szCs w:val="22"/>
              </w:rPr>
              <w:t>9/14</w:t>
            </w:r>
            <w:r>
              <w:rPr>
                <w:rFonts w:asciiTheme="minorHAnsi" w:hAnsiTheme="minorHAnsi"/>
                <w:sz w:val="22"/>
                <w:szCs w:val="22"/>
              </w:rPr>
              <w:t>/21</w:t>
            </w:r>
          </w:p>
          <w:p w14:paraId="298468FC" w14:textId="77777777" w:rsidR="005A7D4C" w:rsidRDefault="005A7D4C" w:rsidP="00A962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SPOT Equivalency Criteria recommendation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="00A9629B">
              <w:rPr>
                <w:rFonts w:asciiTheme="minorHAnsi" w:hAnsiTheme="minorHAnsi"/>
                <w:sz w:val="22"/>
                <w:szCs w:val="22"/>
              </w:rPr>
              <w:t>approved</w:t>
            </w:r>
            <w:proofErr w:type="gramEnd"/>
            <w:r w:rsidR="00A9629B">
              <w:rPr>
                <w:rFonts w:asciiTheme="minorHAnsi" w:hAnsiTheme="minorHAnsi"/>
                <w:sz w:val="22"/>
                <w:szCs w:val="22"/>
              </w:rPr>
              <w:t xml:space="preserve"> and the proposal moved to Academic Senate Exec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4BA952" w14:textId="15449F9A" w:rsidR="00E17E63" w:rsidRPr="008374A9" w:rsidRDefault="00E17E63" w:rsidP="00A962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DL Amendment form revision is on the agenda at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C&amp;I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today.</w:t>
            </w:r>
          </w:p>
        </w:tc>
      </w:tr>
      <w:tr w:rsidR="00854523" w14:paraId="5DA74AED" w14:textId="77777777" w:rsidTr="425F6968">
        <w:trPr>
          <w:trHeight w:val="683"/>
        </w:trPr>
        <w:tc>
          <w:tcPr>
            <w:tcW w:w="4135" w:type="dxa"/>
          </w:tcPr>
          <w:p w14:paraId="1C75D871" w14:textId="43EC6C79" w:rsidR="00854523" w:rsidRPr="001A20E9" w:rsidRDefault="00854523" w:rsidP="425F6968">
            <w:pPr>
              <w:rPr>
                <w:rFonts w:asciiTheme="minorHAnsi" w:hAnsiTheme="minorHAnsi" w:cstheme="minorBidi"/>
              </w:rPr>
            </w:pPr>
            <w:r w:rsidRPr="425F6968">
              <w:rPr>
                <w:rFonts w:asciiTheme="minorHAnsi" w:hAnsiTheme="minorHAnsi" w:cstheme="minorBidi"/>
              </w:rPr>
              <w:t xml:space="preserve">Information Technology Advisory Committee (ITAC) Report </w:t>
            </w:r>
            <w:r w:rsidR="018C9398" w:rsidRPr="425F6968">
              <w:rPr>
                <w:rFonts w:asciiTheme="minorHAnsi" w:hAnsiTheme="minorHAnsi" w:cstheme="minorBidi"/>
              </w:rPr>
              <w:t>(Rich</w:t>
            </w:r>
            <w:proofErr w:type="gramStart"/>
            <w:r w:rsidR="018C9398" w:rsidRPr="425F6968">
              <w:rPr>
                <w:rFonts w:asciiTheme="minorHAnsi" w:hAnsiTheme="minorHAnsi" w:cstheme="minorBidi"/>
              </w:rPr>
              <w:t>??)</w:t>
            </w:r>
            <w:proofErr w:type="gramEnd"/>
          </w:p>
        </w:tc>
        <w:tc>
          <w:tcPr>
            <w:tcW w:w="6655" w:type="dxa"/>
          </w:tcPr>
          <w:p w14:paraId="6FFD25FD" w14:textId="12F2E53F" w:rsidR="00854523" w:rsidRPr="005A7D4C" w:rsidRDefault="018C9398" w:rsidP="425F6968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25F696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No meeting was held</w:t>
            </w:r>
          </w:p>
        </w:tc>
      </w:tr>
      <w:tr w:rsidR="00854523" w14:paraId="046A696A" w14:textId="77777777" w:rsidTr="425F6968">
        <w:tc>
          <w:tcPr>
            <w:tcW w:w="4135" w:type="dxa"/>
          </w:tcPr>
          <w:p w14:paraId="75F25537" w14:textId="4EC58C93" w:rsidR="00854523" w:rsidRPr="00E81461" w:rsidRDefault="00854523" w:rsidP="00854523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30853C72" w:rsidR="00FD71C1" w:rsidRPr="00672500" w:rsidRDefault="458A9460" w:rsidP="425F6968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425F6968">
              <w:rPr>
                <w:rFonts w:asciiTheme="minorHAnsi" w:hAnsiTheme="minorHAnsi"/>
                <w:sz w:val="22"/>
                <w:szCs w:val="22"/>
              </w:rPr>
              <w:t>Has not met yet.</w:t>
            </w:r>
          </w:p>
        </w:tc>
      </w:tr>
      <w:tr w:rsidR="00854523" w14:paraId="2106A9EC" w14:textId="77777777" w:rsidTr="425F6968">
        <w:trPr>
          <w:trHeight w:val="305"/>
        </w:trPr>
        <w:tc>
          <w:tcPr>
            <w:tcW w:w="4135" w:type="dxa"/>
          </w:tcPr>
          <w:p w14:paraId="015AB4B2" w14:textId="499C3A51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1C0D81F3" w14:textId="77777777" w:rsidR="00854523" w:rsidRDefault="0DD96667" w:rsidP="425F6968">
            <w:pPr>
              <w:rPr>
                <w:rFonts w:asciiTheme="minorHAnsi" w:hAnsiTheme="minorHAnsi"/>
                <w:sz w:val="22"/>
                <w:szCs w:val="22"/>
              </w:rPr>
            </w:pPr>
            <w:r w:rsidRPr="425F6968">
              <w:rPr>
                <w:rFonts w:asciiTheme="minorHAnsi" w:hAnsiTheme="minorHAnsi"/>
                <w:sz w:val="22"/>
                <w:szCs w:val="22"/>
              </w:rPr>
              <w:t xml:space="preserve">FCLT continues to publish blogs!  Issuing video for </w:t>
            </w:r>
            <w:proofErr w:type="spellStart"/>
            <w:r w:rsidRPr="425F6968">
              <w:rPr>
                <w:rFonts w:asciiTheme="minorHAnsi" w:hAnsiTheme="minorHAnsi"/>
                <w:sz w:val="22"/>
                <w:szCs w:val="22"/>
              </w:rPr>
              <w:t>Honorlock</w:t>
            </w:r>
            <w:proofErr w:type="spellEnd"/>
            <w:r w:rsidRPr="425F6968">
              <w:rPr>
                <w:rFonts w:asciiTheme="minorHAnsi" w:hAnsiTheme="minorHAnsi"/>
                <w:sz w:val="22"/>
                <w:szCs w:val="22"/>
              </w:rPr>
              <w:t xml:space="preserve"> and releasing a self-paced </w:t>
            </w:r>
            <w:proofErr w:type="spellStart"/>
            <w:r w:rsidRPr="425F6968">
              <w:rPr>
                <w:rFonts w:asciiTheme="minorHAnsi" w:hAnsiTheme="minorHAnsi"/>
                <w:sz w:val="22"/>
                <w:szCs w:val="22"/>
              </w:rPr>
              <w:t>Honorlock</w:t>
            </w:r>
            <w:proofErr w:type="spellEnd"/>
            <w:r w:rsidRPr="425F6968">
              <w:rPr>
                <w:rFonts w:asciiTheme="minorHAnsi" w:hAnsiTheme="minorHAnsi"/>
                <w:sz w:val="22"/>
                <w:szCs w:val="22"/>
              </w:rPr>
              <w:t xml:space="preserve"> course for faculty soon.  </w:t>
            </w:r>
          </w:p>
          <w:p w14:paraId="0FD2B216" w14:textId="769AF7C8" w:rsidR="00E17E63" w:rsidRPr="00672500" w:rsidRDefault="00E17E63" w:rsidP="425F6968">
            <w:pPr>
              <w:rPr>
                <w:rFonts w:asciiTheme="minorHAnsi" w:hAnsiTheme="minorHAnsi"/>
                <w:sz w:val="22"/>
                <w:szCs w:val="22"/>
              </w:rPr>
            </w:pPr>
            <w:r w:rsidRPr="00E17E63">
              <w:rPr>
                <w:rFonts w:asciiTheme="minorHAnsi" w:hAnsiTheme="minorHAnsi"/>
                <w:sz w:val="22"/>
                <w:szCs w:val="22"/>
                <w:highlight w:val="yellow"/>
              </w:rPr>
              <w:t>IIA, IIIC</w:t>
            </w:r>
          </w:p>
        </w:tc>
      </w:tr>
      <w:tr w:rsidR="00854523" w14:paraId="461BA362" w14:textId="77777777" w:rsidTr="425F6968">
        <w:trPr>
          <w:trHeight w:val="305"/>
        </w:trPr>
        <w:tc>
          <w:tcPr>
            <w:tcW w:w="4135" w:type="dxa"/>
          </w:tcPr>
          <w:p w14:paraId="127E5616" w14:textId="3B6B3644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t xml:space="preserve">Student Report </w:t>
            </w:r>
          </w:p>
        </w:tc>
        <w:tc>
          <w:tcPr>
            <w:tcW w:w="6655" w:type="dxa"/>
          </w:tcPr>
          <w:p w14:paraId="7BA8B9A8" w14:textId="233B2D44" w:rsidR="00854523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B94869" w14:textId="12E76F6D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54523" w14:paraId="2115F190" w14:textId="77777777" w:rsidTr="425F6968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854523" w:rsidRPr="00E81461" w:rsidRDefault="00854523" w:rsidP="008545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BCAA1A9" w14:textId="77777777" w:rsidTr="425F6968">
        <w:tc>
          <w:tcPr>
            <w:tcW w:w="4135" w:type="dxa"/>
          </w:tcPr>
          <w:p w14:paraId="032789A0" w14:textId="2D39738D" w:rsidR="002356A2" w:rsidRPr="008019A3" w:rsidRDefault="00F10305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 this week!</w:t>
            </w:r>
          </w:p>
        </w:tc>
        <w:tc>
          <w:tcPr>
            <w:tcW w:w="6655" w:type="dxa"/>
          </w:tcPr>
          <w:p w14:paraId="0A4A6EFD" w14:textId="13328CDA" w:rsidR="001B0A88" w:rsidRDefault="005B70B6" w:rsidP="0085452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EEA206" w14:textId="1822865E" w:rsidR="00854523" w:rsidRPr="00672500" w:rsidRDefault="00854523" w:rsidP="001B0A8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03619921" w14:textId="77777777" w:rsidTr="425F6968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20F555EB" w14:textId="2B5D0B22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854523">
              <w:rPr>
                <w:rFonts w:asciiTheme="minorHAnsi" w:hAnsiTheme="minorHAnsi"/>
                <w:b/>
              </w:rPr>
              <w:t xml:space="preserve">iscussion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7EEDC9BF" w14:textId="073E4E6C" w:rsidR="00854523" w:rsidRPr="001B0A88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677" w14:paraId="3779F073" w14:textId="77777777" w:rsidTr="425F6968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0549C62F" w14:textId="77777777" w:rsidR="007C0677" w:rsidRDefault="007C0677" w:rsidP="008545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55" w:type="dxa"/>
            <w:shd w:val="clear" w:color="auto" w:fill="D9D9D9" w:themeFill="background1" w:themeFillShade="D9"/>
          </w:tcPr>
          <w:p w14:paraId="7A44ABA6" w14:textId="77777777" w:rsidR="007C0677" w:rsidRPr="001B0A88" w:rsidRDefault="007C0677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4AFE" w14:paraId="0D837664" w14:textId="77777777" w:rsidTr="425F6968">
        <w:tc>
          <w:tcPr>
            <w:tcW w:w="4135" w:type="dxa"/>
          </w:tcPr>
          <w:p w14:paraId="5668F051" w14:textId="09237BAB" w:rsidR="00EC4AFE" w:rsidRDefault="00A51F33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H.4.C</w:t>
            </w:r>
          </w:p>
        </w:tc>
        <w:tc>
          <w:tcPr>
            <w:tcW w:w="6655" w:type="dxa"/>
          </w:tcPr>
          <w:p w14:paraId="6EFA8AC7" w14:textId="452BB1B9" w:rsidR="00EC4AFE" w:rsidRDefault="00A51F33" w:rsidP="425F696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With the change in federal and state </w:t>
            </w:r>
            <w:r w:rsidR="00E17E63">
              <w:rPr>
                <w:rFonts w:asciiTheme="minorHAnsi" w:hAnsiTheme="minorHAnsi" w:cstheme="minorBidi"/>
                <w:sz w:val="22"/>
                <w:szCs w:val="22"/>
              </w:rPr>
              <w:t xml:space="preserve">DE </w:t>
            </w:r>
            <w:r w:rsidRPr="425F6968">
              <w:rPr>
                <w:rFonts w:asciiTheme="minorHAnsi" w:hAnsiTheme="minorHAnsi" w:cstheme="minorBidi"/>
                <w:sz w:val="22"/>
                <w:szCs w:val="22"/>
              </w:rPr>
              <w:t>regulations, Faculty Association has requested that DLC make a recommendation to update the H.4.C</w:t>
            </w:r>
            <w:r w:rsidR="00AF60AA" w:rsidRPr="425F6968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A9629B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5EEA08C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DLC </w:t>
            </w:r>
            <w:r w:rsidR="00E17E63">
              <w:rPr>
                <w:rFonts w:asciiTheme="minorHAnsi" w:hAnsiTheme="minorHAnsi" w:cstheme="minorBidi"/>
                <w:sz w:val="22"/>
                <w:szCs w:val="22"/>
              </w:rPr>
              <w:t>recommends</w:t>
            </w:r>
            <w:r w:rsidR="05EEA08C" w:rsidRPr="425F6968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384DED89" w14:textId="39DB1012" w:rsidR="00D95C61" w:rsidRDefault="00D95C61" w:rsidP="00D95C6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To the paragraph advocating faculty dialog, include “Refer to AP 4105 for guidance on determining online criteria.”</w:t>
            </w:r>
          </w:p>
          <w:p w14:paraId="2404594F" w14:textId="5F7C3424" w:rsidR="00A76CB8" w:rsidRDefault="00A76CB8" w:rsidP="00D95C6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To the paragraph advocating faculty dialog, include “It is preferred that SPOT-certified faculty perform observations.”</w:t>
            </w:r>
          </w:p>
          <w:p w14:paraId="48F8881F" w14:textId="556F1948" w:rsidR="00D95C61" w:rsidRDefault="00D95C61" w:rsidP="00D95C6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To introduction, include checkboxes (or fill in line) that observer can note if the class is fully online asynchronous, fully online synchronous, </w:t>
            </w:r>
            <w:r w:rsidR="00A76CB8">
              <w:rPr>
                <w:rFonts w:asciiTheme="minorHAnsi" w:hAnsiTheme="minorHAnsi" w:cstheme="minorBidi"/>
                <w:sz w:val="22"/>
                <w:szCs w:val="22"/>
              </w:rPr>
              <w:t>or partially online (hybrid).</w:t>
            </w:r>
          </w:p>
          <w:p w14:paraId="2229D4F2" w14:textId="6FF380DA" w:rsidR="00A76CB8" w:rsidRDefault="00A76CB8" w:rsidP="00D95C6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Under Part B, change “Online course content is easily accessed in the course website” to “Course content is compliant with accessibility standards.”</w:t>
            </w:r>
          </w:p>
          <w:p w14:paraId="6BA30BED" w14:textId="5ADAB865" w:rsidR="00A76CB8" w:rsidRDefault="00A76CB8" w:rsidP="00D95C6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Under Part B, delete “Demonstrates effective and regular contact with students.”  Substitute two items:</w:t>
            </w:r>
          </w:p>
          <w:p w14:paraId="13E0EC23" w14:textId="6AF7C878" w:rsidR="00A76CB8" w:rsidRDefault="00A76CB8" w:rsidP="00A76CB8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Demonstrates regular and substantive interaction on a predictable and scheduled basis between professor and students.</w:t>
            </w:r>
          </w:p>
          <w:p w14:paraId="3ED28201" w14:textId="6D2F8C75" w:rsidR="00A76CB8" w:rsidRDefault="00A76CB8" w:rsidP="00A76CB8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Demonstrates regular and substantive interaction </w:t>
            </w:r>
            <w:r w:rsidR="004F0371">
              <w:rPr>
                <w:rFonts w:asciiTheme="minorHAnsi" w:hAnsiTheme="minorHAnsi" w:cstheme="minorBidi"/>
                <w:sz w:val="22"/>
                <w:szCs w:val="22"/>
              </w:rPr>
              <w:t>on a predicta</w:t>
            </w:r>
            <w:r w:rsidR="00653660">
              <w:rPr>
                <w:rFonts w:asciiTheme="minorHAnsi" w:hAnsiTheme="minorHAnsi" w:cstheme="minorBidi"/>
                <w:sz w:val="22"/>
                <w:szCs w:val="22"/>
              </w:rPr>
              <w:t>ble and scheduled basis among students.</w:t>
            </w:r>
          </w:p>
          <w:p w14:paraId="542C471C" w14:textId="68AEECCC" w:rsidR="00653660" w:rsidRPr="00D95C61" w:rsidRDefault="00B34620" w:rsidP="0065366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Move the phrase “Information presented is accurate and compliant with current course outline and/or syllabus” from Part B to Part C.  Remove “Course delivery agrees with Method of Instruction listed in Distance Learning Course Amendment Form for this course.”  </w:t>
            </w:r>
          </w:p>
          <w:p w14:paraId="12D842B3" w14:textId="5B7F80A8" w:rsidR="00EC4AFE" w:rsidRPr="00B34620" w:rsidRDefault="00B34620" w:rsidP="425F6968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B34620">
              <w:rPr>
                <w:rFonts w:asciiTheme="minorHAnsi" w:hAnsiTheme="minorHAnsi"/>
                <w:sz w:val="22"/>
                <w:szCs w:val="22"/>
                <w:highlight w:val="yellow"/>
              </w:rPr>
              <w:t>IB9, IIA</w:t>
            </w:r>
          </w:p>
        </w:tc>
      </w:tr>
      <w:tr w:rsidR="00AF60AA" w14:paraId="30921954" w14:textId="77777777" w:rsidTr="425F6968">
        <w:tc>
          <w:tcPr>
            <w:tcW w:w="4135" w:type="dxa"/>
          </w:tcPr>
          <w:p w14:paraId="01BEF8DE" w14:textId="55D477D4" w:rsidR="00AF60AA" w:rsidRDefault="00281E39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Update from </w:t>
            </w:r>
            <w:r w:rsidR="005C09A5">
              <w:rPr>
                <w:rFonts w:asciiTheme="minorHAnsi" w:hAnsiTheme="minorHAnsi"/>
              </w:rPr>
              <w:t>Board Briefs</w:t>
            </w:r>
          </w:p>
        </w:tc>
        <w:tc>
          <w:tcPr>
            <w:tcW w:w="6655" w:type="dxa"/>
          </w:tcPr>
          <w:p w14:paraId="0930F375" w14:textId="43D027E2" w:rsidR="00AF60AA" w:rsidRDefault="005C09A5" w:rsidP="00EC4A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BOT meeting on October 13 included the following data:</w:t>
            </w:r>
          </w:p>
          <w:p w14:paraId="194C43CF" w14:textId="77777777" w:rsidR="005C09A5" w:rsidRPr="005C09A5" w:rsidRDefault="005C09A5" w:rsidP="00EC4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9A5">
              <w:rPr>
                <w:rFonts w:asciiTheme="minorHAnsi" w:hAnsiTheme="minorHAnsi" w:cstheme="minorHAnsi"/>
                <w:sz w:val="22"/>
                <w:szCs w:val="22"/>
              </w:rPr>
              <w:t xml:space="preserve">The fall 2021 enrollment compared with fall 2019 by instructional modality are as follows: </w:t>
            </w:r>
          </w:p>
          <w:p w14:paraId="7901A5FA" w14:textId="77777777" w:rsidR="005C09A5" w:rsidRPr="005C09A5" w:rsidRDefault="005C09A5" w:rsidP="005C09A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09A5">
              <w:rPr>
                <w:rFonts w:asciiTheme="minorHAnsi" w:hAnsiTheme="minorHAnsi" w:cstheme="minorHAnsi"/>
                <w:sz w:val="22"/>
                <w:szCs w:val="22"/>
              </w:rPr>
              <w:t xml:space="preserve">Face-to-face classes showed a decline of 32.2%. </w:t>
            </w:r>
          </w:p>
          <w:p w14:paraId="160708C3" w14:textId="77777777" w:rsidR="005C09A5" w:rsidRPr="005C09A5" w:rsidRDefault="005C09A5" w:rsidP="005C09A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09A5">
              <w:rPr>
                <w:rFonts w:asciiTheme="minorHAnsi" w:hAnsiTheme="minorHAnsi" w:cstheme="minorHAnsi"/>
                <w:sz w:val="22"/>
                <w:szCs w:val="22"/>
              </w:rPr>
              <w:t xml:space="preserve">Online classes showed an increase of 27.4% </w:t>
            </w:r>
          </w:p>
          <w:p w14:paraId="2A2A322C" w14:textId="77777777" w:rsidR="005C09A5" w:rsidRPr="005C09A5" w:rsidRDefault="005C09A5" w:rsidP="005C09A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09A5">
              <w:rPr>
                <w:rFonts w:asciiTheme="minorHAnsi" w:hAnsiTheme="minorHAnsi" w:cstheme="minorHAnsi"/>
                <w:sz w:val="22"/>
                <w:szCs w:val="22"/>
              </w:rPr>
              <w:t xml:space="preserve">Hybrid classes displayed an increase of 4.8%. </w:t>
            </w:r>
          </w:p>
          <w:p w14:paraId="667382A5" w14:textId="77777777" w:rsidR="005C09A5" w:rsidRPr="005C09A5" w:rsidRDefault="005C09A5" w:rsidP="00EC4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9A5">
              <w:rPr>
                <w:rFonts w:asciiTheme="minorHAnsi" w:hAnsiTheme="minorHAnsi" w:cstheme="minorHAnsi"/>
                <w:sz w:val="22"/>
                <w:szCs w:val="22"/>
              </w:rPr>
              <w:t xml:space="preserve">An analysis by student demographic groups indicate the following noteworthy trends: </w:t>
            </w:r>
          </w:p>
          <w:p w14:paraId="0FBA8B8A" w14:textId="77777777" w:rsidR="005C09A5" w:rsidRPr="005C09A5" w:rsidRDefault="005C09A5" w:rsidP="005C09A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09A5">
              <w:rPr>
                <w:rFonts w:asciiTheme="minorHAnsi" w:hAnsiTheme="minorHAnsi" w:cstheme="minorHAnsi"/>
                <w:sz w:val="22"/>
                <w:szCs w:val="22"/>
              </w:rPr>
              <w:t xml:space="preserve">Among full-time students, enrollment decline for males (decrease of 19.7%) was greater than females (decrease of 15.5%). A similar enrollment gap between genders exists among part-time students. </w:t>
            </w:r>
          </w:p>
          <w:p w14:paraId="2396D861" w14:textId="5305F5A7" w:rsidR="005C09A5" w:rsidRDefault="005C09A5" w:rsidP="005C09A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09A5">
              <w:rPr>
                <w:rFonts w:asciiTheme="minorHAnsi" w:hAnsiTheme="minorHAnsi" w:cstheme="minorHAnsi"/>
                <w:sz w:val="22"/>
                <w:szCs w:val="22"/>
              </w:rPr>
              <w:t>International student enrollment dropped by 47.3% likely due to COVID-19 travel restrictions between students’ home countries and the United States</w:t>
            </w:r>
          </w:p>
          <w:p w14:paraId="54A5EB7C" w14:textId="2DA44188" w:rsidR="005C09A5" w:rsidRPr="00281E39" w:rsidRDefault="00281E39" w:rsidP="425F696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25F6968">
              <w:rPr>
                <w:rFonts w:asciiTheme="minorHAnsi" w:hAnsiTheme="minorHAnsi" w:cstheme="minorBidi"/>
                <w:sz w:val="22"/>
                <w:szCs w:val="22"/>
              </w:rPr>
              <w:t>What kinds of data do we need to make recommendations?</w:t>
            </w:r>
          </w:p>
          <w:p w14:paraId="5103E5F1" w14:textId="6E7E9D02" w:rsidR="005C09A5" w:rsidRPr="00281E39" w:rsidRDefault="00E17E63" w:rsidP="425F696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DLC has written a goal to collect data to address equity gaps.  </w:t>
            </w:r>
            <w:r w:rsidR="00DD689B">
              <w:rPr>
                <w:rFonts w:asciiTheme="minorHAnsi" w:hAnsiTheme="minorHAnsi" w:cstheme="minorBidi"/>
                <w:sz w:val="22"/>
                <w:szCs w:val="22"/>
              </w:rPr>
              <w:t>Mike Hood is a data coach!  Data coaches are m</w:t>
            </w:r>
            <w:r w:rsidR="34DD8EAA" w:rsidRPr="425F6968">
              <w:rPr>
                <w:rFonts w:asciiTheme="minorHAnsi" w:hAnsiTheme="minorHAnsi" w:cstheme="minorBidi"/>
                <w:sz w:val="22"/>
                <w:szCs w:val="22"/>
              </w:rPr>
              <w:t>aking individual course data available to faculty</w:t>
            </w:r>
            <w:r w:rsidR="00DD689B">
              <w:rPr>
                <w:rFonts w:asciiTheme="minorHAnsi" w:hAnsiTheme="minorHAnsi" w:cstheme="minorBidi"/>
                <w:sz w:val="22"/>
                <w:szCs w:val="22"/>
              </w:rPr>
              <w:t xml:space="preserve"> and looking</w:t>
            </w:r>
            <w:r w:rsidR="34DD8EAA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at differences in success rates for online vs. Hybrid vs. </w:t>
            </w:r>
            <w:r w:rsidR="779A6CEE" w:rsidRPr="425F6968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r w:rsidR="34DD8EAA" w:rsidRPr="425F6968">
              <w:rPr>
                <w:rFonts w:asciiTheme="minorHAnsi" w:hAnsiTheme="minorHAnsi" w:cstheme="minorBidi"/>
                <w:sz w:val="22"/>
                <w:szCs w:val="22"/>
              </w:rPr>
              <w:t>n</w:t>
            </w:r>
            <w:r w:rsidR="779A6CEE" w:rsidRPr="425F6968">
              <w:rPr>
                <w:rFonts w:asciiTheme="minorHAnsi" w:hAnsiTheme="minorHAnsi" w:cstheme="minorBidi"/>
                <w:sz w:val="22"/>
                <w:szCs w:val="22"/>
              </w:rPr>
              <w:t>-person</w:t>
            </w:r>
            <w:r w:rsidR="00DD689B">
              <w:rPr>
                <w:rFonts w:asciiTheme="minorHAnsi" w:hAnsiTheme="minorHAnsi" w:cstheme="minorBidi"/>
                <w:sz w:val="22"/>
                <w:szCs w:val="22"/>
              </w:rPr>
              <w:t xml:space="preserve"> courses</w:t>
            </w:r>
            <w:r w:rsidR="779A6CEE" w:rsidRPr="425F6968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291CD18" w14:textId="196DF217" w:rsidR="005C09A5" w:rsidRPr="00DD689B" w:rsidRDefault="4D418914" w:rsidP="00DD689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25F6968">
              <w:rPr>
                <w:rFonts w:asciiTheme="minorHAnsi" w:hAnsiTheme="minorHAnsi" w:cstheme="minorBidi"/>
                <w:sz w:val="22"/>
                <w:szCs w:val="22"/>
              </w:rPr>
              <w:t>DLC interested in looking at r</w:t>
            </w:r>
            <w:r w:rsidR="00E17E63">
              <w:rPr>
                <w:rFonts w:asciiTheme="minorHAnsi" w:hAnsiTheme="minorHAnsi" w:cstheme="minorBidi"/>
                <w:sz w:val="22"/>
                <w:szCs w:val="22"/>
              </w:rPr>
              <w:t>etention and</w:t>
            </w:r>
            <w:r w:rsidR="6182025D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success</w:t>
            </w:r>
            <w:r w:rsidR="592FD4D6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rates comparing</w:t>
            </w:r>
            <w:r w:rsidR="6182025D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2D0FCAF" w:rsidRPr="425F6968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6182025D" w:rsidRPr="425F6968">
              <w:rPr>
                <w:rFonts w:asciiTheme="minorHAnsi" w:hAnsiTheme="minorHAnsi" w:cstheme="minorBidi"/>
                <w:sz w:val="22"/>
                <w:szCs w:val="22"/>
              </w:rPr>
              <w:t>ynchronous</w:t>
            </w:r>
            <w:r w:rsidR="2641BF54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and</w:t>
            </w:r>
            <w:r w:rsidR="6182025D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asynchronous</w:t>
            </w:r>
            <w:r w:rsidR="3D869699" w:rsidRPr="425F696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D3DC3D4" w:rsidRPr="425F6968">
              <w:rPr>
                <w:rFonts w:asciiTheme="minorHAnsi" w:hAnsiTheme="minorHAnsi" w:cstheme="minorBidi"/>
                <w:sz w:val="22"/>
                <w:szCs w:val="22"/>
              </w:rPr>
              <w:t>courses</w:t>
            </w:r>
            <w:r w:rsidR="00E17E63">
              <w:rPr>
                <w:rFonts w:asciiTheme="minorHAnsi" w:hAnsiTheme="minorHAnsi" w:cstheme="minorBidi"/>
                <w:sz w:val="22"/>
                <w:szCs w:val="22"/>
              </w:rPr>
              <w:t xml:space="preserve">, and </w:t>
            </w:r>
            <w:r w:rsidR="6182025D" w:rsidRPr="00DD689B">
              <w:rPr>
                <w:rFonts w:asciiTheme="minorHAnsi" w:hAnsiTheme="minorHAnsi" w:cstheme="minorBidi"/>
                <w:sz w:val="22"/>
                <w:szCs w:val="22"/>
              </w:rPr>
              <w:t>by equity populations</w:t>
            </w:r>
            <w:r w:rsidR="00E17E63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0C272804" w14:textId="34453373" w:rsidR="005C09A5" w:rsidRPr="00E17E63" w:rsidRDefault="6182025D" w:rsidP="00E17E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lastRenderedPageBreak/>
              <w:t xml:space="preserve">Mike Hood </w:t>
            </w:r>
            <w:r w:rsidR="00DD689B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 xml:space="preserve">will lead </w:t>
            </w:r>
            <w:r w:rsidR="00E17E63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a</w:t>
            </w:r>
            <w:r w:rsidR="00DD689B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 xml:space="preserve"> w</w:t>
            </w:r>
            <w:r w:rsidR="00E17E63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orkgroup with</w:t>
            </w:r>
            <w:r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 xml:space="preserve"> Hong, Catherine, </w:t>
            </w:r>
            <w:r w:rsidR="00EE2589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 xml:space="preserve">and </w:t>
            </w:r>
            <w:r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Carol</w:t>
            </w:r>
            <w:r w:rsidR="3A3F16B3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 xml:space="preserve"> </w:t>
            </w:r>
            <w:r w:rsidR="00EE2589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to explore data sources</w:t>
            </w:r>
            <w:r w:rsidR="00DD689B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.  Aim for end</w:t>
            </w:r>
            <w:r w:rsidR="3A3F16B3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 xml:space="preserve"> November</w:t>
            </w:r>
            <w:r w:rsidR="00E17E63" w:rsidRPr="00EE2589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 xml:space="preserve"> discussion</w:t>
            </w:r>
            <w:r w:rsidR="00E17E63" w:rsidRPr="00E17E63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65E0929" w14:textId="77268212" w:rsidR="00E17E63" w:rsidRPr="00E17E63" w:rsidRDefault="00E17E63" w:rsidP="00E17E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17E63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IB9, IIA, IIIC</w:t>
            </w:r>
          </w:p>
        </w:tc>
      </w:tr>
      <w:tr w:rsidR="00281E39" w14:paraId="4ED20002" w14:textId="77777777" w:rsidTr="425F6968">
        <w:tc>
          <w:tcPr>
            <w:tcW w:w="4135" w:type="dxa"/>
          </w:tcPr>
          <w:p w14:paraId="6D70A57B" w14:textId="3DF90F27" w:rsidR="00281E39" w:rsidRDefault="00281E39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CVC Update</w:t>
            </w:r>
            <w:r w:rsidR="00F72519">
              <w:rPr>
                <w:rFonts w:asciiTheme="minorHAnsi" w:hAnsiTheme="minorHAnsi"/>
              </w:rPr>
              <w:t xml:space="preserve"> – Student Exchange</w:t>
            </w:r>
          </w:p>
        </w:tc>
        <w:tc>
          <w:tcPr>
            <w:tcW w:w="6655" w:type="dxa"/>
          </w:tcPr>
          <w:p w14:paraId="19DCC14F" w14:textId="0A441817" w:rsidR="00281E39" w:rsidRDefault="00F72519" w:rsidP="425F69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Romelia Salinas is m</w:t>
            </w:r>
            <w:r w:rsidR="55790882" w:rsidRPr="425F6968">
              <w:rPr>
                <w:rFonts w:asciiTheme="minorHAnsi" w:hAnsiTheme="minorHAnsi"/>
                <w:sz w:val="22"/>
                <w:szCs w:val="22"/>
              </w:rPr>
              <w:t xml:space="preserve">eeting with CVC weekly.  Mt. SAC </w:t>
            </w:r>
            <w:r>
              <w:rPr>
                <w:rFonts w:asciiTheme="minorHAnsi" w:hAnsiTheme="minorHAnsi"/>
                <w:sz w:val="22"/>
                <w:szCs w:val="22"/>
              </w:rPr>
              <w:t>is well on the path to becoming</w:t>
            </w:r>
            <w:r w:rsidR="55790882" w:rsidRPr="425F6968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3CA06CEE" w:rsidRPr="425F6968">
              <w:rPr>
                <w:rFonts w:asciiTheme="minorHAnsi" w:hAnsiTheme="minorHAnsi"/>
                <w:sz w:val="22"/>
                <w:szCs w:val="22"/>
              </w:rPr>
              <w:t>T</w:t>
            </w:r>
            <w:r w:rsidR="55790882" w:rsidRPr="425F6968">
              <w:rPr>
                <w:rFonts w:asciiTheme="minorHAnsi" w:hAnsiTheme="minorHAnsi"/>
                <w:sz w:val="22"/>
                <w:szCs w:val="22"/>
              </w:rPr>
              <w:t xml:space="preserve">eaching </w:t>
            </w:r>
            <w:r w:rsidR="571A1CB5" w:rsidRPr="425F6968">
              <w:rPr>
                <w:rFonts w:asciiTheme="minorHAnsi" w:hAnsiTheme="minorHAnsi"/>
                <w:sz w:val="22"/>
                <w:szCs w:val="22"/>
              </w:rPr>
              <w:t>C</w:t>
            </w:r>
            <w:r w:rsidR="55790882" w:rsidRPr="425F6968">
              <w:rPr>
                <w:rFonts w:asciiTheme="minorHAnsi" w:hAnsiTheme="minorHAnsi"/>
                <w:sz w:val="22"/>
                <w:szCs w:val="22"/>
              </w:rPr>
              <w:t>ollege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!  Setup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should be completed</w:t>
            </w:r>
            <w:proofErr w:type="gramEnd"/>
            <w:r w:rsidR="55790882" w:rsidRPr="425F69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by</w:t>
            </w:r>
            <w:r w:rsidR="501027BB" w:rsidRPr="425F6968">
              <w:rPr>
                <w:rFonts w:asciiTheme="minorHAnsi" w:hAnsiTheme="minorHAnsi"/>
                <w:sz w:val="22"/>
                <w:szCs w:val="22"/>
              </w:rPr>
              <w:t xml:space="preserve"> late November.  T</w:t>
            </w:r>
            <w:r w:rsidR="55790882" w:rsidRPr="425F6968">
              <w:rPr>
                <w:rFonts w:asciiTheme="minorHAnsi" w:hAnsiTheme="minorHAnsi"/>
                <w:sz w:val="22"/>
                <w:szCs w:val="22"/>
              </w:rPr>
              <w:t xml:space="preserve">arget is rollout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Student Exchange by </w:t>
            </w:r>
            <w:r w:rsidR="55790882" w:rsidRPr="425F6968">
              <w:rPr>
                <w:rFonts w:asciiTheme="minorHAnsi" w:hAnsiTheme="minorHAnsi"/>
                <w:sz w:val="22"/>
                <w:szCs w:val="22"/>
              </w:rPr>
              <w:t>Winter 2022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1074BD4B" w:rsidRPr="425F6968">
              <w:rPr>
                <w:rFonts w:asciiTheme="minorHAnsi" w:hAnsiTheme="minorHAnsi"/>
                <w:sz w:val="22"/>
                <w:szCs w:val="22"/>
              </w:rPr>
              <w:t>may wait until Spring</w:t>
            </w:r>
            <w:r w:rsidR="7D7B28F4" w:rsidRPr="425F6968">
              <w:rPr>
                <w:rFonts w:asciiTheme="minorHAnsi" w:hAnsiTheme="minorHAnsi"/>
                <w:sz w:val="22"/>
                <w:szCs w:val="22"/>
              </w:rPr>
              <w:t xml:space="preserve"> 2022 to launch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pros and cons discussed</w:t>
            </w:r>
            <w:r w:rsidR="55790882" w:rsidRPr="425F696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3B32117F" w:rsidRPr="425F6968">
              <w:rPr>
                <w:rFonts w:asciiTheme="minorHAnsi" w:hAnsiTheme="minorHAnsi"/>
                <w:sz w:val="22"/>
                <w:szCs w:val="22"/>
              </w:rPr>
              <w:t xml:space="preserve">Working with Admissions and IT to create welcome letter.  </w:t>
            </w:r>
          </w:p>
          <w:p w14:paraId="076A3D92" w14:textId="77777777" w:rsidR="00281E39" w:rsidRDefault="00F72519" w:rsidP="425F69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m</w:t>
            </w:r>
            <w:r w:rsidR="344E7957" w:rsidRPr="425F6968">
              <w:rPr>
                <w:rFonts w:asciiTheme="minorHAnsi" w:hAnsiTheme="minorHAnsi"/>
                <w:sz w:val="22"/>
                <w:szCs w:val="22"/>
              </w:rPr>
              <w:t xml:space="preserve">eeting needs to </w:t>
            </w:r>
            <w:proofErr w:type="gramStart"/>
            <w:r w:rsidR="344E7957" w:rsidRPr="425F6968">
              <w:rPr>
                <w:rFonts w:asciiTheme="minorHAnsi" w:hAnsiTheme="minorHAnsi"/>
                <w:sz w:val="22"/>
                <w:szCs w:val="22"/>
              </w:rPr>
              <w:t>be scheduled</w:t>
            </w:r>
            <w:proofErr w:type="gramEnd"/>
            <w:r w:rsidR="344E7957" w:rsidRPr="425F6968">
              <w:rPr>
                <w:rFonts w:asciiTheme="minorHAnsi" w:hAnsiTheme="minorHAnsi"/>
                <w:sz w:val="22"/>
                <w:szCs w:val="22"/>
              </w:rPr>
              <w:t xml:space="preserve"> with counselors.  Romelia can share toolkit with counselors.  </w:t>
            </w:r>
          </w:p>
          <w:p w14:paraId="15894969" w14:textId="70583BF7" w:rsidR="00DD689B" w:rsidRDefault="00DD689B" w:rsidP="425F6968">
            <w:r w:rsidRPr="00DD689B">
              <w:rPr>
                <w:rFonts w:asciiTheme="minorHAnsi" w:hAnsiTheme="minorHAnsi"/>
                <w:sz w:val="22"/>
                <w:szCs w:val="22"/>
                <w:highlight w:val="yellow"/>
              </w:rPr>
              <w:t>IIA, IIIC</w:t>
            </w:r>
          </w:p>
        </w:tc>
      </w:tr>
    </w:tbl>
    <w:p w14:paraId="063A1CCE" w14:textId="77777777" w:rsidR="003D3E91" w:rsidRDefault="003D3E91" w:rsidP="004C32EC">
      <w:pPr>
        <w:rPr>
          <w:rFonts w:asciiTheme="minorHAnsi" w:hAnsiTheme="minorHAnsi"/>
          <w:b/>
          <w:sz w:val="20"/>
          <w:szCs w:val="20"/>
        </w:rPr>
      </w:pPr>
    </w:p>
    <w:p w14:paraId="4E9851E6" w14:textId="43F41799" w:rsidR="004C32EC" w:rsidRDefault="00DE158D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Fall</w:t>
      </w:r>
      <w:r w:rsidR="004C32EC">
        <w:rPr>
          <w:rFonts w:asciiTheme="minorHAnsi" w:hAnsiTheme="minorHAnsi"/>
          <w:b/>
          <w:sz w:val="20"/>
          <w:szCs w:val="20"/>
        </w:rPr>
        <w:t xml:space="preserve"> 202</w:t>
      </w:r>
      <w:r w:rsidR="00854523">
        <w:rPr>
          <w:rFonts w:asciiTheme="minorHAnsi" w:hAnsiTheme="minorHAnsi"/>
          <w:b/>
          <w:sz w:val="20"/>
          <w:szCs w:val="20"/>
        </w:rPr>
        <w:t>1</w:t>
      </w:r>
      <w:r w:rsidR="004C32EC">
        <w:rPr>
          <w:rFonts w:asciiTheme="minorHAnsi" w:hAnsiTheme="minorHAnsi"/>
          <w:b/>
          <w:sz w:val="20"/>
          <w:szCs w:val="20"/>
        </w:rPr>
        <w:t xml:space="preserve">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 w:rsidR="00A67749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</w:t>
      </w:r>
      <w:r>
        <w:rPr>
          <w:rFonts w:asciiTheme="minorHAnsi" w:hAnsiTheme="minorHAnsi"/>
          <w:b/>
          <w:sz w:val="20"/>
          <w:szCs w:val="20"/>
        </w:rPr>
        <w:t>, summer are possible</w:t>
      </w:r>
      <w:r w:rsidR="004C32EC">
        <w:rPr>
          <w:rFonts w:asciiTheme="minorHAnsi" w:hAnsiTheme="minorHAnsi"/>
          <w:b/>
          <w:sz w:val="20"/>
          <w:szCs w:val="20"/>
        </w:rPr>
        <w:t>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9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611B2596" w14:textId="0669B89C" w:rsidR="00AE6AD1" w:rsidRDefault="00CF7CE7" w:rsidP="005F1F3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20DBF78A" w14:textId="4CB19C6E" w:rsidR="005F1F3A" w:rsidRDefault="005F1F3A" w:rsidP="005F1F3A">
      <w:pPr>
        <w:rPr>
          <w:rFonts w:ascii="Arial" w:hAnsi="Arial" w:cs="Arial"/>
          <w:sz w:val="18"/>
          <w:szCs w:val="18"/>
        </w:rPr>
      </w:pPr>
    </w:p>
    <w:p w14:paraId="54CB0CD0" w14:textId="77777777" w:rsidR="004C5294" w:rsidRDefault="004C5294" w:rsidP="005F1F3A">
      <w:pPr>
        <w:rPr>
          <w:rFonts w:ascii="Arial" w:hAnsi="Arial" w:cs="Arial"/>
          <w:sz w:val="18"/>
          <w:szCs w:val="18"/>
        </w:rPr>
      </w:pPr>
    </w:p>
    <w:sectPr w:rsidR="004C5294" w:rsidSect="00A96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956D" w14:textId="77777777" w:rsidR="00F018D7" w:rsidRDefault="00F018D7" w:rsidP="005E5603">
      <w:r>
        <w:separator/>
      </w:r>
    </w:p>
  </w:endnote>
  <w:endnote w:type="continuationSeparator" w:id="0">
    <w:p w14:paraId="172FC025" w14:textId="77777777" w:rsidR="00F018D7" w:rsidRDefault="00F018D7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pperplate Gothic Light">
    <w:altName w:val="Sitka Small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872D44" w:rsidRDefault="0087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872D44" w:rsidRDefault="00872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872D44" w:rsidRDefault="0087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1977" w14:textId="77777777" w:rsidR="00F018D7" w:rsidRDefault="00F018D7" w:rsidP="005E5603">
      <w:r>
        <w:separator/>
      </w:r>
    </w:p>
  </w:footnote>
  <w:footnote w:type="continuationSeparator" w:id="0">
    <w:p w14:paraId="4A1854B8" w14:textId="77777777" w:rsidR="00F018D7" w:rsidRDefault="00F018D7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872D44" w:rsidRDefault="00872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872D44" w:rsidRDefault="00872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872D44" w:rsidRDefault="0087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28730A0"/>
    <w:multiLevelType w:val="hybridMultilevel"/>
    <w:tmpl w:val="607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83B"/>
    <w:multiLevelType w:val="hybridMultilevel"/>
    <w:tmpl w:val="F44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20E"/>
    <w:multiLevelType w:val="hybridMultilevel"/>
    <w:tmpl w:val="30B0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3B66"/>
    <w:multiLevelType w:val="hybridMultilevel"/>
    <w:tmpl w:val="0898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25D69"/>
    <w:multiLevelType w:val="hybridMultilevel"/>
    <w:tmpl w:val="7BB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04985"/>
    <w:multiLevelType w:val="hybridMultilevel"/>
    <w:tmpl w:val="9578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F7709"/>
    <w:multiLevelType w:val="hybridMultilevel"/>
    <w:tmpl w:val="B4F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77D7"/>
    <w:multiLevelType w:val="hybridMultilevel"/>
    <w:tmpl w:val="A48E7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443E1"/>
    <w:multiLevelType w:val="hybridMultilevel"/>
    <w:tmpl w:val="C45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D73"/>
    <w:multiLevelType w:val="hybridMultilevel"/>
    <w:tmpl w:val="7174C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95A59"/>
    <w:multiLevelType w:val="hybridMultilevel"/>
    <w:tmpl w:val="919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F5ECE"/>
    <w:multiLevelType w:val="hybridMultilevel"/>
    <w:tmpl w:val="8420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D58B0"/>
    <w:multiLevelType w:val="multilevel"/>
    <w:tmpl w:val="1FB4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616305"/>
    <w:multiLevelType w:val="hybridMultilevel"/>
    <w:tmpl w:val="ED1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6BED"/>
    <w:multiLevelType w:val="hybridMultilevel"/>
    <w:tmpl w:val="4A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667D6"/>
    <w:multiLevelType w:val="hybridMultilevel"/>
    <w:tmpl w:val="B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34BE3"/>
    <w:multiLevelType w:val="hybridMultilevel"/>
    <w:tmpl w:val="0AF249A0"/>
    <w:lvl w:ilvl="0" w:tplc="1402F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CE6F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2E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1A1D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A25D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F416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AA5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04B8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920C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84AB7"/>
    <w:multiLevelType w:val="hybridMultilevel"/>
    <w:tmpl w:val="33DC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47D84"/>
    <w:multiLevelType w:val="multilevel"/>
    <w:tmpl w:val="0460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52B5"/>
    <w:multiLevelType w:val="hybridMultilevel"/>
    <w:tmpl w:val="5894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9170D6"/>
    <w:multiLevelType w:val="hybridMultilevel"/>
    <w:tmpl w:val="3A60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F5144"/>
    <w:multiLevelType w:val="hybridMultilevel"/>
    <w:tmpl w:val="E362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6455E"/>
    <w:multiLevelType w:val="hybridMultilevel"/>
    <w:tmpl w:val="C4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11"/>
  </w:num>
  <w:num w:numId="4">
    <w:abstractNumId w:val="17"/>
  </w:num>
  <w:num w:numId="5">
    <w:abstractNumId w:val="26"/>
  </w:num>
  <w:num w:numId="6">
    <w:abstractNumId w:val="22"/>
  </w:num>
  <w:num w:numId="7">
    <w:abstractNumId w:val="30"/>
  </w:num>
  <w:num w:numId="8">
    <w:abstractNumId w:val="5"/>
  </w:num>
  <w:num w:numId="9">
    <w:abstractNumId w:val="10"/>
  </w:num>
  <w:num w:numId="10">
    <w:abstractNumId w:val="19"/>
  </w:num>
  <w:num w:numId="11">
    <w:abstractNumId w:val="6"/>
  </w:num>
  <w:num w:numId="12">
    <w:abstractNumId w:val="35"/>
  </w:num>
  <w:num w:numId="13">
    <w:abstractNumId w:val="27"/>
  </w:num>
  <w:num w:numId="14">
    <w:abstractNumId w:val="16"/>
  </w:num>
  <w:num w:numId="15">
    <w:abstractNumId w:val="33"/>
  </w:num>
  <w:num w:numId="16">
    <w:abstractNumId w:val="28"/>
  </w:num>
  <w:num w:numId="17">
    <w:abstractNumId w:val="24"/>
  </w:num>
  <w:num w:numId="18">
    <w:abstractNumId w:val="7"/>
  </w:num>
  <w:num w:numId="19">
    <w:abstractNumId w:val="18"/>
  </w:num>
  <w:num w:numId="20">
    <w:abstractNumId w:val="15"/>
  </w:num>
  <w:num w:numId="21">
    <w:abstractNumId w:val="9"/>
  </w:num>
  <w:num w:numId="22">
    <w:abstractNumId w:val="2"/>
  </w:num>
  <w:num w:numId="23">
    <w:abstractNumId w:val="21"/>
  </w:num>
  <w:num w:numId="24">
    <w:abstractNumId w:val="23"/>
  </w:num>
  <w:num w:numId="25">
    <w:abstractNumId w:val="29"/>
  </w:num>
  <w:num w:numId="26">
    <w:abstractNumId w:val="29"/>
  </w:num>
  <w:num w:numId="27">
    <w:abstractNumId w:val="13"/>
  </w:num>
  <w:num w:numId="28">
    <w:abstractNumId w:val="8"/>
  </w:num>
  <w:num w:numId="29">
    <w:abstractNumId w:val="20"/>
  </w:num>
  <w:num w:numId="30">
    <w:abstractNumId w:val="31"/>
  </w:num>
  <w:num w:numId="31">
    <w:abstractNumId w:val="32"/>
  </w:num>
  <w:num w:numId="32">
    <w:abstractNumId w:val="4"/>
  </w:num>
  <w:num w:numId="33">
    <w:abstractNumId w:val="14"/>
  </w:num>
  <w:num w:numId="34">
    <w:abstractNumId w:val="3"/>
  </w:num>
  <w:num w:numId="35">
    <w:abstractNumId w:val="34"/>
  </w:num>
  <w:num w:numId="36">
    <w:abstractNumId w:val="1"/>
  </w:num>
  <w:num w:numId="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018F"/>
    <w:rsid w:val="00002649"/>
    <w:rsid w:val="000062EA"/>
    <w:rsid w:val="0000735F"/>
    <w:rsid w:val="00013AD8"/>
    <w:rsid w:val="00016B10"/>
    <w:rsid w:val="000250A4"/>
    <w:rsid w:val="00030B07"/>
    <w:rsid w:val="00031DA7"/>
    <w:rsid w:val="00032688"/>
    <w:rsid w:val="00032C38"/>
    <w:rsid w:val="000330D6"/>
    <w:rsid w:val="00035458"/>
    <w:rsid w:val="00035569"/>
    <w:rsid w:val="000514A5"/>
    <w:rsid w:val="00053C9D"/>
    <w:rsid w:val="0005589B"/>
    <w:rsid w:val="00062C95"/>
    <w:rsid w:val="000648CE"/>
    <w:rsid w:val="000655A5"/>
    <w:rsid w:val="000656FD"/>
    <w:rsid w:val="00066C0E"/>
    <w:rsid w:val="00071CA2"/>
    <w:rsid w:val="00072B8C"/>
    <w:rsid w:val="00072BC8"/>
    <w:rsid w:val="0007309F"/>
    <w:rsid w:val="00084411"/>
    <w:rsid w:val="00086C7A"/>
    <w:rsid w:val="00087FDB"/>
    <w:rsid w:val="00090C88"/>
    <w:rsid w:val="00093D4E"/>
    <w:rsid w:val="00096388"/>
    <w:rsid w:val="00096ED4"/>
    <w:rsid w:val="00097AE2"/>
    <w:rsid w:val="00097D64"/>
    <w:rsid w:val="000A1106"/>
    <w:rsid w:val="000A1802"/>
    <w:rsid w:val="000A2600"/>
    <w:rsid w:val="000A3575"/>
    <w:rsid w:val="000A63B0"/>
    <w:rsid w:val="000B20E6"/>
    <w:rsid w:val="000B3BCA"/>
    <w:rsid w:val="000B47E1"/>
    <w:rsid w:val="000C4A7B"/>
    <w:rsid w:val="000D59D5"/>
    <w:rsid w:val="000D60A7"/>
    <w:rsid w:val="000D71C5"/>
    <w:rsid w:val="000E2195"/>
    <w:rsid w:val="000E295A"/>
    <w:rsid w:val="000E4DE7"/>
    <w:rsid w:val="000E71C7"/>
    <w:rsid w:val="000E7875"/>
    <w:rsid w:val="000E7C12"/>
    <w:rsid w:val="000E7D96"/>
    <w:rsid w:val="000F10F8"/>
    <w:rsid w:val="000F1872"/>
    <w:rsid w:val="000F2B5D"/>
    <w:rsid w:val="00103CA8"/>
    <w:rsid w:val="00104D5C"/>
    <w:rsid w:val="001078D6"/>
    <w:rsid w:val="00113118"/>
    <w:rsid w:val="00113F3E"/>
    <w:rsid w:val="0011704C"/>
    <w:rsid w:val="00124B71"/>
    <w:rsid w:val="00125714"/>
    <w:rsid w:val="00127C53"/>
    <w:rsid w:val="0013351A"/>
    <w:rsid w:val="001335C2"/>
    <w:rsid w:val="001352DF"/>
    <w:rsid w:val="0014167A"/>
    <w:rsid w:val="00141F8C"/>
    <w:rsid w:val="00143240"/>
    <w:rsid w:val="00146B22"/>
    <w:rsid w:val="0014777D"/>
    <w:rsid w:val="001504A2"/>
    <w:rsid w:val="001529C1"/>
    <w:rsid w:val="00153646"/>
    <w:rsid w:val="00154C07"/>
    <w:rsid w:val="00164570"/>
    <w:rsid w:val="001657C4"/>
    <w:rsid w:val="0016655E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20E9"/>
    <w:rsid w:val="001A5DBF"/>
    <w:rsid w:val="001A6A4C"/>
    <w:rsid w:val="001A6B28"/>
    <w:rsid w:val="001B0A3E"/>
    <w:rsid w:val="001B0A88"/>
    <w:rsid w:val="001B16C7"/>
    <w:rsid w:val="001B1959"/>
    <w:rsid w:val="001B4760"/>
    <w:rsid w:val="001B7A39"/>
    <w:rsid w:val="001B7CEF"/>
    <w:rsid w:val="001C5388"/>
    <w:rsid w:val="001C5824"/>
    <w:rsid w:val="001C5A37"/>
    <w:rsid w:val="001D1126"/>
    <w:rsid w:val="001D1C4D"/>
    <w:rsid w:val="001D589F"/>
    <w:rsid w:val="001D789C"/>
    <w:rsid w:val="001E273C"/>
    <w:rsid w:val="001F1635"/>
    <w:rsid w:val="001F28EC"/>
    <w:rsid w:val="001F3693"/>
    <w:rsid w:val="001F3E2A"/>
    <w:rsid w:val="00204778"/>
    <w:rsid w:val="0021052D"/>
    <w:rsid w:val="00212361"/>
    <w:rsid w:val="00212626"/>
    <w:rsid w:val="00213CF1"/>
    <w:rsid w:val="00215C0C"/>
    <w:rsid w:val="00215F58"/>
    <w:rsid w:val="00216736"/>
    <w:rsid w:val="00226FCA"/>
    <w:rsid w:val="00230CDC"/>
    <w:rsid w:val="002313C3"/>
    <w:rsid w:val="002321EF"/>
    <w:rsid w:val="00234D98"/>
    <w:rsid w:val="00234E72"/>
    <w:rsid w:val="00234EE8"/>
    <w:rsid w:val="002356A2"/>
    <w:rsid w:val="00236134"/>
    <w:rsid w:val="0023723E"/>
    <w:rsid w:val="00241B62"/>
    <w:rsid w:val="00245760"/>
    <w:rsid w:val="00245A77"/>
    <w:rsid w:val="002461F3"/>
    <w:rsid w:val="00252919"/>
    <w:rsid w:val="0025653F"/>
    <w:rsid w:val="002567F5"/>
    <w:rsid w:val="00256B7E"/>
    <w:rsid w:val="00256EFA"/>
    <w:rsid w:val="00261262"/>
    <w:rsid w:val="00261B32"/>
    <w:rsid w:val="0026449B"/>
    <w:rsid w:val="002645C6"/>
    <w:rsid w:val="0027595F"/>
    <w:rsid w:val="002766F0"/>
    <w:rsid w:val="002811E8"/>
    <w:rsid w:val="00281AA6"/>
    <w:rsid w:val="00281AC6"/>
    <w:rsid w:val="00281E39"/>
    <w:rsid w:val="00281EC5"/>
    <w:rsid w:val="00285B01"/>
    <w:rsid w:val="00285FC8"/>
    <w:rsid w:val="002911AA"/>
    <w:rsid w:val="0029290C"/>
    <w:rsid w:val="0029715B"/>
    <w:rsid w:val="002A13D7"/>
    <w:rsid w:val="002A18F1"/>
    <w:rsid w:val="002A2D61"/>
    <w:rsid w:val="002A4174"/>
    <w:rsid w:val="002A646E"/>
    <w:rsid w:val="002B0058"/>
    <w:rsid w:val="002B1E83"/>
    <w:rsid w:val="002B3506"/>
    <w:rsid w:val="002B3D83"/>
    <w:rsid w:val="002B4575"/>
    <w:rsid w:val="002C03DD"/>
    <w:rsid w:val="002C150A"/>
    <w:rsid w:val="002C15B0"/>
    <w:rsid w:val="002C2F53"/>
    <w:rsid w:val="002C3195"/>
    <w:rsid w:val="002C4655"/>
    <w:rsid w:val="002C4E18"/>
    <w:rsid w:val="002C51DD"/>
    <w:rsid w:val="002C64C7"/>
    <w:rsid w:val="002C64E8"/>
    <w:rsid w:val="002C7C5A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4F3"/>
    <w:rsid w:val="00300A6E"/>
    <w:rsid w:val="00303A1D"/>
    <w:rsid w:val="00305F11"/>
    <w:rsid w:val="00313422"/>
    <w:rsid w:val="00315B38"/>
    <w:rsid w:val="00317532"/>
    <w:rsid w:val="00321725"/>
    <w:rsid w:val="003223AA"/>
    <w:rsid w:val="00323281"/>
    <w:rsid w:val="00326FAC"/>
    <w:rsid w:val="00327BBC"/>
    <w:rsid w:val="00327C3C"/>
    <w:rsid w:val="00332FB4"/>
    <w:rsid w:val="00333C34"/>
    <w:rsid w:val="00333DEA"/>
    <w:rsid w:val="003353A3"/>
    <w:rsid w:val="003357C7"/>
    <w:rsid w:val="00336336"/>
    <w:rsid w:val="00337D29"/>
    <w:rsid w:val="00340D8E"/>
    <w:rsid w:val="0034231A"/>
    <w:rsid w:val="00347E22"/>
    <w:rsid w:val="00352813"/>
    <w:rsid w:val="00352837"/>
    <w:rsid w:val="00354BA6"/>
    <w:rsid w:val="00355EBD"/>
    <w:rsid w:val="00356F5C"/>
    <w:rsid w:val="00365D51"/>
    <w:rsid w:val="0037022E"/>
    <w:rsid w:val="00370C43"/>
    <w:rsid w:val="00371FC9"/>
    <w:rsid w:val="003735AF"/>
    <w:rsid w:val="00382C7A"/>
    <w:rsid w:val="0038353A"/>
    <w:rsid w:val="00383BB8"/>
    <w:rsid w:val="00387D26"/>
    <w:rsid w:val="00390B89"/>
    <w:rsid w:val="003917CB"/>
    <w:rsid w:val="00392D89"/>
    <w:rsid w:val="003A1188"/>
    <w:rsid w:val="003A18CB"/>
    <w:rsid w:val="003A1A80"/>
    <w:rsid w:val="003A4902"/>
    <w:rsid w:val="003A4DDC"/>
    <w:rsid w:val="003A5052"/>
    <w:rsid w:val="003B1195"/>
    <w:rsid w:val="003B37CF"/>
    <w:rsid w:val="003B42D9"/>
    <w:rsid w:val="003B4588"/>
    <w:rsid w:val="003B74C0"/>
    <w:rsid w:val="003C17C4"/>
    <w:rsid w:val="003C61BD"/>
    <w:rsid w:val="003C6311"/>
    <w:rsid w:val="003C6437"/>
    <w:rsid w:val="003C6931"/>
    <w:rsid w:val="003D05BB"/>
    <w:rsid w:val="003D08E7"/>
    <w:rsid w:val="003D3A72"/>
    <w:rsid w:val="003D3E91"/>
    <w:rsid w:val="003D48D0"/>
    <w:rsid w:val="003D4A4F"/>
    <w:rsid w:val="003D5EDB"/>
    <w:rsid w:val="003E071F"/>
    <w:rsid w:val="003E61C9"/>
    <w:rsid w:val="003E6445"/>
    <w:rsid w:val="003E74EA"/>
    <w:rsid w:val="003F0324"/>
    <w:rsid w:val="003F185B"/>
    <w:rsid w:val="003F2ECB"/>
    <w:rsid w:val="003F4D96"/>
    <w:rsid w:val="003F5E96"/>
    <w:rsid w:val="003F72A2"/>
    <w:rsid w:val="00400A97"/>
    <w:rsid w:val="00401D91"/>
    <w:rsid w:val="00403F00"/>
    <w:rsid w:val="00404131"/>
    <w:rsid w:val="00404A35"/>
    <w:rsid w:val="00404B4F"/>
    <w:rsid w:val="004067F1"/>
    <w:rsid w:val="00406D3B"/>
    <w:rsid w:val="004076A4"/>
    <w:rsid w:val="004105ED"/>
    <w:rsid w:val="0041115F"/>
    <w:rsid w:val="00411AC2"/>
    <w:rsid w:val="0041408A"/>
    <w:rsid w:val="004142A5"/>
    <w:rsid w:val="00415BCD"/>
    <w:rsid w:val="00416C12"/>
    <w:rsid w:val="00421492"/>
    <w:rsid w:val="00421693"/>
    <w:rsid w:val="004229E0"/>
    <w:rsid w:val="004248A4"/>
    <w:rsid w:val="004249C3"/>
    <w:rsid w:val="00437055"/>
    <w:rsid w:val="0044267C"/>
    <w:rsid w:val="004427C3"/>
    <w:rsid w:val="00445158"/>
    <w:rsid w:val="00447F76"/>
    <w:rsid w:val="00450900"/>
    <w:rsid w:val="00450B36"/>
    <w:rsid w:val="0045383E"/>
    <w:rsid w:val="004542CA"/>
    <w:rsid w:val="00454507"/>
    <w:rsid w:val="004555F6"/>
    <w:rsid w:val="00463A70"/>
    <w:rsid w:val="00463D1F"/>
    <w:rsid w:val="00464821"/>
    <w:rsid w:val="00466FBA"/>
    <w:rsid w:val="00467192"/>
    <w:rsid w:val="00471F24"/>
    <w:rsid w:val="00472A61"/>
    <w:rsid w:val="00480DA0"/>
    <w:rsid w:val="00482D26"/>
    <w:rsid w:val="0048440B"/>
    <w:rsid w:val="00484B6E"/>
    <w:rsid w:val="00490AE0"/>
    <w:rsid w:val="00494540"/>
    <w:rsid w:val="004A1213"/>
    <w:rsid w:val="004A3735"/>
    <w:rsid w:val="004A5E35"/>
    <w:rsid w:val="004B029C"/>
    <w:rsid w:val="004B223D"/>
    <w:rsid w:val="004B300B"/>
    <w:rsid w:val="004B428C"/>
    <w:rsid w:val="004B494C"/>
    <w:rsid w:val="004B5936"/>
    <w:rsid w:val="004B616F"/>
    <w:rsid w:val="004C08A0"/>
    <w:rsid w:val="004C32EC"/>
    <w:rsid w:val="004C5294"/>
    <w:rsid w:val="004C7C85"/>
    <w:rsid w:val="004D2853"/>
    <w:rsid w:val="004D3F10"/>
    <w:rsid w:val="004E0943"/>
    <w:rsid w:val="004E24A6"/>
    <w:rsid w:val="004E3E99"/>
    <w:rsid w:val="004E421D"/>
    <w:rsid w:val="004E49C9"/>
    <w:rsid w:val="004E66FD"/>
    <w:rsid w:val="004E7F36"/>
    <w:rsid w:val="004F0371"/>
    <w:rsid w:val="00510569"/>
    <w:rsid w:val="00515600"/>
    <w:rsid w:val="00515D67"/>
    <w:rsid w:val="00516CA7"/>
    <w:rsid w:val="005263AA"/>
    <w:rsid w:val="00531C9A"/>
    <w:rsid w:val="005338AB"/>
    <w:rsid w:val="00535A2E"/>
    <w:rsid w:val="00537D1F"/>
    <w:rsid w:val="0054046D"/>
    <w:rsid w:val="005404F7"/>
    <w:rsid w:val="00541056"/>
    <w:rsid w:val="005416D5"/>
    <w:rsid w:val="00541A0E"/>
    <w:rsid w:val="00541F67"/>
    <w:rsid w:val="00561C71"/>
    <w:rsid w:val="00562346"/>
    <w:rsid w:val="005639E0"/>
    <w:rsid w:val="00563C6E"/>
    <w:rsid w:val="00567C4E"/>
    <w:rsid w:val="005702EE"/>
    <w:rsid w:val="005704FA"/>
    <w:rsid w:val="00570963"/>
    <w:rsid w:val="00572112"/>
    <w:rsid w:val="00572B89"/>
    <w:rsid w:val="00572F94"/>
    <w:rsid w:val="0057400F"/>
    <w:rsid w:val="00582835"/>
    <w:rsid w:val="00585024"/>
    <w:rsid w:val="005871C8"/>
    <w:rsid w:val="0058770F"/>
    <w:rsid w:val="005878DE"/>
    <w:rsid w:val="00592686"/>
    <w:rsid w:val="005928CA"/>
    <w:rsid w:val="00593C00"/>
    <w:rsid w:val="005947AE"/>
    <w:rsid w:val="00596D2D"/>
    <w:rsid w:val="00596D87"/>
    <w:rsid w:val="005975AF"/>
    <w:rsid w:val="005A093B"/>
    <w:rsid w:val="005A16D6"/>
    <w:rsid w:val="005A4747"/>
    <w:rsid w:val="005A6387"/>
    <w:rsid w:val="005A7899"/>
    <w:rsid w:val="005A7D4C"/>
    <w:rsid w:val="005A7FA2"/>
    <w:rsid w:val="005B3A56"/>
    <w:rsid w:val="005B61A9"/>
    <w:rsid w:val="005B67EE"/>
    <w:rsid w:val="005B6D64"/>
    <w:rsid w:val="005B70B6"/>
    <w:rsid w:val="005B7567"/>
    <w:rsid w:val="005C09A5"/>
    <w:rsid w:val="005C1ED4"/>
    <w:rsid w:val="005C2B03"/>
    <w:rsid w:val="005C407F"/>
    <w:rsid w:val="005C556B"/>
    <w:rsid w:val="005D02C4"/>
    <w:rsid w:val="005D149F"/>
    <w:rsid w:val="005D2BB3"/>
    <w:rsid w:val="005D409C"/>
    <w:rsid w:val="005D40D0"/>
    <w:rsid w:val="005D6EF3"/>
    <w:rsid w:val="005D75E4"/>
    <w:rsid w:val="005E1F35"/>
    <w:rsid w:val="005E4151"/>
    <w:rsid w:val="005E4476"/>
    <w:rsid w:val="005E5603"/>
    <w:rsid w:val="005E6FE2"/>
    <w:rsid w:val="005E724F"/>
    <w:rsid w:val="005F0252"/>
    <w:rsid w:val="005F1F3A"/>
    <w:rsid w:val="00600078"/>
    <w:rsid w:val="00602E8C"/>
    <w:rsid w:val="00604421"/>
    <w:rsid w:val="00605387"/>
    <w:rsid w:val="00605728"/>
    <w:rsid w:val="00610574"/>
    <w:rsid w:val="006114E7"/>
    <w:rsid w:val="006166C7"/>
    <w:rsid w:val="0061F8FC"/>
    <w:rsid w:val="0062151B"/>
    <w:rsid w:val="00622C23"/>
    <w:rsid w:val="00622CA8"/>
    <w:rsid w:val="00622E08"/>
    <w:rsid w:val="0062302A"/>
    <w:rsid w:val="00627067"/>
    <w:rsid w:val="006274D9"/>
    <w:rsid w:val="0063511D"/>
    <w:rsid w:val="00635E22"/>
    <w:rsid w:val="00636AD0"/>
    <w:rsid w:val="006374AF"/>
    <w:rsid w:val="00637D9F"/>
    <w:rsid w:val="00640B28"/>
    <w:rsid w:val="00641F93"/>
    <w:rsid w:val="006529D9"/>
    <w:rsid w:val="00653660"/>
    <w:rsid w:val="006546A5"/>
    <w:rsid w:val="00655B48"/>
    <w:rsid w:val="00655E00"/>
    <w:rsid w:val="006561CA"/>
    <w:rsid w:val="0065694B"/>
    <w:rsid w:val="00663C7D"/>
    <w:rsid w:val="00672500"/>
    <w:rsid w:val="0067368B"/>
    <w:rsid w:val="00673BDB"/>
    <w:rsid w:val="00676807"/>
    <w:rsid w:val="006768E9"/>
    <w:rsid w:val="006830F1"/>
    <w:rsid w:val="006836B7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0FB"/>
    <w:rsid w:val="006B2460"/>
    <w:rsid w:val="006B26C0"/>
    <w:rsid w:val="006B49E1"/>
    <w:rsid w:val="006B69AE"/>
    <w:rsid w:val="006B7719"/>
    <w:rsid w:val="006C7495"/>
    <w:rsid w:val="006D4EA7"/>
    <w:rsid w:val="006D5D54"/>
    <w:rsid w:val="006D74D1"/>
    <w:rsid w:val="006E3DDA"/>
    <w:rsid w:val="006E516A"/>
    <w:rsid w:val="006F3200"/>
    <w:rsid w:val="006F330E"/>
    <w:rsid w:val="006F3F1F"/>
    <w:rsid w:val="006F4050"/>
    <w:rsid w:val="006F61DF"/>
    <w:rsid w:val="006F6F4C"/>
    <w:rsid w:val="006F7513"/>
    <w:rsid w:val="00700BF8"/>
    <w:rsid w:val="007019BD"/>
    <w:rsid w:val="0070287D"/>
    <w:rsid w:val="00702D97"/>
    <w:rsid w:val="00707E22"/>
    <w:rsid w:val="00710F56"/>
    <w:rsid w:val="007143A7"/>
    <w:rsid w:val="0071563A"/>
    <w:rsid w:val="00715AEE"/>
    <w:rsid w:val="00715BF6"/>
    <w:rsid w:val="00716A3B"/>
    <w:rsid w:val="007224BD"/>
    <w:rsid w:val="00723E45"/>
    <w:rsid w:val="00725AD0"/>
    <w:rsid w:val="00730F32"/>
    <w:rsid w:val="007326C7"/>
    <w:rsid w:val="00734460"/>
    <w:rsid w:val="00736A60"/>
    <w:rsid w:val="00741E23"/>
    <w:rsid w:val="007426AE"/>
    <w:rsid w:val="00742EFC"/>
    <w:rsid w:val="00744BC4"/>
    <w:rsid w:val="00745558"/>
    <w:rsid w:val="007457AF"/>
    <w:rsid w:val="00750569"/>
    <w:rsid w:val="007544F9"/>
    <w:rsid w:val="00761219"/>
    <w:rsid w:val="0076345C"/>
    <w:rsid w:val="00764B35"/>
    <w:rsid w:val="007677A3"/>
    <w:rsid w:val="007719D5"/>
    <w:rsid w:val="00771AC5"/>
    <w:rsid w:val="007721D3"/>
    <w:rsid w:val="00773B7E"/>
    <w:rsid w:val="0077532B"/>
    <w:rsid w:val="00782712"/>
    <w:rsid w:val="0078298C"/>
    <w:rsid w:val="00783D99"/>
    <w:rsid w:val="00784AE4"/>
    <w:rsid w:val="007857D1"/>
    <w:rsid w:val="007870C9"/>
    <w:rsid w:val="00787442"/>
    <w:rsid w:val="007910D0"/>
    <w:rsid w:val="00792651"/>
    <w:rsid w:val="007A35A8"/>
    <w:rsid w:val="007A3973"/>
    <w:rsid w:val="007A459D"/>
    <w:rsid w:val="007A58FA"/>
    <w:rsid w:val="007B3746"/>
    <w:rsid w:val="007B509A"/>
    <w:rsid w:val="007B6BCC"/>
    <w:rsid w:val="007C0677"/>
    <w:rsid w:val="007C1DB3"/>
    <w:rsid w:val="007C252B"/>
    <w:rsid w:val="007C5294"/>
    <w:rsid w:val="007C6A84"/>
    <w:rsid w:val="007C6B87"/>
    <w:rsid w:val="007D0BA4"/>
    <w:rsid w:val="007D20A2"/>
    <w:rsid w:val="007D43D5"/>
    <w:rsid w:val="007D4BC3"/>
    <w:rsid w:val="007D533D"/>
    <w:rsid w:val="007D5ACF"/>
    <w:rsid w:val="007E0296"/>
    <w:rsid w:val="007E5D1D"/>
    <w:rsid w:val="007E7CE3"/>
    <w:rsid w:val="007F21B8"/>
    <w:rsid w:val="007F2896"/>
    <w:rsid w:val="007F4D08"/>
    <w:rsid w:val="007F5211"/>
    <w:rsid w:val="007F6765"/>
    <w:rsid w:val="007F7F4C"/>
    <w:rsid w:val="007F7F9B"/>
    <w:rsid w:val="0080122F"/>
    <w:rsid w:val="008012A8"/>
    <w:rsid w:val="008019A3"/>
    <w:rsid w:val="00802889"/>
    <w:rsid w:val="0080388A"/>
    <w:rsid w:val="00804548"/>
    <w:rsid w:val="008047F3"/>
    <w:rsid w:val="008064A3"/>
    <w:rsid w:val="00811486"/>
    <w:rsid w:val="00811AB9"/>
    <w:rsid w:val="00812280"/>
    <w:rsid w:val="008134B7"/>
    <w:rsid w:val="008171DA"/>
    <w:rsid w:val="00820B77"/>
    <w:rsid w:val="0082251D"/>
    <w:rsid w:val="0082276A"/>
    <w:rsid w:val="00823B5D"/>
    <w:rsid w:val="00824305"/>
    <w:rsid w:val="00827137"/>
    <w:rsid w:val="00827E17"/>
    <w:rsid w:val="00831A9F"/>
    <w:rsid w:val="00831D4D"/>
    <w:rsid w:val="00836862"/>
    <w:rsid w:val="008374A9"/>
    <w:rsid w:val="0083769A"/>
    <w:rsid w:val="008418DB"/>
    <w:rsid w:val="00841B50"/>
    <w:rsid w:val="00842BCE"/>
    <w:rsid w:val="008436A7"/>
    <w:rsid w:val="0084447D"/>
    <w:rsid w:val="00847BE5"/>
    <w:rsid w:val="008505D8"/>
    <w:rsid w:val="00850749"/>
    <w:rsid w:val="00850835"/>
    <w:rsid w:val="00850EF6"/>
    <w:rsid w:val="0085102F"/>
    <w:rsid w:val="008524AF"/>
    <w:rsid w:val="00854523"/>
    <w:rsid w:val="00857D29"/>
    <w:rsid w:val="0086026F"/>
    <w:rsid w:val="00862D98"/>
    <w:rsid w:val="00863758"/>
    <w:rsid w:val="00864DC9"/>
    <w:rsid w:val="008671B6"/>
    <w:rsid w:val="00867480"/>
    <w:rsid w:val="00867763"/>
    <w:rsid w:val="008721C1"/>
    <w:rsid w:val="0087263B"/>
    <w:rsid w:val="00872D44"/>
    <w:rsid w:val="00876AC2"/>
    <w:rsid w:val="0088297F"/>
    <w:rsid w:val="00882D41"/>
    <w:rsid w:val="008854DD"/>
    <w:rsid w:val="0088675E"/>
    <w:rsid w:val="00887F68"/>
    <w:rsid w:val="00891612"/>
    <w:rsid w:val="008937D3"/>
    <w:rsid w:val="00895290"/>
    <w:rsid w:val="008957D6"/>
    <w:rsid w:val="00897EA5"/>
    <w:rsid w:val="008A121C"/>
    <w:rsid w:val="008A36C4"/>
    <w:rsid w:val="008A5E4F"/>
    <w:rsid w:val="008A67CF"/>
    <w:rsid w:val="008B1273"/>
    <w:rsid w:val="008B1AF3"/>
    <w:rsid w:val="008B4255"/>
    <w:rsid w:val="008B4702"/>
    <w:rsid w:val="008B69AF"/>
    <w:rsid w:val="008C097E"/>
    <w:rsid w:val="008C33BF"/>
    <w:rsid w:val="008C36D1"/>
    <w:rsid w:val="008C43DB"/>
    <w:rsid w:val="008C5136"/>
    <w:rsid w:val="008C643E"/>
    <w:rsid w:val="008D1DA3"/>
    <w:rsid w:val="008D33B8"/>
    <w:rsid w:val="008D3FD8"/>
    <w:rsid w:val="008D5803"/>
    <w:rsid w:val="008D6176"/>
    <w:rsid w:val="008D6697"/>
    <w:rsid w:val="008D6A35"/>
    <w:rsid w:val="008D7C0D"/>
    <w:rsid w:val="008E14C1"/>
    <w:rsid w:val="008E3986"/>
    <w:rsid w:val="008F231E"/>
    <w:rsid w:val="008F525B"/>
    <w:rsid w:val="008F6A16"/>
    <w:rsid w:val="00900FA2"/>
    <w:rsid w:val="00906500"/>
    <w:rsid w:val="0091713B"/>
    <w:rsid w:val="00920723"/>
    <w:rsid w:val="0092112A"/>
    <w:rsid w:val="00921B77"/>
    <w:rsid w:val="00922473"/>
    <w:rsid w:val="009313B1"/>
    <w:rsid w:val="0093171D"/>
    <w:rsid w:val="0093722E"/>
    <w:rsid w:val="00941069"/>
    <w:rsid w:val="0094127A"/>
    <w:rsid w:val="00945D34"/>
    <w:rsid w:val="00952DF0"/>
    <w:rsid w:val="00953201"/>
    <w:rsid w:val="00953220"/>
    <w:rsid w:val="00954D15"/>
    <w:rsid w:val="00961F7A"/>
    <w:rsid w:val="0096222D"/>
    <w:rsid w:val="009641B9"/>
    <w:rsid w:val="0096699E"/>
    <w:rsid w:val="009674A4"/>
    <w:rsid w:val="009679F1"/>
    <w:rsid w:val="00970383"/>
    <w:rsid w:val="009713D2"/>
    <w:rsid w:val="00971C3E"/>
    <w:rsid w:val="009834AA"/>
    <w:rsid w:val="00995862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3971"/>
    <w:rsid w:val="009C7A85"/>
    <w:rsid w:val="009D19D9"/>
    <w:rsid w:val="009D3C79"/>
    <w:rsid w:val="009D3E31"/>
    <w:rsid w:val="009D777E"/>
    <w:rsid w:val="009D799D"/>
    <w:rsid w:val="009D7CF8"/>
    <w:rsid w:val="009E2B86"/>
    <w:rsid w:val="009E35EE"/>
    <w:rsid w:val="009E4B6B"/>
    <w:rsid w:val="009E6531"/>
    <w:rsid w:val="009E6CC5"/>
    <w:rsid w:val="009F23BF"/>
    <w:rsid w:val="009F2556"/>
    <w:rsid w:val="009F4494"/>
    <w:rsid w:val="009F5117"/>
    <w:rsid w:val="009F5C53"/>
    <w:rsid w:val="009F7054"/>
    <w:rsid w:val="00A02614"/>
    <w:rsid w:val="00A056E8"/>
    <w:rsid w:val="00A11D93"/>
    <w:rsid w:val="00A132A2"/>
    <w:rsid w:val="00A148A9"/>
    <w:rsid w:val="00A14D3B"/>
    <w:rsid w:val="00A213F4"/>
    <w:rsid w:val="00A24A48"/>
    <w:rsid w:val="00A25456"/>
    <w:rsid w:val="00A36C3E"/>
    <w:rsid w:val="00A42F27"/>
    <w:rsid w:val="00A43EB2"/>
    <w:rsid w:val="00A4769E"/>
    <w:rsid w:val="00A50816"/>
    <w:rsid w:val="00A51F33"/>
    <w:rsid w:val="00A61D39"/>
    <w:rsid w:val="00A62E5B"/>
    <w:rsid w:val="00A643E6"/>
    <w:rsid w:val="00A65D87"/>
    <w:rsid w:val="00A671F8"/>
    <w:rsid w:val="00A67749"/>
    <w:rsid w:val="00A73106"/>
    <w:rsid w:val="00A76CB8"/>
    <w:rsid w:val="00A80BCC"/>
    <w:rsid w:val="00A81A92"/>
    <w:rsid w:val="00A836DE"/>
    <w:rsid w:val="00A854AA"/>
    <w:rsid w:val="00A85B15"/>
    <w:rsid w:val="00A85D08"/>
    <w:rsid w:val="00A9003F"/>
    <w:rsid w:val="00A90C25"/>
    <w:rsid w:val="00A926A1"/>
    <w:rsid w:val="00A92979"/>
    <w:rsid w:val="00A9328C"/>
    <w:rsid w:val="00A93B68"/>
    <w:rsid w:val="00A947FC"/>
    <w:rsid w:val="00A9629B"/>
    <w:rsid w:val="00A96345"/>
    <w:rsid w:val="00AA393D"/>
    <w:rsid w:val="00AA41FF"/>
    <w:rsid w:val="00AA4FEF"/>
    <w:rsid w:val="00AA6179"/>
    <w:rsid w:val="00AA7A2B"/>
    <w:rsid w:val="00AB396A"/>
    <w:rsid w:val="00AB5693"/>
    <w:rsid w:val="00AB7E14"/>
    <w:rsid w:val="00AC03C1"/>
    <w:rsid w:val="00AC7ECF"/>
    <w:rsid w:val="00AD0BD6"/>
    <w:rsid w:val="00AD5E4D"/>
    <w:rsid w:val="00AD7642"/>
    <w:rsid w:val="00AD76BE"/>
    <w:rsid w:val="00AE051D"/>
    <w:rsid w:val="00AE1AEA"/>
    <w:rsid w:val="00AE3142"/>
    <w:rsid w:val="00AE4D64"/>
    <w:rsid w:val="00AE605F"/>
    <w:rsid w:val="00AE6AD1"/>
    <w:rsid w:val="00AF5080"/>
    <w:rsid w:val="00AF5DA9"/>
    <w:rsid w:val="00AF5FFD"/>
    <w:rsid w:val="00AF60AA"/>
    <w:rsid w:val="00AF61B2"/>
    <w:rsid w:val="00AF72C9"/>
    <w:rsid w:val="00B0508D"/>
    <w:rsid w:val="00B05458"/>
    <w:rsid w:val="00B06083"/>
    <w:rsid w:val="00B06264"/>
    <w:rsid w:val="00B067F6"/>
    <w:rsid w:val="00B1362D"/>
    <w:rsid w:val="00B137AE"/>
    <w:rsid w:val="00B1526A"/>
    <w:rsid w:val="00B15FEA"/>
    <w:rsid w:val="00B1745A"/>
    <w:rsid w:val="00B1755C"/>
    <w:rsid w:val="00B20E39"/>
    <w:rsid w:val="00B263E3"/>
    <w:rsid w:val="00B334E7"/>
    <w:rsid w:val="00B341FD"/>
    <w:rsid w:val="00B34620"/>
    <w:rsid w:val="00B346CB"/>
    <w:rsid w:val="00B34DD7"/>
    <w:rsid w:val="00B40A29"/>
    <w:rsid w:val="00B4160C"/>
    <w:rsid w:val="00B46263"/>
    <w:rsid w:val="00B51F1B"/>
    <w:rsid w:val="00B52E71"/>
    <w:rsid w:val="00B5394D"/>
    <w:rsid w:val="00B53DC2"/>
    <w:rsid w:val="00B566BC"/>
    <w:rsid w:val="00B56FDC"/>
    <w:rsid w:val="00B577DC"/>
    <w:rsid w:val="00B60804"/>
    <w:rsid w:val="00B6331F"/>
    <w:rsid w:val="00B66022"/>
    <w:rsid w:val="00B6684D"/>
    <w:rsid w:val="00B67158"/>
    <w:rsid w:val="00B73A7C"/>
    <w:rsid w:val="00B73C61"/>
    <w:rsid w:val="00B7605B"/>
    <w:rsid w:val="00B80BC8"/>
    <w:rsid w:val="00B81401"/>
    <w:rsid w:val="00B83B9C"/>
    <w:rsid w:val="00B90EFF"/>
    <w:rsid w:val="00B91C4A"/>
    <w:rsid w:val="00B95A0D"/>
    <w:rsid w:val="00B97F67"/>
    <w:rsid w:val="00BA0CC5"/>
    <w:rsid w:val="00BA0E71"/>
    <w:rsid w:val="00BA135E"/>
    <w:rsid w:val="00BA17E0"/>
    <w:rsid w:val="00BA2680"/>
    <w:rsid w:val="00BA2C69"/>
    <w:rsid w:val="00BA4FDB"/>
    <w:rsid w:val="00BA624D"/>
    <w:rsid w:val="00BB478C"/>
    <w:rsid w:val="00BB4E5B"/>
    <w:rsid w:val="00BB5E64"/>
    <w:rsid w:val="00BC18BF"/>
    <w:rsid w:val="00BC21B5"/>
    <w:rsid w:val="00BC4718"/>
    <w:rsid w:val="00BD4053"/>
    <w:rsid w:val="00BD6BB4"/>
    <w:rsid w:val="00BE7DF3"/>
    <w:rsid w:val="00BF24C7"/>
    <w:rsid w:val="00BF3258"/>
    <w:rsid w:val="00BF38C4"/>
    <w:rsid w:val="00BF5155"/>
    <w:rsid w:val="00BF61D6"/>
    <w:rsid w:val="00BF668B"/>
    <w:rsid w:val="00C01F14"/>
    <w:rsid w:val="00C02463"/>
    <w:rsid w:val="00C03B26"/>
    <w:rsid w:val="00C040A5"/>
    <w:rsid w:val="00C04855"/>
    <w:rsid w:val="00C04A9E"/>
    <w:rsid w:val="00C04B91"/>
    <w:rsid w:val="00C053FD"/>
    <w:rsid w:val="00C13BBD"/>
    <w:rsid w:val="00C146EB"/>
    <w:rsid w:val="00C16696"/>
    <w:rsid w:val="00C22828"/>
    <w:rsid w:val="00C235B7"/>
    <w:rsid w:val="00C24058"/>
    <w:rsid w:val="00C24125"/>
    <w:rsid w:val="00C30782"/>
    <w:rsid w:val="00C313CB"/>
    <w:rsid w:val="00C3146E"/>
    <w:rsid w:val="00C328C1"/>
    <w:rsid w:val="00C36280"/>
    <w:rsid w:val="00C43FD2"/>
    <w:rsid w:val="00C44D07"/>
    <w:rsid w:val="00C549E7"/>
    <w:rsid w:val="00C54C35"/>
    <w:rsid w:val="00C57AA0"/>
    <w:rsid w:val="00C57B47"/>
    <w:rsid w:val="00C6162A"/>
    <w:rsid w:val="00C61EB7"/>
    <w:rsid w:val="00C622A0"/>
    <w:rsid w:val="00C643E3"/>
    <w:rsid w:val="00C705D2"/>
    <w:rsid w:val="00C70975"/>
    <w:rsid w:val="00C754FF"/>
    <w:rsid w:val="00C7753D"/>
    <w:rsid w:val="00C803D5"/>
    <w:rsid w:val="00C8541C"/>
    <w:rsid w:val="00C85E60"/>
    <w:rsid w:val="00C91DDB"/>
    <w:rsid w:val="00C92829"/>
    <w:rsid w:val="00C96D94"/>
    <w:rsid w:val="00CA01B3"/>
    <w:rsid w:val="00CA3ABD"/>
    <w:rsid w:val="00CA4487"/>
    <w:rsid w:val="00CA5967"/>
    <w:rsid w:val="00CB2EA5"/>
    <w:rsid w:val="00CB4356"/>
    <w:rsid w:val="00CB533B"/>
    <w:rsid w:val="00CB659E"/>
    <w:rsid w:val="00CC1768"/>
    <w:rsid w:val="00CC19B7"/>
    <w:rsid w:val="00CC282E"/>
    <w:rsid w:val="00CC5081"/>
    <w:rsid w:val="00CD0CA8"/>
    <w:rsid w:val="00CD13E5"/>
    <w:rsid w:val="00CD4A85"/>
    <w:rsid w:val="00CD75D2"/>
    <w:rsid w:val="00CD763F"/>
    <w:rsid w:val="00CD7DC6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3517"/>
    <w:rsid w:val="00D0451F"/>
    <w:rsid w:val="00D06253"/>
    <w:rsid w:val="00D15DA4"/>
    <w:rsid w:val="00D16AA1"/>
    <w:rsid w:val="00D16D23"/>
    <w:rsid w:val="00D17B49"/>
    <w:rsid w:val="00D226F2"/>
    <w:rsid w:val="00D237E1"/>
    <w:rsid w:val="00D26E07"/>
    <w:rsid w:val="00D30CE9"/>
    <w:rsid w:val="00D359F7"/>
    <w:rsid w:val="00D35CDC"/>
    <w:rsid w:val="00D41D4A"/>
    <w:rsid w:val="00D4321B"/>
    <w:rsid w:val="00D43C98"/>
    <w:rsid w:val="00D46A0D"/>
    <w:rsid w:val="00D47D49"/>
    <w:rsid w:val="00D50D0B"/>
    <w:rsid w:val="00D544CE"/>
    <w:rsid w:val="00D57689"/>
    <w:rsid w:val="00D579E4"/>
    <w:rsid w:val="00D631FF"/>
    <w:rsid w:val="00D638F5"/>
    <w:rsid w:val="00D710CF"/>
    <w:rsid w:val="00D73F87"/>
    <w:rsid w:val="00D76F3C"/>
    <w:rsid w:val="00D773B9"/>
    <w:rsid w:val="00D77971"/>
    <w:rsid w:val="00D77C7C"/>
    <w:rsid w:val="00D81C4E"/>
    <w:rsid w:val="00D834D6"/>
    <w:rsid w:val="00D83D40"/>
    <w:rsid w:val="00D90139"/>
    <w:rsid w:val="00D939DF"/>
    <w:rsid w:val="00D948F4"/>
    <w:rsid w:val="00D95C61"/>
    <w:rsid w:val="00D96065"/>
    <w:rsid w:val="00D963B4"/>
    <w:rsid w:val="00DA198B"/>
    <w:rsid w:val="00DA25BE"/>
    <w:rsid w:val="00DA4582"/>
    <w:rsid w:val="00DA4B08"/>
    <w:rsid w:val="00DA4C74"/>
    <w:rsid w:val="00DA7C47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689B"/>
    <w:rsid w:val="00DD7E3D"/>
    <w:rsid w:val="00DE0CDE"/>
    <w:rsid w:val="00DE158D"/>
    <w:rsid w:val="00DE2533"/>
    <w:rsid w:val="00DE3644"/>
    <w:rsid w:val="00DF39AD"/>
    <w:rsid w:val="00DF52FA"/>
    <w:rsid w:val="00E00523"/>
    <w:rsid w:val="00E01444"/>
    <w:rsid w:val="00E01FEC"/>
    <w:rsid w:val="00E04888"/>
    <w:rsid w:val="00E12513"/>
    <w:rsid w:val="00E1471F"/>
    <w:rsid w:val="00E160DA"/>
    <w:rsid w:val="00E17E63"/>
    <w:rsid w:val="00E26F30"/>
    <w:rsid w:val="00E31FD3"/>
    <w:rsid w:val="00E322CE"/>
    <w:rsid w:val="00E33142"/>
    <w:rsid w:val="00E3483C"/>
    <w:rsid w:val="00E353BF"/>
    <w:rsid w:val="00E363F2"/>
    <w:rsid w:val="00E377B6"/>
    <w:rsid w:val="00E430FD"/>
    <w:rsid w:val="00E4629F"/>
    <w:rsid w:val="00E46373"/>
    <w:rsid w:val="00E4696F"/>
    <w:rsid w:val="00E5550A"/>
    <w:rsid w:val="00E55C72"/>
    <w:rsid w:val="00E564C5"/>
    <w:rsid w:val="00E5667A"/>
    <w:rsid w:val="00E57CA4"/>
    <w:rsid w:val="00E60826"/>
    <w:rsid w:val="00E6098E"/>
    <w:rsid w:val="00E61D0C"/>
    <w:rsid w:val="00E623DD"/>
    <w:rsid w:val="00E62785"/>
    <w:rsid w:val="00E64C4B"/>
    <w:rsid w:val="00E6672F"/>
    <w:rsid w:val="00E66B68"/>
    <w:rsid w:val="00E66CF3"/>
    <w:rsid w:val="00E67419"/>
    <w:rsid w:val="00E675FA"/>
    <w:rsid w:val="00E74C53"/>
    <w:rsid w:val="00E7531C"/>
    <w:rsid w:val="00E762EE"/>
    <w:rsid w:val="00E7758F"/>
    <w:rsid w:val="00E81461"/>
    <w:rsid w:val="00E8180B"/>
    <w:rsid w:val="00E8329D"/>
    <w:rsid w:val="00E83DDF"/>
    <w:rsid w:val="00E87CB9"/>
    <w:rsid w:val="00E93700"/>
    <w:rsid w:val="00E94693"/>
    <w:rsid w:val="00E96C35"/>
    <w:rsid w:val="00E9777B"/>
    <w:rsid w:val="00EA1B47"/>
    <w:rsid w:val="00EA244C"/>
    <w:rsid w:val="00EA2F3A"/>
    <w:rsid w:val="00EA426F"/>
    <w:rsid w:val="00EA540C"/>
    <w:rsid w:val="00EA5C3D"/>
    <w:rsid w:val="00EB29FF"/>
    <w:rsid w:val="00EB44F2"/>
    <w:rsid w:val="00EC2A1F"/>
    <w:rsid w:val="00EC2A45"/>
    <w:rsid w:val="00EC48EB"/>
    <w:rsid w:val="00EC4AFE"/>
    <w:rsid w:val="00EC5F61"/>
    <w:rsid w:val="00EC70CF"/>
    <w:rsid w:val="00ED05CC"/>
    <w:rsid w:val="00ED1610"/>
    <w:rsid w:val="00ED3A54"/>
    <w:rsid w:val="00ED5369"/>
    <w:rsid w:val="00ED78B0"/>
    <w:rsid w:val="00EE13A5"/>
    <w:rsid w:val="00EE20A6"/>
    <w:rsid w:val="00EE2589"/>
    <w:rsid w:val="00EE4088"/>
    <w:rsid w:val="00EE72F9"/>
    <w:rsid w:val="00EE77DB"/>
    <w:rsid w:val="00EF13A7"/>
    <w:rsid w:val="00EF39AC"/>
    <w:rsid w:val="00EF4F78"/>
    <w:rsid w:val="00EF5924"/>
    <w:rsid w:val="00EF76E9"/>
    <w:rsid w:val="00EF7E7E"/>
    <w:rsid w:val="00F005ED"/>
    <w:rsid w:val="00F00A0F"/>
    <w:rsid w:val="00F00A12"/>
    <w:rsid w:val="00F018D7"/>
    <w:rsid w:val="00F01B5D"/>
    <w:rsid w:val="00F0404B"/>
    <w:rsid w:val="00F06202"/>
    <w:rsid w:val="00F10305"/>
    <w:rsid w:val="00F103BA"/>
    <w:rsid w:val="00F1297D"/>
    <w:rsid w:val="00F147D9"/>
    <w:rsid w:val="00F1585E"/>
    <w:rsid w:val="00F15FF4"/>
    <w:rsid w:val="00F166AF"/>
    <w:rsid w:val="00F20289"/>
    <w:rsid w:val="00F22B06"/>
    <w:rsid w:val="00F235CD"/>
    <w:rsid w:val="00F241D0"/>
    <w:rsid w:val="00F24431"/>
    <w:rsid w:val="00F251EC"/>
    <w:rsid w:val="00F26BF0"/>
    <w:rsid w:val="00F27763"/>
    <w:rsid w:val="00F3016A"/>
    <w:rsid w:val="00F3096A"/>
    <w:rsid w:val="00F318E7"/>
    <w:rsid w:val="00F3287D"/>
    <w:rsid w:val="00F3366B"/>
    <w:rsid w:val="00F3521A"/>
    <w:rsid w:val="00F35941"/>
    <w:rsid w:val="00F37A6B"/>
    <w:rsid w:val="00F37C77"/>
    <w:rsid w:val="00F40416"/>
    <w:rsid w:val="00F4118A"/>
    <w:rsid w:val="00F4152C"/>
    <w:rsid w:val="00F42455"/>
    <w:rsid w:val="00F43A8F"/>
    <w:rsid w:val="00F442B0"/>
    <w:rsid w:val="00F45F4E"/>
    <w:rsid w:val="00F4681A"/>
    <w:rsid w:val="00F47F39"/>
    <w:rsid w:val="00F5027F"/>
    <w:rsid w:val="00F5209E"/>
    <w:rsid w:val="00F536BD"/>
    <w:rsid w:val="00F54414"/>
    <w:rsid w:val="00F57CFB"/>
    <w:rsid w:val="00F64627"/>
    <w:rsid w:val="00F64D73"/>
    <w:rsid w:val="00F65F73"/>
    <w:rsid w:val="00F70DEE"/>
    <w:rsid w:val="00F72519"/>
    <w:rsid w:val="00F73418"/>
    <w:rsid w:val="00F75348"/>
    <w:rsid w:val="00F76CDD"/>
    <w:rsid w:val="00F771EF"/>
    <w:rsid w:val="00F8092E"/>
    <w:rsid w:val="00F81F9B"/>
    <w:rsid w:val="00F82C9B"/>
    <w:rsid w:val="00F9070A"/>
    <w:rsid w:val="00F923D5"/>
    <w:rsid w:val="00F92FC0"/>
    <w:rsid w:val="00F9362B"/>
    <w:rsid w:val="00F972F4"/>
    <w:rsid w:val="00FA390E"/>
    <w:rsid w:val="00FA4891"/>
    <w:rsid w:val="00FA6F33"/>
    <w:rsid w:val="00FB28C1"/>
    <w:rsid w:val="00FB393A"/>
    <w:rsid w:val="00FB3AEA"/>
    <w:rsid w:val="00FB7E3F"/>
    <w:rsid w:val="00FC1CFF"/>
    <w:rsid w:val="00FC3DEF"/>
    <w:rsid w:val="00FC4E3D"/>
    <w:rsid w:val="00FC6CA9"/>
    <w:rsid w:val="00FD161D"/>
    <w:rsid w:val="00FD1AC5"/>
    <w:rsid w:val="00FD24B3"/>
    <w:rsid w:val="00FD28AD"/>
    <w:rsid w:val="00FD37C2"/>
    <w:rsid w:val="00FD458E"/>
    <w:rsid w:val="00FD5069"/>
    <w:rsid w:val="00FD71C1"/>
    <w:rsid w:val="00FD7824"/>
    <w:rsid w:val="00FE19C0"/>
    <w:rsid w:val="00FE2F95"/>
    <w:rsid w:val="00FE45E6"/>
    <w:rsid w:val="00FE723A"/>
    <w:rsid w:val="00FF1FCD"/>
    <w:rsid w:val="00FF5275"/>
    <w:rsid w:val="00FF545E"/>
    <w:rsid w:val="00FF71D0"/>
    <w:rsid w:val="00FF7E47"/>
    <w:rsid w:val="018C9398"/>
    <w:rsid w:val="02D0FCAF"/>
    <w:rsid w:val="0502EA97"/>
    <w:rsid w:val="05EEA08C"/>
    <w:rsid w:val="070DAD6C"/>
    <w:rsid w:val="08592530"/>
    <w:rsid w:val="08EB9C0A"/>
    <w:rsid w:val="0A4CA341"/>
    <w:rsid w:val="0A8B28AB"/>
    <w:rsid w:val="0DD96667"/>
    <w:rsid w:val="1074BD4B"/>
    <w:rsid w:val="11342792"/>
    <w:rsid w:val="129D38F5"/>
    <w:rsid w:val="137B6980"/>
    <w:rsid w:val="146BC854"/>
    <w:rsid w:val="14AEC575"/>
    <w:rsid w:val="153CD830"/>
    <w:rsid w:val="21AE5EF5"/>
    <w:rsid w:val="257D9B9C"/>
    <w:rsid w:val="2641BF54"/>
    <w:rsid w:val="2CA7AD01"/>
    <w:rsid w:val="2CD0889F"/>
    <w:rsid w:val="2ECF94C6"/>
    <w:rsid w:val="33FFDC8B"/>
    <w:rsid w:val="344E7957"/>
    <w:rsid w:val="34DD8EAA"/>
    <w:rsid w:val="3589E535"/>
    <w:rsid w:val="35BCBACA"/>
    <w:rsid w:val="36CA8BA2"/>
    <w:rsid w:val="3A3F16B3"/>
    <w:rsid w:val="3B32117F"/>
    <w:rsid w:val="3C23512E"/>
    <w:rsid w:val="3C2810ED"/>
    <w:rsid w:val="3C45FF9B"/>
    <w:rsid w:val="3CA06CEE"/>
    <w:rsid w:val="3D869699"/>
    <w:rsid w:val="42550C59"/>
    <w:rsid w:val="425F6968"/>
    <w:rsid w:val="44706B93"/>
    <w:rsid w:val="44C31B6B"/>
    <w:rsid w:val="458A9460"/>
    <w:rsid w:val="48D0491B"/>
    <w:rsid w:val="4D418914"/>
    <w:rsid w:val="501027BB"/>
    <w:rsid w:val="50334D92"/>
    <w:rsid w:val="51CF1DF3"/>
    <w:rsid w:val="52C9D21A"/>
    <w:rsid w:val="5340E52F"/>
    <w:rsid w:val="5487EF7B"/>
    <w:rsid w:val="55790882"/>
    <w:rsid w:val="571A1CB5"/>
    <w:rsid w:val="592FD4D6"/>
    <w:rsid w:val="5ABC2B14"/>
    <w:rsid w:val="5F5D9BEF"/>
    <w:rsid w:val="60E043F3"/>
    <w:rsid w:val="6182025D"/>
    <w:rsid w:val="66FBB191"/>
    <w:rsid w:val="68D873F9"/>
    <w:rsid w:val="6A398409"/>
    <w:rsid w:val="6ADDE65E"/>
    <w:rsid w:val="6CCF0099"/>
    <w:rsid w:val="6EB0EBBF"/>
    <w:rsid w:val="72B4EB35"/>
    <w:rsid w:val="779A6CEE"/>
    <w:rsid w:val="7B1307B2"/>
    <w:rsid w:val="7B9FA6C2"/>
    <w:rsid w:val="7D3DC3D4"/>
    <w:rsid w:val="7D7B28F4"/>
    <w:rsid w:val="7DA82014"/>
    <w:rsid w:val="7F83C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20477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uiPriority w:val="99"/>
    <w:rsid w:val="00DE2533"/>
    <w:pPr>
      <w:spacing w:before="100" w:beforeAutospacing="1" w:after="100" w:afterAutospacing="1"/>
    </w:pPr>
  </w:style>
  <w:style w:type="table" w:customStyle="1" w:styleId="TableGrid0">
    <w:name w:val="TableGrid"/>
    <w:rsid w:val="00EC4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F60A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c@mtsa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FBB9-9A8F-4D60-A5FE-910CBFF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Impara, Carol</cp:lastModifiedBy>
  <cp:revision>6</cp:revision>
  <cp:lastPrinted>2021-09-08T23:09:00Z</cp:lastPrinted>
  <dcterms:created xsi:type="dcterms:W3CDTF">2021-10-28T19:40:00Z</dcterms:created>
  <dcterms:modified xsi:type="dcterms:W3CDTF">2021-11-02T20:33:00Z</dcterms:modified>
  <cp:category/>
</cp:coreProperties>
</file>