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34B1FB49" w:rsidR="005A4AB0" w:rsidRPr="00692D67" w:rsidRDefault="005C3CF2" w:rsidP="00166138">
      <w:pPr>
        <w:jc w:val="center"/>
        <w:rPr>
          <w:sz w:val="22"/>
          <w:szCs w:val="22"/>
          <w:u w:val="none"/>
        </w:rPr>
      </w:pPr>
      <w:r>
        <w:rPr>
          <w:sz w:val="22"/>
          <w:szCs w:val="22"/>
          <w:u w:val="none"/>
        </w:rPr>
        <w:t xml:space="preserve">September </w:t>
      </w:r>
      <w:r w:rsidR="002F5C95">
        <w:rPr>
          <w:sz w:val="22"/>
          <w:szCs w:val="22"/>
          <w:u w:val="none"/>
        </w:rPr>
        <w:t>24</w:t>
      </w:r>
      <w:r w:rsidR="00D24467">
        <w:rPr>
          <w:sz w:val="22"/>
          <w:szCs w:val="22"/>
          <w:u w:val="none"/>
        </w:rPr>
        <w:t>, 2024</w:t>
      </w:r>
      <w:r w:rsidR="000E5111">
        <w:rPr>
          <w:sz w:val="22"/>
          <w:szCs w:val="22"/>
          <w:u w:val="none"/>
        </w:rPr>
        <w:t xml:space="preserve"> </w:t>
      </w:r>
      <w:r w:rsidR="00CB23DB">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1183C024" w14:textId="4C50A5DC" w:rsidR="007B2D27" w:rsidRPr="00556A43" w:rsidRDefault="007E49BA" w:rsidP="00595979">
      <w:pPr>
        <w:jc w:val="center"/>
        <w:rPr>
          <w:rFonts w:cstheme="majorHAnsi"/>
          <w:sz w:val="22"/>
          <w:szCs w:val="22"/>
          <w:u w:val="none"/>
        </w:rPr>
        <w:sectPr w:rsidR="007B2D27" w:rsidRPr="00556A43" w:rsidSect="007B2D27">
          <w:pgSz w:w="12240" w:h="15840"/>
          <w:pgMar w:top="720" w:right="720" w:bottom="720" w:left="720" w:header="720" w:footer="720" w:gutter="0"/>
          <w:cols w:space="720"/>
          <w:docGrid w:linePitch="360"/>
        </w:sectPr>
      </w:pPr>
      <w:r>
        <w:rPr>
          <w:rStyle w:val="luvap"/>
          <w:rFonts w:cstheme="majorHAnsi"/>
          <w:sz w:val="21"/>
          <w:szCs w:val="21"/>
          <w:u w:val="none"/>
          <w:bdr w:val="none" w:sz="0" w:space="0" w:color="auto" w:frame="1"/>
          <w:shd w:val="clear" w:color="auto" w:fill="FFFFFF"/>
        </w:rPr>
        <w:t>Room 4</w:t>
      </w:r>
      <w:r w:rsidR="00CA0E18">
        <w:rPr>
          <w:rStyle w:val="luvap"/>
          <w:rFonts w:cstheme="majorHAnsi"/>
          <w:sz w:val="21"/>
          <w:szCs w:val="21"/>
          <w:u w:val="none"/>
          <w:bdr w:val="none" w:sz="0" w:space="0" w:color="auto" w:frame="1"/>
          <w:shd w:val="clear" w:color="auto" w:fill="FFFFFF"/>
        </w:rPr>
        <w:t>-2440</w:t>
      </w: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7891B3F2" w:rsidR="00FB0803" w:rsidRPr="00781A90" w:rsidRDefault="009F7C14"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47D8ACBA" w:rsidR="00FB0803" w:rsidRPr="00781A90" w:rsidRDefault="00842F1D" w:rsidP="00FB0803">
      <w:pPr>
        <w:rPr>
          <w:rFonts w:asciiTheme="majorHAnsi" w:hAnsiTheme="majorHAnsi" w:cstheme="minorHAnsi"/>
          <w:i/>
          <w:sz w:val="14"/>
          <w:szCs w:val="14"/>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Madelyn </w:t>
      </w:r>
      <w:proofErr w:type="spellStart"/>
      <w:r w:rsidR="00776A20" w:rsidRPr="00781A90">
        <w:rPr>
          <w:rFonts w:asciiTheme="majorHAnsi" w:hAnsiTheme="majorHAnsi" w:cstheme="minorHAnsi"/>
          <w:sz w:val="16"/>
          <w:szCs w:val="16"/>
          <w:u w:val="none"/>
        </w:rPr>
        <w:t>Arballo</w:t>
      </w:r>
      <w:proofErr w:type="spellEnd"/>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00776A20" w:rsidRPr="00214E15">
        <w:rPr>
          <w:rFonts w:asciiTheme="majorHAnsi" w:hAnsiTheme="majorHAnsi" w:cstheme="minorHAnsi"/>
          <w:i/>
          <w:sz w:val="15"/>
          <w:szCs w:val="15"/>
          <w:u w:val="none"/>
        </w:rPr>
        <w:t>, School of Continuing Ed</w:t>
      </w:r>
    </w:p>
    <w:p w14:paraId="73671D1B" w14:textId="77A2185B" w:rsidR="000A7125" w:rsidRDefault="009F7C14"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6A4EE6F2" w:rsidR="00776A20" w:rsidRPr="00A16E29" w:rsidRDefault="009F7C14"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20B8142E" w:rsidR="005946FC" w:rsidRPr="00781A90" w:rsidRDefault="005D558B"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3A4D59BD" w:rsidR="00A16E29" w:rsidRPr="00A16E29" w:rsidRDefault="00842F1D"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340C9A">
        <w:rPr>
          <w:rFonts w:asciiTheme="majorHAnsi" w:hAnsiTheme="majorHAnsi" w:cstheme="minorHAnsi"/>
          <w:sz w:val="16"/>
          <w:szCs w:val="16"/>
          <w:u w:val="none"/>
        </w:rPr>
        <w:t>Monika Chavez</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Library</w:t>
      </w:r>
    </w:p>
    <w:p w14:paraId="6217FDBF" w14:textId="5CFF8FC1" w:rsidR="00452A42" w:rsidRDefault="005D558B"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5D6597">
        <w:rPr>
          <w:rFonts w:asciiTheme="majorHAnsi" w:hAnsiTheme="majorHAnsi" w:cstheme="minorHAnsi"/>
          <w:sz w:val="16"/>
          <w:szCs w:val="16"/>
          <w:u w:val="none"/>
        </w:rPr>
        <w:t>Catherine McKee</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63335B48" w14:textId="10C19BEF" w:rsidR="000A7125" w:rsidRDefault="009F7C1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proofErr w:type="spellStart"/>
      <w:r w:rsidR="00664B01">
        <w:rPr>
          <w:rFonts w:asciiTheme="majorHAnsi" w:hAnsiTheme="majorHAnsi" w:cstheme="minorHAnsi"/>
          <w:sz w:val="16"/>
          <w:szCs w:val="16"/>
          <w:u w:val="none"/>
        </w:rPr>
        <w:t>Brisei</w:t>
      </w:r>
      <w:r w:rsidR="00292B58">
        <w:rPr>
          <w:rFonts w:asciiTheme="majorHAnsi" w:hAnsiTheme="majorHAnsi" w:cstheme="minorHAnsi"/>
          <w:sz w:val="16"/>
          <w:szCs w:val="16"/>
          <w:u w:val="none"/>
        </w:rPr>
        <w:t>da</w:t>
      </w:r>
      <w:proofErr w:type="spellEnd"/>
      <w:r w:rsidR="00292B58">
        <w:rPr>
          <w:rFonts w:asciiTheme="majorHAnsi" w:hAnsiTheme="majorHAnsi" w:cstheme="minorHAnsi"/>
          <w:sz w:val="16"/>
          <w:szCs w:val="16"/>
          <w:u w:val="none"/>
        </w:rPr>
        <w:t xml:space="preserve">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6ACDADA3" w:rsidR="005946FC" w:rsidRPr="000A7125" w:rsidRDefault="009F7C1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5D6597" w:rsidRPr="005D6597">
        <w:rPr>
          <w:rFonts w:asciiTheme="majorHAnsi" w:hAnsiTheme="majorHAnsi" w:cstheme="minorHAnsi"/>
          <w:sz w:val="16"/>
          <w:szCs w:val="16"/>
          <w:u w:val="none"/>
        </w:rPr>
        <w:t>Roger Willis</w:t>
      </w:r>
      <w:r w:rsidR="00FE20F6" w:rsidRPr="005D6597">
        <w:rPr>
          <w:rFonts w:asciiTheme="majorHAnsi" w:hAnsiTheme="majorHAnsi" w:cstheme="minorHAnsi"/>
          <w:sz w:val="16"/>
          <w:szCs w:val="16"/>
          <w:u w:val="none"/>
        </w:rPr>
        <w:t>, Academic Senate</w:t>
      </w:r>
      <w:r w:rsidR="005D6597">
        <w:rPr>
          <w:rFonts w:asciiTheme="majorHAnsi" w:hAnsiTheme="majorHAnsi" w:cstheme="minorHAnsi"/>
          <w:sz w:val="16"/>
          <w:szCs w:val="16"/>
          <w:u w:val="none"/>
        </w:rPr>
        <w:t xml:space="preserve"> Co-VP</w:t>
      </w:r>
    </w:p>
    <w:p w14:paraId="6CD23A0B" w14:textId="480BC2D0" w:rsidR="00781A90" w:rsidRPr="00781A90" w:rsidRDefault="009F7C1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sidR="00A16E29">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sidR="00A16E29">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033E8236" w:rsidR="005946FC" w:rsidRDefault="009F7C1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9051FE">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36E845BD" w:rsidR="00452A42" w:rsidRDefault="009F7C1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 xml:space="preserve">Sylvia </w:t>
      </w:r>
      <w:proofErr w:type="spellStart"/>
      <w:r w:rsidR="00A16E29">
        <w:rPr>
          <w:rFonts w:asciiTheme="majorHAnsi" w:hAnsiTheme="majorHAnsi" w:cstheme="minorHAnsi"/>
          <w:sz w:val="16"/>
          <w:szCs w:val="16"/>
          <w:u w:val="none"/>
        </w:rPr>
        <w:t>Ruano</w:t>
      </w:r>
      <w:proofErr w:type="spellEnd"/>
      <w:r w:rsidR="00BF5F51">
        <w:rPr>
          <w:rFonts w:asciiTheme="majorHAnsi" w:hAnsiTheme="majorHAnsi" w:cstheme="minorHAnsi"/>
          <w:sz w:val="16"/>
          <w:szCs w:val="16"/>
          <w:u w:val="none"/>
        </w:rPr>
        <w:t>,</w:t>
      </w:r>
      <w:r w:rsidR="00A16E29">
        <w:rPr>
          <w:rFonts w:asciiTheme="majorHAnsi" w:hAnsiTheme="majorHAnsi" w:cstheme="minorHAnsi"/>
          <w:sz w:val="16"/>
          <w:szCs w:val="16"/>
          <w:u w:val="none"/>
        </w:rPr>
        <w:t xml:space="preserve"> </w:t>
      </w:r>
      <w:r w:rsidR="00A16E29">
        <w:rPr>
          <w:rFonts w:asciiTheme="majorHAnsi" w:hAnsiTheme="majorHAnsi" w:cstheme="minorHAnsi"/>
          <w:i/>
          <w:sz w:val="16"/>
          <w:szCs w:val="16"/>
          <w:u w:val="none"/>
        </w:rPr>
        <w:t>Dean of Instruction</w:t>
      </w:r>
      <w:r w:rsidR="00A16E29">
        <w:rPr>
          <w:rFonts w:asciiTheme="majorHAnsi" w:hAnsiTheme="majorHAnsi" w:cstheme="minorHAnsi"/>
          <w:sz w:val="16"/>
          <w:szCs w:val="16"/>
          <w:u w:val="none"/>
        </w:rPr>
        <w:t xml:space="preserve"> </w:t>
      </w:r>
    </w:p>
    <w:p w14:paraId="0FFE45F0" w14:textId="2AC1A464" w:rsidR="009051FE" w:rsidRDefault="009F7C14" w:rsidP="005946FC">
      <w:pPr>
        <w:rPr>
          <w:rFonts w:asciiTheme="majorHAnsi" w:hAnsiTheme="majorHAnsi" w:cstheme="minorHAnsi"/>
          <w:i/>
          <w:sz w:val="16"/>
          <w:szCs w:val="16"/>
          <w:u w:val="none"/>
        </w:rPr>
      </w:pPr>
      <w:r>
        <w:rPr>
          <w:rFonts w:asciiTheme="majorHAnsi" w:hAnsiTheme="majorHAnsi" w:cstheme="minorHAnsi"/>
          <w:iCs/>
          <w:sz w:val="16"/>
          <w:szCs w:val="16"/>
          <w:u w:val="none"/>
        </w:rPr>
        <w:t xml:space="preserve">X </w:t>
      </w:r>
      <w:r w:rsidR="009051FE" w:rsidRPr="009051FE">
        <w:rPr>
          <w:rFonts w:asciiTheme="majorHAnsi" w:hAnsiTheme="majorHAnsi" w:cstheme="minorHAnsi"/>
          <w:iCs/>
          <w:sz w:val="16"/>
          <w:szCs w:val="16"/>
          <w:u w:val="none"/>
        </w:rPr>
        <w:t>Dianne Rowley</w:t>
      </w:r>
      <w:r w:rsidR="009051FE">
        <w:rPr>
          <w:rFonts w:asciiTheme="majorHAnsi" w:hAnsiTheme="majorHAnsi" w:cstheme="minorHAnsi"/>
          <w:i/>
          <w:sz w:val="16"/>
          <w:szCs w:val="16"/>
          <w:u w:val="none"/>
        </w:rPr>
        <w:t>, Faculty</w:t>
      </w:r>
    </w:p>
    <w:p w14:paraId="35DB3B8F" w14:textId="1C45CC4A" w:rsidR="00781A90" w:rsidRPr="00781A90" w:rsidRDefault="009F7C1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0A7125">
        <w:rPr>
          <w:rFonts w:asciiTheme="majorHAnsi" w:hAnsiTheme="majorHAnsi" w:cstheme="minorHAnsi"/>
          <w:sz w:val="16"/>
          <w:szCs w:val="16"/>
          <w:u w:val="none"/>
        </w:rPr>
        <w:t>T</w:t>
      </w:r>
      <w:r w:rsidR="001E6BC9">
        <w:rPr>
          <w:rFonts w:asciiTheme="majorHAnsi" w:hAnsiTheme="majorHAnsi" w:cstheme="minorHAnsi"/>
          <w:sz w:val="16"/>
          <w:szCs w:val="16"/>
          <w:u w:val="none"/>
        </w:rPr>
        <w:t>ania Anders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505B91F5" w:rsidR="00781A90" w:rsidRDefault="009F7C1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w:t>
      </w:r>
      <w:proofErr w:type="spellStart"/>
      <w:r w:rsidR="00781A90" w:rsidRPr="00781A90">
        <w:rPr>
          <w:rFonts w:asciiTheme="majorHAnsi" w:hAnsiTheme="majorHAnsi" w:cstheme="minorHAnsi"/>
          <w:sz w:val="16"/>
          <w:szCs w:val="16"/>
          <w:u w:val="none"/>
        </w:rPr>
        <w:t>Pinedo</w:t>
      </w:r>
      <w:proofErr w:type="spellEnd"/>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390D32CE" w:rsidR="00426EC7" w:rsidRDefault="009F7C14"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4D098AC1" w:rsidR="00781A90" w:rsidRDefault="009F7C1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1B32862B" w14:textId="77777777" w:rsidR="005946FC" w:rsidRDefault="005946FC" w:rsidP="005946FC">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7EEE604E" w14:textId="77777777" w:rsidR="0032644A" w:rsidRDefault="0032644A" w:rsidP="00FB0803">
      <w:pPr>
        <w:rPr>
          <w:rFonts w:asciiTheme="majorHAnsi" w:hAnsiTheme="majorHAnsi" w:cstheme="minorHAnsi"/>
          <w:sz w:val="18"/>
          <w:u w:val="none"/>
        </w:rPr>
      </w:pPr>
    </w:p>
    <w:p w14:paraId="6C23898A" w14:textId="637A8FFE" w:rsidR="003057FA" w:rsidRPr="00BE3703" w:rsidRDefault="003057FA" w:rsidP="00FB0803">
      <w:pPr>
        <w:rPr>
          <w:rFonts w:asciiTheme="majorHAnsi" w:hAnsiTheme="majorHAnsi" w:cstheme="minorHAnsi"/>
          <w:sz w:val="18"/>
          <w:u w:val="none"/>
        </w:rPr>
        <w:sectPr w:rsidR="003057FA" w:rsidRPr="00BE3703" w:rsidSect="007B2D27">
          <w:type w:val="continuous"/>
          <w:pgSz w:w="12240" w:h="15840"/>
          <w:pgMar w:top="720" w:right="720" w:bottom="720" w:left="720" w:header="720" w:footer="720" w:gutter="0"/>
          <w:cols w:num="3" w:space="720"/>
          <w:docGrid w:linePitch="360"/>
        </w:sectPr>
      </w:pPr>
    </w:p>
    <w:tbl>
      <w:tblPr>
        <w:tblStyle w:val="TableGrid"/>
        <w:tblW w:w="10885" w:type="dxa"/>
        <w:tblLayout w:type="fixed"/>
        <w:tblLook w:val="04A0" w:firstRow="1" w:lastRow="0" w:firstColumn="1" w:lastColumn="0" w:noHBand="0" w:noVBand="1"/>
        <w:tblDescription w:val="Meeting Minutes and Agenda items"/>
      </w:tblPr>
      <w:tblGrid>
        <w:gridCol w:w="4585"/>
        <w:gridCol w:w="6300"/>
      </w:tblGrid>
      <w:tr w:rsidR="00BF00BE" w14:paraId="64D5807C" w14:textId="77777777" w:rsidTr="001F3450">
        <w:trPr>
          <w:cantSplit/>
          <w:tblHeader/>
        </w:trPr>
        <w:tc>
          <w:tcPr>
            <w:tcW w:w="458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630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1F3450">
        <w:trPr>
          <w:cantSplit/>
        </w:trPr>
        <w:tc>
          <w:tcPr>
            <w:tcW w:w="458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706239DA" w:rsidR="009B57D3" w:rsidRPr="00894D6B" w:rsidRDefault="002F5C95" w:rsidP="00654967">
            <w:pPr>
              <w:pStyle w:val="ListParagraph"/>
              <w:ind w:left="880"/>
              <w:rPr>
                <w:rFonts w:asciiTheme="majorHAnsi" w:hAnsiTheme="majorHAnsi" w:cstheme="majorHAnsi"/>
                <w:szCs w:val="20"/>
              </w:rPr>
            </w:pPr>
            <w:r>
              <w:rPr>
                <w:rFonts w:asciiTheme="majorHAnsi" w:hAnsiTheme="majorHAnsi" w:cstheme="majorHAnsi"/>
                <w:szCs w:val="20"/>
              </w:rPr>
              <w:t>September 10, 2024</w:t>
            </w:r>
          </w:p>
        </w:tc>
        <w:tc>
          <w:tcPr>
            <w:tcW w:w="6300" w:type="dxa"/>
          </w:tcPr>
          <w:p w14:paraId="42A28E25" w14:textId="77777777" w:rsidR="00692D67" w:rsidRDefault="00692D67" w:rsidP="00692D67">
            <w:pPr>
              <w:rPr>
                <w:rFonts w:asciiTheme="minorHAnsi" w:hAnsiTheme="minorHAnsi" w:cstheme="minorHAnsi"/>
                <w:szCs w:val="22"/>
                <w:u w:val="none"/>
              </w:rPr>
            </w:pPr>
          </w:p>
          <w:p w14:paraId="6D0095C3" w14:textId="47B489E7" w:rsidR="008A1C8B" w:rsidRPr="00421795" w:rsidRDefault="00842F1D" w:rsidP="00692D67">
            <w:pPr>
              <w:rPr>
                <w:rFonts w:asciiTheme="minorHAnsi" w:hAnsiTheme="minorHAnsi" w:cstheme="minorHAnsi"/>
                <w:szCs w:val="22"/>
                <w:u w:val="none"/>
              </w:rPr>
            </w:pPr>
            <w:r>
              <w:rPr>
                <w:rFonts w:asciiTheme="minorHAnsi" w:hAnsiTheme="minorHAnsi" w:cstheme="minorHAnsi"/>
                <w:szCs w:val="22"/>
                <w:u w:val="none"/>
              </w:rPr>
              <w:t>Approved.</w:t>
            </w:r>
          </w:p>
        </w:tc>
      </w:tr>
      <w:tr w:rsidR="005946FC" w14:paraId="3AE2CEB5" w14:textId="77777777" w:rsidTr="001F3450">
        <w:trPr>
          <w:cantSplit/>
        </w:trPr>
        <w:tc>
          <w:tcPr>
            <w:tcW w:w="458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6300" w:type="dxa"/>
          </w:tcPr>
          <w:p w14:paraId="3FB5C211" w14:textId="76D85443" w:rsidR="00692D67" w:rsidRPr="00DD6F1C" w:rsidRDefault="00692D67" w:rsidP="00692D67">
            <w:pPr>
              <w:rPr>
                <w:rFonts w:ascii="Calibri" w:hAnsi="Calibri" w:cs="Calibri"/>
                <w:szCs w:val="20"/>
                <w:u w:val="none"/>
              </w:rPr>
            </w:pPr>
          </w:p>
        </w:tc>
      </w:tr>
      <w:tr w:rsidR="007F265C" w14:paraId="394093FC" w14:textId="77777777" w:rsidTr="001F3450">
        <w:trPr>
          <w:cantSplit/>
        </w:trPr>
        <w:tc>
          <w:tcPr>
            <w:tcW w:w="458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6300" w:type="dxa"/>
          </w:tcPr>
          <w:p w14:paraId="13BF9EED" w14:textId="188B619B" w:rsidR="007F265C" w:rsidRPr="00DD6F1C" w:rsidRDefault="00842F1D" w:rsidP="00692D67">
            <w:pPr>
              <w:rPr>
                <w:rFonts w:ascii="Calibri" w:hAnsi="Calibri" w:cs="Calibri"/>
                <w:szCs w:val="20"/>
                <w:u w:val="none"/>
              </w:rPr>
            </w:pPr>
            <w:r>
              <w:rPr>
                <w:rFonts w:ascii="Calibri" w:hAnsi="Calibri" w:cs="Calibri"/>
                <w:szCs w:val="20"/>
                <w:u w:val="none"/>
              </w:rPr>
              <w:t>Approved with flexibility.</w:t>
            </w:r>
          </w:p>
        </w:tc>
      </w:tr>
      <w:tr w:rsidR="005946FC" w14:paraId="7E79276D" w14:textId="77777777" w:rsidTr="001F3450">
        <w:trPr>
          <w:cantSplit/>
        </w:trPr>
        <w:tc>
          <w:tcPr>
            <w:tcW w:w="4585" w:type="dxa"/>
            <w:shd w:val="clear" w:color="auto" w:fill="auto"/>
          </w:tcPr>
          <w:p w14:paraId="3316575D" w14:textId="249529AE" w:rsidR="00F213B0" w:rsidRPr="00F213B0" w:rsidRDefault="00D319FB" w:rsidP="00F213B0">
            <w:pPr>
              <w:pStyle w:val="ListParagraph"/>
              <w:numPr>
                <w:ilvl w:val="0"/>
                <w:numId w:val="1"/>
              </w:numPr>
              <w:rPr>
                <w:rFonts w:asciiTheme="majorHAnsi" w:hAnsiTheme="majorHAnsi" w:cstheme="majorHAnsi"/>
                <w:b/>
                <w:szCs w:val="20"/>
              </w:rPr>
            </w:pPr>
            <w:r w:rsidRPr="004F14E4">
              <w:rPr>
                <w:rFonts w:asciiTheme="majorHAnsi" w:hAnsiTheme="majorHAnsi" w:cstheme="majorHAnsi"/>
                <w:b/>
                <w:szCs w:val="20"/>
              </w:rPr>
              <w:t>Information</w:t>
            </w:r>
          </w:p>
          <w:p w14:paraId="38BB9729" w14:textId="77777777" w:rsidR="00786CAB" w:rsidRDefault="00786CAB" w:rsidP="00786CAB">
            <w:pPr>
              <w:pStyle w:val="ListParagraph"/>
              <w:numPr>
                <w:ilvl w:val="1"/>
                <w:numId w:val="1"/>
              </w:numPr>
              <w:rPr>
                <w:rFonts w:asciiTheme="majorHAnsi" w:hAnsiTheme="majorHAnsi" w:cstheme="majorHAnsi"/>
                <w:bCs/>
              </w:rPr>
            </w:pPr>
            <w:r w:rsidRPr="00B11952">
              <w:rPr>
                <w:rFonts w:asciiTheme="majorHAnsi" w:hAnsiTheme="majorHAnsi" w:cstheme="majorHAnsi"/>
                <w:bCs/>
              </w:rPr>
              <w:t xml:space="preserve">AB 1111 Common Course Numbering (CCN) </w:t>
            </w:r>
            <w:r>
              <w:rPr>
                <w:rFonts w:asciiTheme="majorHAnsi" w:hAnsiTheme="majorHAnsi" w:cstheme="majorHAnsi"/>
                <w:bCs/>
              </w:rPr>
              <w:t>– M. Rickard</w:t>
            </w:r>
            <w:r w:rsidRPr="00B11952">
              <w:rPr>
                <w:rFonts w:asciiTheme="majorHAnsi" w:hAnsiTheme="majorHAnsi" w:cstheme="majorHAnsi"/>
                <w:bCs/>
              </w:rPr>
              <w:t xml:space="preserve"> </w:t>
            </w:r>
          </w:p>
          <w:p w14:paraId="0FA2C548" w14:textId="77777777" w:rsidR="00786CAB" w:rsidRDefault="00E62AD9" w:rsidP="00786CAB">
            <w:pPr>
              <w:pStyle w:val="ListParagraph"/>
              <w:numPr>
                <w:ilvl w:val="2"/>
                <w:numId w:val="1"/>
              </w:numPr>
              <w:rPr>
                <w:rFonts w:asciiTheme="majorHAnsi" w:hAnsiTheme="majorHAnsi" w:cstheme="majorHAnsi"/>
                <w:bCs/>
              </w:rPr>
            </w:pPr>
            <w:hyperlink r:id="rId12" w:history="1">
              <w:r w:rsidR="00786CAB" w:rsidRPr="001A1F68">
                <w:rPr>
                  <w:rStyle w:val="Hyperlink"/>
                  <w:rFonts w:asciiTheme="majorHAnsi" w:hAnsiTheme="majorHAnsi" w:cstheme="majorHAnsi"/>
                  <w:bCs/>
                </w:rPr>
                <w:t>6 Course Templates</w:t>
              </w:r>
            </w:hyperlink>
          </w:p>
          <w:p w14:paraId="5D15CA8B" w14:textId="77777777" w:rsidR="00FA5B5D" w:rsidRDefault="00786CAB" w:rsidP="00786CAB">
            <w:pPr>
              <w:pStyle w:val="ListParagraph"/>
              <w:numPr>
                <w:ilvl w:val="2"/>
                <w:numId w:val="1"/>
              </w:numPr>
              <w:rPr>
                <w:rFonts w:asciiTheme="majorHAnsi" w:hAnsiTheme="majorHAnsi" w:cstheme="majorHAnsi"/>
                <w:bCs/>
              </w:rPr>
            </w:pPr>
            <w:r>
              <w:rPr>
                <w:rFonts w:asciiTheme="majorHAnsi" w:hAnsiTheme="majorHAnsi" w:cstheme="majorHAnsi"/>
                <w:bCs/>
              </w:rPr>
              <w:t xml:space="preserve">Recommended Action for Affected Courses and Programs </w:t>
            </w:r>
          </w:p>
          <w:p w14:paraId="59367B9A" w14:textId="77777777" w:rsidR="00786CAB" w:rsidRDefault="00786CAB" w:rsidP="00786CAB">
            <w:pPr>
              <w:pStyle w:val="ListParagraph"/>
              <w:numPr>
                <w:ilvl w:val="1"/>
                <w:numId w:val="1"/>
              </w:numPr>
              <w:rPr>
                <w:rFonts w:asciiTheme="majorHAnsi" w:hAnsiTheme="majorHAnsi" w:cstheme="majorHAnsi"/>
                <w:bCs/>
              </w:rPr>
            </w:pPr>
            <w:r w:rsidRPr="00C8582E">
              <w:rPr>
                <w:rFonts w:asciiTheme="majorHAnsi" w:hAnsiTheme="majorHAnsi" w:cstheme="majorHAnsi"/>
                <w:bCs/>
              </w:rPr>
              <w:t xml:space="preserve">AB 928 </w:t>
            </w:r>
            <w:r>
              <w:rPr>
                <w:rFonts w:asciiTheme="majorHAnsi" w:hAnsiTheme="majorHAnsi" w:cstheme="majorHAnsi"/>
                <w:bCs/>
              </w:rPr>
              <w:t>Implementation: Next Steps</w:t>
            </w:r>
            <w:r w:rsidRPr="00C8582E">
              <w:rPr>
                <w:rFonts w:asciiTheme="majorHAnsi" w:hAnsiTheme="majorHAnsi" w:cstheme="majorHAnsi"/>
                <w:bCs/>
              </w:rPr>
              <w:t xml:space="preserve"> </w:t>
            </w:r>
            <w:r>
              <w:rPr>
                <w:rFonts w:asciiTheme="majorHAnsi" w:hAnsiTheme="majorHAnsi" w:cstheme="majorHAnsi"/>
                <w:bCs/>
              </w:rPr>
              <w:t>– M. Rickard &amp; M. Chen</w:t>
            </w:r>
          </w:p>
          <w:p w14:paraId="1A30A687" w14:textId="77777777" w:rsidR="00786CAB" w:rsidRPr="00077FFD" w:rsidRDefault="00786CAB" w:rsidP="00786CAB">
            <w:pPr>
              <w:pStyle w:val="ListParagraph"/>
              <w:numPr>
                <w:ilvl w:val="2"/>
                <w:numId w:val="1"/>
              </w:numPr>
              <w:rPr>
                <w:rFonts w:asciiTheme="majorHAnsi" w:hAnsiTheme="majorHAnsi" w:cstheme="majorHAnsi"/>
                <w:b/>
              </w:rPr>
            </w:pPr>
            <w:r>
              <w:rPr>
                <w:rFonts w:asciiTheme="majorHAnsi" w:hAnsiTheme="majorHAnsi" w:cstheme="majorHAnsi"/>
                <w:szCs w:val="20"/>
              </w:rPr>
              <w:t xml:space="preserve">Reference materials: </w:t>
            </w:r>
          </w:p>
          <w:p w14:paraId="57714BE1" w14:textId="77777777" w:rsidR="00786CAB" w:rsidRPr="002B1D05" w:rsidRDefault="00786CAB" w:rsidP="00786CAB">
            <w:pPr>
              <w:pStyle w:val="ListParagraph"/>
              <w:numPr>
                <w:ilvl w:val="3"/>
                <w:numId w:val="1"/>
              </w:numPr>
              <w:rPr>
                <w:rStyle w:val="Hyperlink"/>
                <w:rFonts w:asciiTheme="majorHAnsi" w:hAnsiTheme="majorHAnsi" w:cstheme="majorHAnsi"/>
                <w:bCs/>
              </w:rPr>
            </w:pPr>
            <w:r>
              <w:rPr>
                <w:rFonts w:asciiTheme="majorHAnsi" w:hAnsiTheme="majorHAnsi" w:cstheme="majorHAnsi"/>
                <w:bCs/>
              </w:rPr>
              <w:fldChar w:fldCharType="begin"/>
            </w:r>
            <w:r>
              <w:rPr>
                <w:rFonts w:asciiTheme="majorHAnsi" w:hAnsiTheme="majorHAnsi" w:cstheme="majorHAnsi"/>
                <w:bCs/>
              </w:rPr>
              <w:instrText>HYPERLINK "https://leginfo.legislature.ca.gov/faces/billTextClient.xhtml?bill_id=202120220AB928"</w:instrText>
            </w:r>
            <w:r>
              <w:rPr>
                <w:rFonts w:asciiTheme="majorHAnsi" w:hAnsiTheme="majorHAnsi" w:cstheme="majorHAnsi"/>
                <w:bCs/>
              </w:rPr>
            </w:r>
            <w:r>
              <w:rPr>
                <w:rFonts w:asciiTheme="majorHAnsi" w:hAnsiTheme="majorHAnsi" w:cstheme="majorHAnsi"/>
                <w:bCs/>
              </w:rPr>
              <w:fldChar w:fldCharType="separate"/>
            </w:r>
            <w:r w:rsidRPr="002B1D05">
              <w:rPr>
                <w:rStyle w:val="Hyperlink"/>
                <w:rFonts w:asciiTheme="majorHAnsi" w:hAnsiTheme="majorHAnsi" w:cstheme="majorHAnsi"/>
                <w:bCs/>
              </w:rPr>
              <w:t xml:space="preserve">AB 928 </w:t>
            </w:r>
          </w:p>
          <w:p w14:paraId="3078D17A" w14:textId="77777777" w:rsidR="00786CAB" w:rsidRPr="00077FFD" w:rsidRDefault="00786CAB" w:rsidP="00786CAB">
            <w:pPr>
              <w:pStyle w:val="ListParagraph"/>
              <w:numPr>
                <w:ilvl w:val="3"/>
                <w:numId w:val="1"/>
              </w:numPr>
              <w:rPr>
                <w:rFonts w:asciiTheme="majorHAnsi" w:hAnsiTheme="majorHAnsi" w:cstheme="majorHAnsi"/>
                <w:b/>
              </w:rPr>
            </w:pPr>
            <w:r>
              <w:rPr>
                <w:rFonts w:asciiTheme="majorHAnsi" w:hAnsiTheme="majorHAnsi" w:cstheme="majorHAnsi"/>
                <w:bCs/>
              </w:rPr>
              <w:fldChar w:fldCharType="end"/>
            </w:r>
            <w:hyperlink r:id="rId13" w:history="1">
              <w:r w:rsidRPr="009C6C0C">
                <w:rPr>
                  <w:rStyle w:val="Hyperlink"/>
                  <w:rFonts w:asciiTheme="majorHAnsi" w:hAnsiTheme="majorHAnsi" w:cstheme="majorHAnsi"/>
                  <w:szCs w:val="20"/>
                </w:rPr>
                <w:t>ADT compliance</w:t>
              </w:r>
            </w:hyperlink>
          </w:p>
          <w:p w14:paraId="26090DE3" w14:textId="77777777" w:rsidR="00786CAB" w:rsidRPr="00A3428B" w:rsidRDefault="00786CAB" w:rsidP="00786CAB">
            <w:pPr>
              <w:pStyle w:val="ListParagraph"/>
              <w:numPr>
                <w:ilvl w:val="3"/>
                <w:numId w:val="1"/>
              </w:numPr>
              <w:rPr>
                <w:rFonts w:asciiTheme="majorHAnsi" w:hAnsiTheme="majorHAnsi" w:cstheme="majorHAnsi"/>
                <w:b/>
              </w:rPr>
            </w:pPr>
            <w:r>
              <w:rPr>
                <w:rFonts w:asciiTheme="majorHAnsi" w:hAnsiTheme="majorHAnsi" w:cstheme="majorHAnsi"/>
                <w:szCs w:val="20"/>
              </w:rPr>
              <w:t>Implementation of Revisions to Associate Degree Regulations</w:t>
            </w:r>
            <w:r>
              <w:rPr>
                <w:rFonts w:asciiTheme="majorHAnsi" w:hAnsiTheme="majorHAnsi" w:cstheme="majorHAnsi"/>
                <w:szCs w:val="20"/>
              </w:rPr>
              <w:object w:dxaOrig="1596" w:dyaOrig="1033" w14:anchorId="28081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1.35pt" o:ole="">
                  <v:imagedata r:id="rId14" o:title=""/>
                </v:shape>
                <o:OLEObject Type="Embed" ProgID="Acrobat.Document.DC" ShapeID="_x0000_i1025" DrawAspect="Icon" ObjectID="_1788702334" r:id="rId15"/>
              </w:object>
            </w:r>
          </w:p>
          <w:p w14:paraId="05C00CA5" w14:textId="77777777" w:rsidR="00786CAB" w:rsidRDefault="00786CAB" w:rsidP="00786CAB">
            <w:pPr>
              <w:pStyle w:val="ListParagraph"/>
              <w:numPr>
                <w:ilvl w:val="1"/>
                <w:numId w:val="1"/>
              </w:numPr>
              <w:rPr>
                <w:rFonts w:asciiTheme="majorHAnsi" w:hAnsiTheme="majorHAnsi" w:cstheme="majorHAnsi"/>
                <w:bCs/>
              </w:rPr>
            </w:pPr>
            <w:r>
              <w:rPr>
                <w:rFonts w:asciiTheme="majorHAnsi" w:hAnsiTheme="majorHAnsi" w:cstheme="majorHAnsi"/>
                <w:bCs/>
              </w:rPr>
              <w:t>Title 5 General Education Workgroup – M. Rickard</w:t>
            </w:r>
          </w:p>
          <w:p w14:paraId="10E37576" w14:textId="77777777" w:rsidR="00191526" w:rsidRDefault="00191526" w:rsidP="00191526">
            <w:pPr>
              <w:rPr>
                <w:rFonts w:asciiTheme="majorHAnsi" w:hAnsiTheme="majorHAnsi" w:cstheme="majorHAnsi"/>
                <w:bCs/>
              </w:rPr>
            </w:pPr>
          </w:p>
          <w:p w14:paraId="11595575" w14:textId="77777777" w:rsidR="00191526" w:rsidRDefault="00191526" w:rsidP="00191526">
            <w:pPr>
              <w:rPr>
                <w:rFonts w:asciiTheme="majorHAnsi" w:hAnsiTheme="majorHAnsi" w:cstheme="majorHAnsi"/>
                <w:bCs/>
              </w:rPr>
            </w:pPr>
          </w:p>
          <w:p w14:paraId="6E398D59" w14:textId="77777777" w:rsidR="00191526" w:rsidRDefault="00191526" w:rsidP="00191526">
            <w:pPr>
              <w:rPr>
                <w:rFonts w:asciiTheme="majorHAnsi" w:hAnsiTheme="majorHAnsi" w:cstheme="majorHAnsi"/>
                <w:bCs/>
              </w:rPr>
            </w:pPr>
          </w:p>
          <w:p w14:paraId="140217A9" w14:textId="77777777" w:rsidR="00191526" w:rsidRDefault="00191526" w:rsidP="00191526">
            <w:pPr>
              <w:rPr>
                <w:rFonts w:asciiTheme="majorHAnsi" w:hAnsiTheme="majorHAnsi" w:cstheme="majorHAnsi"/>
                <w:bCs/>
              </w:rPr>
            </w:pPr>
          </w:p>
          <w:p w14:paraId="0736918A" w14:textId="77777777" w:rsidR="00191526" w:rsidRDefault="00191526" w:rsidP="00191526">
            <w:pPr>
              <w:rPr>
                <w:rFonts w:asciiTheme="majorHAnsi" w:hAnsiTheme="majorHAnsi" w:cstheme="majorHAnsi"/>
                <w:bCs/>
              </w:rPr>
            </w:pPr>
          </w:p>
          <w:p w14:paraId="0DD419BC" w14:textId="77777777" w:rsidR="00191526" w:rsidRDefault="00191526" w:rsidP="00191526">
            <w:pPr>
              <w:rPr>
                <w:rFonts w:asciiTheme="majorHAnsi" w:hAnsiTheme="majorHAnsi" w:cstheme="majorHAnsi"/>
                <w:bCs/>
              </w:rPr>
            </w:pPr>
          </w:p>
          <w:p w14:paraId="474193DB" w14:textId="77777777" w:rsidR="00191526" w:rsidRDefault="00191526" w:rsidP="00191526">
            <w:pPr>
              <w:rPr>
                <w:rFonts w:asciiTheme="majorHAnsi" w:hAnsiTheme="majorHAnsi" w:cstheme="majorHAnsi"/>
                <w:bCs/>
              </w:rPr>
            </w:pPr>
          </w:p>
          <w:p w14:paraId="4960D883" w14:textId="77777777" w:rsidR="00191526" w:rsidRPr="00191526" w:rsidRDefault="00191526" w:rsidP="00191526">
            <w:pPr>
              <w:rPr>
                <w:rFonts w:asciiTheme="majorHAnsi" w:hAnsiTheme="majorHAnsi" w:cstheme="majorHAnsi"/>
                <w:bCs/>
              </w:rPr>
            </w:pPr>
          </w:p>
          <w:p w14:paraId="55D9E217" w14:textId="77777777" w:rsidR="0045379A" w:rsidRDefault="0045379A" w:rsidP="00786CAB">
            <w:pPr>
              <w:pStyle w:val="ListParagraph"/>
              <w:numPr>
                <w:ilvl w:val="1"/>
                <w:numId w:val="1"/>
              </w:numPr>
              <w:rPr>
                <w:rFonts w:asciiTheme="majorHAnsi" w:hAnsiTheme="majorHAnsi" w:cstheme="majorHAnsi"/>
                <w:bCs/>
              </w:rPr>
            </w:pPr>
            <w:r>
              <w:rPr>
                <w:rFonts w:asciiTheme="majorHAnsi" w:hAnsiTheme="majorHAnsi" w:cstheme="majorHAnsi"/>
                <w:bCs/>
              </w:rPr>
              <w:t>Curriculum Fall Fest – M. Rickard</w:t>
            </w:r>
          </w:p>
          <w:p w14:paraId="46CBD745" w14:textId="0410D3AC" w:rsidR="0045379A" w:rsidRPr="00786CAB" w:rsidRDefault="0045379A" w:rsidP="00786CAB">
            <w:pPr>
              <w:pStyle w:val="ListParagraph"/>
              <w:numPr>
                <w:ilvl w:val="1"/>
                <w:numId w:val="1"/>
              </w:numPr>
              <w:rPr>
                <w:rFonts w:asciiTheme="majorHAnsi" w:hAnsiTheme="majorHAnsi" w:cstheme="majorHAnsi"/>
                <w:bCs/>
              </w:rPr>
            </w:pPr>
            <w:r>
              <w:rPr>
                <w:rFonts w:asciiTheme="majorHAnsi" w:hAnsiTheme="majorHAnsi" w:cstheme="majorHAnsi"/>
                <w:bCs/>
              </w:rPr>
              <w:t>Malcolm Rickard will visit d</w:t>
            </w:r>
            <w:r w:rsidR="00191526">
              <w:rPr>
                <w:rFonts w:asciiTheme="majorHAnsi" w:hAnsiTheme="majorHAnsi" w:cstheme="majorHAnsi"/>
                <w:bCs/>
              </w:rPr>
              <w:t>ivisions</w:t>
            </w:r>
            <w:r>
              <w:rPr>
                <w:rFonts w:asciiTheme="majorHAnsi" w:hAnsiTheme="majorHAnsi" w:cstheme="majorHAnsi"/>
                <w:bCs/>
              </w:rPr>
              <w:t xml:space="preserve"> regarding curriculum</w:t>
            </w:r>
          </w:p>
        </w:tc>
        <w:tc>
          <w:tcPr>
            <w:tcW w:w="6300" w:type="dxa"/>
          </w:tcPr>
          <w:p w14:paraId="0ACD939E" w14:textId="77777777" w:rsidR="007E009C" w:rsidRDefault="007E009C" w:rsidP="00146C82">
            <w:pPr>
              <w:rPr>
                <w:rFonts w:cstheme="minorHAnsi"/>
                <w:szCs w:val="20"/>
                <w:u w:val="none"/>
              </w:rPr>
            </w:pPr>
          </w:p>
          <w:p w14:paraId="5106D722" w14:textId="77777777" w:rsidR="00F04272" w:rsidRDefault="00842F1D" w:rsidP="000A7125">
            <w:pPr>
              <w:rPr>
                <w:rFonts w:asciiTheme="minorHAnsi" w:hAnsiTheme="minorHAnsi" w:cstheme="minorHAnsi"/>
                <w:szCs w:val="20"/>
                <w:u w:val="none"/>
              </w:rPr>
            </w:pPr>
            <w:r w:rsidRPr="00E62AD9">
              <w:rPr>
                <w:rFonts w:asciiTheme="minorHAnsi" w:hAnsiTheme="minorHAnsi" w:cstheme="minorHAnsi"/>
                <w:szCs w:val="20"/>
                <w:u w:val="none"/>
              </w:rPr>
              <w:t xml:space="preserve">1. The 5 departments with the 13 courses have started their proposals. The batch approval from C&amp;I last meeting did not make it to senate last week but senate executive is meeting to approve the proposal. Malcolm will present to C&amp;I. Roger shared about the meeting Kelly had with all of the affected departments last week. </w:t>
            </w:r>
            <w:r w:rsidR="00500898" w:rsidRPr="00E62AD9">
              <w:rPr>
                <w:rFonts w:asciiTheme="minorHAnsi" w:hAnsiTheme="minorHAnsi" w:cstheme="minorHAnsi"/>
                <w:szCs w:val="20"/>
                <w:u w:val="none"/>
              </w:rPr>
              <w:t xml:space="preserve">Tania suggested having recommendations for the next phases from phase 1 group. </w:t>
            </w:r>
          </w:p>
          <w:p w14:paraId="7C43A91D" w14:textId="77777777" w:rsidR="00E62AD9" w:rsidRPr="00E62AD9" w:rsidRDefault="00E62AD9" w:rsidP="000A7125">
            <w:pPr>
              <w:rPr>
                <w:rFonts w:asciiTheme="minorHAnsi" w:hAnsiTheme="minorHAnsi" w:cstheme="minorHAnsi"/>
                <w:szCs w:val="20"/>
                <w:u w:val="none"/>
              </w:rPr>
            </w:pPr>
          </w:p>
          <w:p w14:paraId="78745167" w14:textId="77777777" w:rsidR="00500898" w:rsidRPr="00E62AD9" w:rsidRDefault="00500898" w:rsidP="000A7125">
            <w:pPr>
              <w:rPr>
                <w:rFonts w:asciiTheme="minorHAnsi" w:hAnsiTheme="minorHAnsi" w:cstheme="minorHAnsi"/>
                <w:szCs w:val="20"/>
                <w:u w:val="none"/>
              </w:rPr>
            </w:pPr>
            <w:r w:rsidRPr="00E62AD9">
              <w:rPr>
                <w:rFonts w:asciiTheme="minorHAnsi" w:hAnsiTheme="minorHAnsi" w:cstheme="minorHAnsi"/>
                <w:szCs w:val="20"/>
                <w:u w:val="none"/>
              </w:rPr>
              <w:t>2. EDC reviewed and approved all of the ADTs that were on agenda today. Deadline to submit is June 1</w:t>
            </w:r>
            <w:r w:rsidRPr="00E62AD9">
              <w:rPr>
                <w:rFonts w:asciiTheme="minorHAnsi" w:hAnsiTheme="minorHAnsi" w:cstheme="minorHAnsi"/>
                <w:szCs w:val="20"/>
                <w:u w:val="none"/>
                <w:vertAlign w:val="superscript"/>
              </w:rPr>
              <w:t>st</w:t>
            </w:r>
            <w:r w:rsidRPr="00E62AD9">
              <w:rPr>
                <w:rFonts w:asciiTheme="minorHAnsi" w:hAnsiTheme="minorHAnsi" w:cstheme="minorHAnsi"/>
                <w:szCs w:val="20"/>
                <w:u w:val="none"/>
              </w:rPr>
              <w:t xml:space="preserve">. Jamaika thinks we are in an excellent position. There are a few departments that are wrapping up the work to their ADTs. There are a few courses that are connected to the ADTs that need to be reviewed in ADT. 5 ADTs are left that still need to be reviewed. Meghan acknowledged the work of all the chairs, faculty, and Jamaika in </w:t>
            </w:r>
            <w:r w:rsidR="00D17CAB" w:rsidRPr="00E62AD9">
              <w:rPr>
                <w:rFonts w:asciiTheme="minorHAnsi" w:hAnsiTheme="minorHAnsi" w:cstheme="minorHAnsi"/>
                <w:szCs w:val="20"/>
                <w:u w:val="none"/>
              </w:rPr>
              <w:t>getting the ADTs ready for EDC review</w:t>
            </w:r>
            <w:r w:rsidRPr="00E62AD9">
              <w:rPr>
                <w:rFonts w:asciiTheme="minorHAnsi" w:hAnsiTheme="minorHAnsi" w:cstheme="minorHAnsi"/>
                <w:szCs w:val="20"/>
                <w:u w:val="none"/>
              </w:rPr>
              <w:t>. Tania asked if we could invite the assistant articulation officer to C&amp;I.</w:t>
            </w:r>
          </w:p>
          <w:p w14:paraId="4F718386" w14:textId="77777777" w:rsidR="00191526" w:rsidRDefault="00191526" w:rsidP="000A7125">
            <w:pPr>
              <w:rPr>
                <w:rFonts w:cstheme="minorHAnsi"/>
                <w:szCs w:val="20"/>
                <w:u w:val="none"/>
              </w:rPr>
            </w:pPr>
          </w:p>
          <w:p w14:paraId="43399CE3" w14:textId="77777777" w:rsidR="00191526" w:rsidRDefault="00191526" w:rsidP="000A7125">
            <w:pPr>
              <w:rPr>
                <w:rFonts w:cstheme="minorHAnsi"/>
                <w:szCs w:val="20"/>
                <w:u w:val="none"/>
              </w:rPr>
            </w:pPr>
          </w:p>
          <w:p w14:paraId="23BCEC8C" w14:textId="77777777" w:rsidR="00191526" w:rsidRDefault="00191526" w:rsidP="000A7125">
            <w:pPr>
              <w:rPr>
                <w:rFonts w:cstheme="minorHAnsi"/>
                <w:szCs w:val="20"/>
                <w:u w:val="none"/>
              </w:rPr>
            </w:pPr>
          </w:p>
          <w:p w14:paraId="142E31BE" w14:textId="77777777" w:rsidR="00191526" w:rsidRDefault="00191526" w:rsidP="000A7125">
            <w:pPr>
              <w:rPr>
                <w:rFonts w:cstheme="minorHAnsi"/>
                <w:szCs w:val="20"/>
                <w:u w:val="none"/>
              </w:rPr>
            </w:pPr>
          </w:p>
          <w:p w14:paraId="1B080765" w14:textId="77777777" w:rsidR="00191526" w:rsidRDefault="00191526" w:rsidP="000A7125">
            <w:pPr>
              <w:rPr>
                <w:rFonts w:cstheme="minorHAnsi"/>
                <w:szCs w:val="20"/>
                <w:u w:val="none"/>
              </w:rPr>
            </w:pPr>
          </w:p>
          <w:p w14:paraId="753302E0" w14:textId="77777777" w:rsidR="00191526" w:rsidRDefault="00191526" w:rsidP="000A7125">
            <w:pPr>
              <w:rPr>
                <w:rFonts w:cstheme="minorHAnsi"/>
                <w:szCs w:val="20"/>
                <w:u w:val="none"/>
              </w:rPr>
            </w:pPr>
          </w:p>
          <w:p w14:paraId="7A2E23E4" w14:textId="77777777" w:rsidR="00E62AD9" w:rsidRDefault="00E62AD9" w:rsidP="000A7125">
            <w:pPr>
              <w:rPr>
                <w:rFonts w:cstheme="minorHAnsi"/>
                <w:szCs w:val="20"/>
                <w:u w:val="none"/>
              </w:rPr>
            </w:pPr>
          </w:p>
          <w:p w14:paraId="706B737C" w14:textId="77777777" w:rsidR="007E3D9C" w:rsidRDefault="007E3D9C" w:rsidP="000A7125">
            <w:pPr>
              <w:rPr>
                <w:rFonts w:asciiTheme="minorHAnsi" w:hAnsiTheme="minorHAnsi" w:cstheme="minorHAnsi"/>
                <w:szCs w:val="20"/>
                <w:u w:val="none"/>
              </w:rPr>
            </w:pPr>
            <w:r w:rsidRPr="00E62AD9">
              <w:rPr>
                <w:rFonts w:asciiTheme="minorHAnsi" w:hAnsiTheme="minorHAnsi" w:cstheme="minorHAnsi"/>
                <w:szCs w:val="20"/>
                <w:u w:val="none"/>
              </w:rPr>
              <w:t>3. The group met and started developing survey questions. Discussed how title 5 changes may impact the GE philosophy statement in the catalog.</w:t>
            </w:r>
            <w:r w:rsidR="003307C3" w:rsidRPr="00E62AD9">
              <w:rPr>
                <w:rFonts w:asciiTheme="minorHAnsi" w:hAnsiTheme="minorHAnsi" w:cstheme="minorHAnsi"/>
                <w:szCs w:val="20"/>
                <w:u w:val="none"/>
              </w:rPr>
              <w:t xml:space="preserve"> There are three dates that are on hold to host town halls: Friday, October 25 (9-1 pm), Thursday, November 7 (2-4:30 pm), and Friday, November 15</w:t>
            </w:r>
            <w:r w:rsidR="003307C3" w:rsidRPr="00E62AD9">
              <w:rPr>
                <w:rFonts w:asciiTheme="minorHAnsi" w:hAnsiTheme="minorHAnsi" w:cstheme="minorHAnsi"/>
                <w:szCs w:val="20"/>
                <w:u w:val="none"/>
                <w:vertAlign w:val="superscript"/>
              </w:rPr>
              <w:t>th</w:t>
            </w:r>
            <w:r w:rsidR="003307C3" w:rsidRPr="00E62AD9">
              <w:rPr>
                <w:rFonts w:asciiTheme="minorHAnsi" w:hAnsiTheme="minorHAnsi" w:cstheme="minorHAnsi"/>
                <w:szCs w:val="20"/>
                <w:u w:val="none"/>
              </w:rPr>
              <w:t xml:space="preserve">.  The group agreed that it would be good to give a brief presentation to give the participants context of why we are having the conversations and to include guided questions so dialogue can happen between groups. The workgroup is meeting every week. The goal is to create a flyer and send it out so people have at least two weeks’ notice to attend the town halls. </w:t>
            </w:r>
          </w:p>
          <w:p w14:paraId="7A005F99" w14:textId="77777777" w:rsidR="00E62AD9" w:rsidRPr="00E62AD9" w:rsidRDefault="00E62AD9" w:rsidP="000A7125">
            <w:pPr>
              <w:rPr>
                <w:rFonts w:asciiTheme="minorHAnsi" w:hAnsiTheme="minorHAnsi" w:cstheme="minorHAnsi"/>
                <w:szCs w:val="20"/>
                <w:u w:val="none"/>
              </w:rPr>
            </w:pPr>
          </w:p>
          <w:p w14:paraId="1650D794" w14:textId="77777777" w:rsidR="000C4D96" w:rsidRPr="00E62AD9" w:rsidRDefault="000C4D96" w:rsidP="000A7125">
            <w:pPr>
              <w:rPr>
                <w:rFonts w:asciiTheme="minorHAnsi" w:hAnsiTheme="minorHAnsi" w:cstheme="minorHAnsi"/>
                <w:szCs w:val="20"/>
                <w:u w:val="none"/>
              </w:rPr>
            </w:pPr>
            <w:r w:rsidRPr="00E62AD9">
              <w:rPr>
                <w:rFonts w:asciiTheme="minorHAnsi" w:hAnsiTheme="minorHAnsi" w:cstheme="minorHAnsi"/>
                <w:szCs w:val="20"/>
                <w:u w:val="none"/>
              </w:rPr>
              <w:t xml:space="preserve">4. Fall fest dates are in the POD calendar for the second half of October. </w:t>
            </w:r>
          </w:p>
          <w:p w14:paraId="0CCBB8B1" w14:textId="1268CAC0" w:rsidR="000C4D96" w:rsidRPr="00997601" w:rsidRDefault="000C4D96" w:rsidP="000A7125">
            <w:pPr>
              <w:rPr>
                <w:rFonts w:cstheme="minorHAnsi"/>
                <w:szCs w:val="20"/>
                <w:u w:val="none"/>
              </w:rPr>
            </w:pPr>
            <w:r w:rsidRPr="00E62AD9">
              <w:rPr>
                <w:rFonts w:asciiTheme="minorHAnsi" w:hAnsiTheme="minorHAnsi" w:cstheme="minorHAnsi"/>
                <w:szCs w:val="20"/>
                <w:u w:val="none"/>
              </w:rPr>
              <w:t>5. Malcolm will be visiting d</w:t>
            </w:r>
            <w:r w:rsidR="00191526" w:rsidRPr="00E62AD9">
              <w:rPr>
                <w:rFonts w:asciiTheme="minorHAnsi" w:hAnsiTheme="minorHAnsi" w:cstheme="minorHAnsi"/>
                <w:szCs w:val="20"/>
                <w:u w:val="none"/>
              </w:rPr>
              <w:t>ivisions</w:t>
            </w:r>
            <w:r w:rsidRPr="00E62AD9">
              <w:rPr>
                <w:rFonts w:asciiTheme="minorHAnsi" w:hAnsiTheme="minorHAnsi" w:cstheme="minorHAnsi"/>
                <w:szCs w:val="20"/>
                <w:u w:val="none"/>
              </w:rPr>
              <w:t xml:space="preserve"> to answer curriculum questions and inform on changes to processes (example: DL process). </w:t>
            </w:r>
            <w:r w:rsidR="00191526" w:rsidRPr="00E62AD9">
              <w:rPr>
                <w:rFonts w:asciiTheme="minorHAnsi" w:hAnsiTheme="minorHAnsi" w:cstheme="minorHAnsi"/>
                <w:szCs w:val="20"/>
                <w:u w:val="none"/>
              </w:rPr>
              <w:t>Tania suggested planning something for the February flex day</w:t>
            </w:r>
            <w:r w:rsidR="00191526">
              <w:rPr>
                <w:rFonts w:cstheme="minorHAnsi"/>
                <w:szCs w:val="20"/>
                <w:u w:val="none"/>
              </w:rPr>
              <w:t xml:space="preserve">. </w:t>
            </w:r>
          </w:p>
        </w:tc>
      </w:tr>
      <w:tr w:rsidR="005946FC" w14:paraId="377F6666" w14:textId="77777777" w:rsidTr="001F3450">
        <w:trPr>
          <w:cantSplit/>
        </w:trPr>
        <w:tc>
          <w:tcPr>
            <w:tcW w:w="458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lastRenderedPageBreak/>
              <w:t>Acceptance of Minutes</w:t>
            </w:r>
          </w:p>
          <w:p w14:paraId="29E8B4DB" w14:textId="261044E2"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560A5C93" w14:textId="62514867" w:rsidR="007A00DC" w:rsidRPr="007A00DC" w:rsidRDefault="007A00DC" w:rsidP="002F5C95">
            <w:pPr>
              <w:pStyle w:val="ListParagraph"/>
              <w:numPr>
                <w:ilvl w:val="1"/>
                <w:numId w:val="2"/>
              </w:numPr>
              <w:rPr>
                <w:rFonts w:asciiTheme="majorHAnsi" w:hAnsiTheme="majorHAnsi" w:cstheme="majorHAnsi"/>
                <w:bCs/>
              </w:rPr>
            </w:pPr>
            <w:r w:rsidRPr="007A00DC">
              <w:rPr>
                <w:rFonts w:asciiTheme="majorHAnsi" w:hAnsiTheme="majorHAnsi" w:cstheme="majorHAnsi"/>
                <w:bCs/>
              </w:rPr>
              <w:t>August 27, 2024</w:t>
            </w:r>
          </w:p>
          <w:p w14:paraId="63C0E0F5" w14:textId="784BE40C"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2AB8521D" w14:textId="30FB412C" w:rsidR="0026648D" w:rsidRDefault="002F5C95" w:rsidP="00916B71">
            <w:pPr>
              <w:pStyle w:val="ListParagraph"/>
              <w:numPr>
                <w:ilvl w:val="1"/>
                <w:numId w:val="2"/>
              </w:numPr>
              <w:rPr>
                <w:rFonts w:asciiTheme="majorHAnsi" w:hAnsiTheme="majorHAnsi" w:cstheme="majorHAnsi"/>
                <w:bCs/>
              </w:rPr>
            </w:pPr>
            <w:r>
              <w:rPr>
                <w:rFonts w:asciiTheme="majorHAnsi" w:hAnsiTheme="majorHAnsi" w:cstheme="majorHAnsi"/>
                <w:bCs/>
              </w:rPr>
              <w:t>September 3, 2024</w:t>
            </w:r>
          </w:p>
          <w:p w14:paraId="58E22C98" w14:textId="0F2D02F9" w:rsidR="00456B31" w:rsidRDefault="00456B31" w:rsidP="00916B71">
            <w:pPr>
              <w:pStyle w:val="ListParagraph"/>
              <w:numPr>
                <w:ilvl w:val="1"/>
                <w:numId w:val="2"/>
              </w:numPr>
              <w:rPr>
                <w:rFonts w:asciiTheme="majorHAnsi" w:hAnsiTheme="majorHAnsi" w:cstheme="majorHAnsi"/>
                <w:bCs/>
              </w:rPr>
            </w:pPr>
            <w:r>
              <w:rPr>
                <w:rFonts w:asciiTheme="majorHAnsi" w:hAnsiTheme="majorHAnsi" w:cstheme="majorHAnsi"/>
                <w:bCs/>
              </w:rPr>
              <w:t>September 10, 2024</w:t>
            </w:r>
          </w:p>
          <w:p w14:paraId="02F0D0D1" w14:textId="472D4907" w:rsidR="00CB23DB" w:rsidRDefault="00CB23DB" w:rsidP="00916B71">
            <w:pPr>
              <w:pStyle w:val="ListParagraph"/>
              <w:numPr>
                <w:ilvl w:val="1"/>
                <w:numId w:val="2"/>
              </w:numPr>
              <w:rPr>
                <w:rFonts w:asciiTheme="majorHAnsi" w:hAnsiTheme="majorHAnsi" w:cstheme="majorHAnsi"/>
                <w:bCs/>
              </w:rPr>
            </w:pPr>
            <w:r>
              <w:rPr>
                <w:rFonts w:asciiTheme="majorHAnsi" w:hAnsiTheme="majorHAnsi" w:cstheme="majorHAnsi"/>
                <w:bCs/>
              </w:rPr>
              <w:t>September 17, 2024</w:t>
            </w:r>
          </w:p>
          <w:p w14:paraId="485D7929" w14:textId="0DF525C5" w:rsidR="00CB23DB" w:rsidRDefault="00CB23DB" w:rsidP="00916B71">
            <w:pPr>
              <w:pStyle w:val="ListParagraph"/>
              <w:numPr>
                <w:ilvl w:val="1"/>
                <w:numId w:val="2"/>
              </w:numPr>
              <w:rPr>
                <w:rFonts w:asciiTheme="majorHAnsi" w:hAnsiTheme="majorHAnsi" w:cstheme="majorHAnsi"/>
                <w:bCs/>
              </w:rPr>
            </w:pPr>
            <w:r>
              <w:rPr>
                <w:rFonts w:asciiTheme="majorHAnsi" w:hAnsiTheme="majorHAnsi" w:cstheme="majorHAnsi"/>
                <w:bCs/>
              </w:rPr>
              <w:t>September 24, 2024</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7BB09BC0" w14:textId="5476DC78" w:rsidR="00D31C83" w:rsidRDefault="00842F1D" w:rsidP="00DD1F26">
            <w:pPr>
              <w:pStyle w:val="ListParagraph"/>
              <w:numPr>
                <w:ilvl w:val="1"/>
                <w:numId w:val="2"/>
              </w:numPr>
              <w:rPr>
                <w:rFonts w:asciiTheme="majorHAnsi" w:hAnsiTheme="majorHAnsi" w:cstheme="majorHAnsi"/>
                <w:bCs/>
              </w:rPr>
            </w:pPr>
            <w:r>
              <w:rPr>
                <w:rFonts w:asciiTheme="majorHAnsi" w:hAnsiTheme="majorHAnsi" w:cstheme="majorHAnsi"/>
                <w:bCs/>
              </w:rPr>
              <w:t>September 3, 2024</w:t>
            </w:r>
          </w:p>
          <w:p w14:paraId="69661A48" w14:textId="0F13C802"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r w:rsidR="005E410E">
              <w:rPr>
                <w:rFonts w:asciiTheme="majorHAnsi" w:hAnsiTheme="majorHAnsi" w:cstheme="majorHAnsi"/>
                <w:b/>
              </w:rPr>
              <w:t>s</w:t>
            </w:r>
          </w:p>
          <w:p w14:paraId="23969F72" w14:textId="33D3AB50" w:rsidR="009A1768" w:rsidRPr="009A1768" w:rsidRDefault="009A1768" w:rsidP="00CF7D9C">
            <w:pPr>
              <w:pStyle w:val="ListParagraph"/>
              <w:numPr>
                <w:ilvl w:val="0"/>
                <w:numId w:val="14"/>
              </w:numPr>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6300" w:type="dxa"/>
          </w:tcPr>
          <w:p w14:paraId="0B0D5E68" w14:textId="77777777" w:rsidR="00997601" w:rsidRDefault="00997601" w:rsidP="00DC7A24">
            <w:pPr>
              <w:pStyle w:val="ListParagraph"/>
              <w:rPr>
                <w:rFonts w:ascii="Calibri" w:hAnsi="Calibri" w:cs="Calibri"/>
                <w:szCs w:val="20"/>
              </w:rPr>
            </w:pPr>
          </w:p>
          <w:p w14:paraId="17D74096" w14:textId="77777777" w:rsidR="00B11446" w:rsidRDefault="00B11446" w:rsidP="00B11446">
            <w:pPr>
              <w:rPr>
                <w:rFonts w:ascii="Calibri" w:hAnsi="Calibri" w:cs="Calibri"/>
                <w:szCs w:val="20"/>
                <w:u w:val="none"/>
              </w:rPr>
            </w:pPr>
          </w:p>
          <w:p w14:paraId="27E9D8BA" w14:textId="7658B8B3" w:rsidR="00191526" w:rsidRDefault="00191526" w:rsidP="00B11446">
            <w:pPr>
              <w:rPr>
                <w:rFonts w:ascii="Calibri" w:hAnsi="Calibri" w:cs="Calibri"/>
                <w:szCs w:val="20"/>
                <w:u w:val="none"/>
              </w:rPr>
            </w:pPr>
            <w:r>
              <w:rPr>
                <w:rFonts w:ascii="Calibri" w:hAnsi="Calibri" w:cs="Calibri"/>
                <w:szCs w:val="20"/>
                <w:u w:val="none"/>
              </w:rPr>
              <w:t>a. Accepted</w:t>
            </w:r>
          </w:p>
          <w:p w14:paraId="162EBEDF" w14:textId="77777777" w:rsidR="00191526" w:rsidRDefault="00191526" w:rsidP="00B11446">
            <w:pPr>
              <w:rPr>
                <w:rFonts w:ascii="Calibri" w:hAnsi="Calibri" w:cs="Calibri"/>
                <w:szCs w:val="20"/>
                <w:u w:val="none"/>
              </w:rPr>
            </w:pPr>
          </w:p>
          <w:p w14:paraId="04CEA43F" w14:textId="77777777" w:rsidR="00191526" w:rsidRDefault="00191526" w:rsidP="00B11446">
            <w:pPr>
              <w:rPr>
                <w:rFonts w:ascii="Calibri" w:hAnsi="Calibri" w:cs="Calibri"/>
                <w:szCs w:val="20"/>
                <w:u w:val="none"/>
              </w:rPr>
            </w:pPr>
          </w:p>
          <w:p w14:paraId="476CD103" w14:textId="037A9D6B" w:rsidR="00191526" w:rsidRDefault="00191526" w:rsidP="00B11446">
            <w:pPr>
              <w:rPr>
                <w:rFonts w:ascii="Calibri" w:hAnsi="Calibri" w:cs="Calibri"/>
                <w:szCs w:val="20"/>
                <w:u w:val="none"/>
              </w:rPr>
            </w:pPr>
            <w:r>
              <w:rPr>
                <w:rFonts w:ascii="Calibri" w:hAnsi="Calibri" w:cs="Calibri"/>
                <w:szCs w:val="20"/>
                <w:u w:val="none"/>
              </w:rPr>
              <w:t xml:space="preserve">a. </w:t>
            </w:r>
            <w:r w:rsidR="00532008">
              <w:rPr>
                <w:rFonts w:ascii="Calibri" w:hAnsi="Calibri" w:cs="Calibri"/>
                <w:szCs w:val="20"/>
                <w:u w:val="none"/>
              </w:rPr>
              <w:t>Accepted</w:t>
            </w:r>
          </w:p>
          <w:p w14:paraId="1CC62E52" w14:textId="78D3C397" w:rsidR="00532008" w:rsidRDefault="00532008" w:rsidP="00B11446">
            <w:pPr>
              <w:rPr>
                <w:rFonts w:ascii="Calibri" w:hAnsi="Calibri" w:cs="Calibri"/>
                <w:szCs w:val="20"/>
                <w:u w:val="none"/>
              </w:rPr>
            </w:pPr>
            <w:r>
              <w:rPr>
                <w:rFonts w:ascii="Calibri" w:hAnsi="Calibri" w:cs="Calibri"/>
                <w:szCs w:val="20"/>
                <w:u w:val="none"/>
              </w:rPr>
              <w:t>b. Accepted</w:t>
            </w:r>
          </w:p>
          <w:p w14:paraId="7304EA7D" w14:textId="35A2AFFC" w:rsidR="00532008" w:rsidRDefault="00532008" w:rsidP="00B11446">
            <w:pPr>
              <w:rPr>
                <w:rFonts w:ascii="Calibri" w:hAnsi="Calibri" w:cs="Calibri"/>
                <w:szCs w:val="20"/>
                <w:u w:val="none"/>
              </w:rPr>
            </w:pPr>
            <w:r>
              <w:rPr>
                <w:rFonts w:ascii="Calibri" w:hAnsi="Calibri" w:cs="Calibri"/>
                <w:szCs w:val="20"/>
                <w:u w:val="none"/>
              </w:rPr>
              <w:t>c. Accepted.</w:t>
            </w:r>
          </w:p>
          <w:p w14:paraId="46B5AEEA" w14:textId="2E4AC246" w:rsidR="00532008" w:rsidRDefault="00532008" w:rsidP="00B11446">
            <w:pPr>
              <w:rPr>
                <w:rFonts w:ascii="Calibri" w:hAnsi="Calibri" w:cs="Calibri"/>
                <w:szCs w:val="20"/>
                <w:u w:val="none"/>
              </w:rPr>
            </w:pPr>
            <w:r>
              <w:rPr>
                <w:rFonts w:ascii="Calibri" w:hAnsi="Calibri" w:cs="Calibri"/>
                <w:szCs w:val="20"/>
                <w:u w:val="none"/>
              </w:rPr>
              <w:t>d. Accepted.</w:t>
            </w:r>
          </w:p>
          <w:p w14:paraId="2E125C26" w14:textId="77777777" w:rsidR="00532008" w:rsidRDefault="00532008" w:rsidP="00B11446">
            <w:pPr>
              <w:rPr>
                <w:rFonts w:ascii="Calibri" w:hAnsi="Calibri" w:cs="Calibri"/>
                <w:szCs w:val="20"/>
                <w:u w:val="none"/>
              </w:rPr>
            </w:pPr>
          </w:p>
          <w:p w14:paraId="0F3C2DBB" w14:textId="77777777" w:rsidR="00532008" w:rsidRDefault="00532008" w:rsidP="00B11446">
            <w:pPr>
              <w:rPr>
                <w:rFonts w:ascii="Calibri" w:hAnsi="Calibri" w:cs="Calibri"/>
                <w:szCs w:val="20"/>
                <w:u w:val="none"/>
              </w:rPr>
            </w:pPr>
          </w:p>
          <w:p w14:paraId="7A3DBEAB" w14:textId="204BAA56" w:rsidR="00532008" w:rsidRDefault="00532008" w:rsidP="00B11446">
            <w:pPr>
              <w:rPr>
                <w:rFonts w:ascii="Calibri" w:hAnsi="Calibri" w:cs="Calibri"/>
                <w:szCs w:val="20"/>
                <w:u w:val="none"/>
              </w:rPr>
            </w:pPr>
            <w:r>
              <w:rPr>
                <w:rFonts w:ascii="Calibri" w:hAnsi="Calibri" w:cs="Calibri"/>
                <w:szCs w:val="20"/>
                <w:u w:val="none"/>
              </w:rPr>
              <w:t xml:space="preserve">a. </w:t>
            </w:r>
            <w:r w:rsidR="0030052E">
              <w:rPr>
                <w:rFonts w:ascii="Calibri" w:hAnsi="Calibri" w:cs="Calibri"/>
                <w:szCs w:val="20"/>
                <w:u w:val="none"/>
              </w:rPr>
              <w:t>Accepted.</w:t>
            </w:r>
          </w:p>
          <w:p w14:paraId="458C6EB1" w14:textId="4BC2BB11" w:rsidR="00B11446" w:rsidRPr="00B11446" w:rsidRDefault="00B11446" w:rsidP="00B11446">
            <w:pPr>
              <w:rPr>
                <w:rFonts w:ascii="Calibri" w:hAnsi="Calibri" w:cs="Calibri"/>
                <w:szCs w:val="20"/>
                <w:u w:val="none"/>
              </w:rPr>
            </w:pPr>
          </w:p>
        </w:tc>
      </w:tr>
      <w:tr w:rsidR="005946FC" w14:paraId="50A7DB08" w14:textId="77777777" w:rsidTr="001F3450">
        <w:trPr>
          <w:cantSplit/>
        </w:trPr>
        <w:tc>
          <w:tcPr>
            <w:tcW w:w="4585" w:type="dxa"/>
          </w:tcPr>
          <w:p w14:paraId="4DA6EEE8" w14:textId="77777777" w:rsidR="002F5C95" w:rsidRDefault="0092294F" w:rsidP="002F5C95">
            <w:pPr>
              <w:pStyle w:val="ListParagraph"/>
              <w:numPr>
                <w:ilvl w:val="0"/>
                <w:numId w:val="1"/>
              </w:numPr>
              <w:rPr>
                <w:rFonts w:asciiTheme="majorHAnsi" w:hAnsiTheme="majorHAnsi" w:cstheme="majorHAnsi"/>
                <w:b/>
              </w:rPr>
            </w:pPr>
            <w:r w:rsidRPr="00835ACB">
              <w:rPr>
                <w:rFonts w:asciiTheme="majorHAnsi" w:hAnsiTheme="majorHAnsi" w:cstheme="majorHAnsi"/>
                <w:b/>
              </w:rPr>
              <w:t>New Courses</w:t>
            </w:r>
          </w:p>
          <w:p w14:paraId="2D8838B0" w14:textId="6EBC6CCD" w:rsidR="007E49A5" w:rsidRPr="002F5C95" w:rsidRDefault="002F5C95" w:rsidP="002F5C95">
            <w:pPr>
              <w:pStyle w:val="ListParagraph"/>
              <w:numPr>
                <w:ilvl w:val="1"/>
                <w:numId w:val="1"/>
              </w:numPr>
              <w:rPr>
                <w:rFonts w:asciiTheme="majorHAnsi" w:hAnsiTheme="majorHAnsi" w:cstheme="majorHAnsi"/>
                <w:b/>
              </w:rPr>
            </w:pPr>
            <w:r w:rsidRPr="002F5C95">
              <w:rPr>
                <w:rFonts w:asciiTheme="majorHAnsi" w:hAnsiTheme="majorHAnsi" w:cstheme="majorHAnsi"/>
                <w:bCs/>
              </w:rPr>
              <w:t>VOC NCLXP – NCLEX-PN Preparation</w:t>
            </w:r>
          </w:p>
        </w:tc>
        <w:tc>
          <w:tcPr>
            <w:tcW w:w="6300" w:type="dxa"/>
          </w:tcPr>
          <w:p w14:paraId="48D87898" w14:textId="77777777" w:rsidR="005946FC" w:rsidRDefault="005946FC" w:rsidP="00E3748B">
            <w:pPr>
              <w:rPr>
                <w:rFonts w:ascii="Calibri" w:hAnsi="Calibri" w:cs="Calibri"/>
                <w:szCs w:val="20"/>
                <w:u w:val="none"/>
              </w:rPr>
            </w:pPr>
          </w:p>
          <w:p w14:paraId="7FC8AD28" w14:textId="4781DB94" w:rsidR="0030052E" w:rsidRPr="00997601" w:rsidRDefault="0030052E" w:rsidP="00E3748B">
            <w:pPr>
              <w:rPr>
                <w:rFonts w:ascii="Calibri" w:hAnsi="Calibri" w:cs="Calibri"/>
                <w:szCs w:val="20"/>
                <w:u w:val="none"/>
              </w:rPr>
            </w:pPr>
            <w:r>
              <w:rPr>
                <w:rFonts w:ascii="Calibri" w:hAnsi="Calibri" w:cs="Calibri"/>
                <w:szCs w:val="20"/>
                <w:u w:val="none"/>
              </w:rPr>
              <w:t xml:space="preserve">1. </w:t>
            </w:r>
            <w:r w:rsidR="00AD6CB6">
              <w:rPr>
                <w:rFonts w:ascii="Calibri" w:hAnsi="Calibri" w:cs="Calibri"/>
                <w:szCs w:val="20"/>
                <w:u w:val="none"/>
              </w:rPr>
              <w:t>Approved.</w:t>
            </w:r>
          </w:p>
        </w:tc>
      </w:tr>
      <w:tr w:rsidR="005946FC" w14:paraId="1F0E5C9A" w14:textId="77777777" w:rsidTr="001F3450">
        <w:trPr>
          <w:cantSplit/>
        </w:trPr>
        <w:tc>
          <w:tcPr>
            <w:tcW w:w="4585" w:type="dxa"/>
          </w:tcPr>
          <w:p w14:paraId="3E78C9B2" w14:textId="77777777" w:rsidR="00672100" w:rsidRDefault="0092294F" w:rsidP="00CB23DB">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528A935A" w14:textId="58B936B3" w:rsidR="00CB23DB" w:rsidRPr="00CB23DB" w:rsidRDefault="00CB23DB" w:rsidP="00CB23DB">
            <w:pPr>
              <w:pStyle w:val="ListParagraph"/>
              <w:numPr>
                <w:ilvl w:val="1"/>
                <w:numId w:val="1"/>
              </w:numPr>
              <w:rPr>
                <w:rFonts w:asciiTheme="majorHAnsi" w:hAnsiTheme="majorHAnsi" w:cstheme="majorHAnsi"/>
                <w:bCs/>
              </w:rPr>
            </w:pPr>
            <w:r w:rsidRPr="00CB23DB">
              <w:rPr>
                <w:rFonts w:asciiTheme="majorHAnsi" w:hAnsiTheme="majorHAnsi" w:cstheme="majorHAnsi"/>
                <w:bCs/>
              </w:rPr>
              <w:t>Communication Studies 2.0 AA-T</w:t>
            </w:r>
          </w:p>
        </w:tc>
        <w:tc>
          <w:tcPr>
            <w:tcW w:w="6300" w:type="dxa"/>
          </w:tcPr>
          <w:p w14:paraId="14DBAF58" w14:textId="77777777" w:rsidR="005946FC" w:rsidRDefault="005946FC" w:rsidP="00E3748B">
            <w:pPr>
              <w:rPr>
                <w:rFonts w:ascii="Calibri" w:hAnsi="Calibri" w:cs="Calibri"/>
                <w:szCs w:val="20"/>
                <w:u w:val="none"/>
              </w:rPr>
            </w:pPr>
          </w:p>
          <w:p w14:paraId="4023234F" w14:textId="756D98D3" w:rsidR="00AD6CB6" w:rsidRPr="00997601" w:rsidRDefault="00AD6CB6" w:rsidP="00E3748B">
            <w:pPr>
              <w:rPr>
                <w:rFonts w:ascii="Calibri" w:hAnsi="Calibri" w:cs="Calibri"/>
                <w:szCs w:val="20"/>
                <w:u w:val="none"/>
              </w:rPr>
            </w:pPr>
            <w:r>
              <w:rPr>
                <w:rFonts w:ascii="Calibri" w:hAnsi="Calibri" w:cs="Calibri"/>
                <w:szCs w:val="20"/>
                <w:u w:val="none"/>
              </w:rPr>
              <w:t>1. Approved.</w:t>
            </w:r>
          </w:p>
        </w:tc>
      </w:tr>
      <w:tr w:rsidR="005946FC" w14:paraId="7937AE2B" w14:textId="77777777" w:rsidTr="001F3450">
        <w:trPr>
          <w:cantSplit/>
        </w:trPr>
        <w:tc>
          <w:tcPr>
            <w:tcW w:w="4585" w:type="dxa"/>
          </w:tcPr>
          <w:p w14:paraId="2CFFACE8" w14:textId="77777777" w:rsidR="002D7C10"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p w14:paraId="05033DB1" w14:textId="67ECE30B" w:rsidR="00296A42" w:rsidRPr="001A0C9B" w:rsidRDefault="00296A42" w:rsidP="000D6AEB">
            <w:pPr>
              <w:pStyle w:val="ListParagraph"/>
              <w:ind w:left="1260"/>
              <w:rPr>
                <w:rFonts w:asciiTheme="majorHAnsi" w:hAnsiTheme="majorHAnsi" w:cstheme="majorHAnsi"/>
                <w:b/>
              </w:rPr>
            </w:pPr>
          </w:p>
        </w:tc>
        <w:tc>
          <w:tcPr>
            <w:tcW w:w="630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1F3450">
        <w:trPr>
          <w:cantSplit/>
        </w:trPr>
        <w:tc>
          <w:tcPr>
            <w:tcW w:w="4585" w:type="dxa"/>
          </w:tcPr>
          <w:p w14:paraId="48C8EE02" w14:textId="77777777" w:rsidR="00705753" w:rsidRDefault="00E3748B" w:rsidP="00705753">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p w14:paraId="6821A2F3" w14:textId="67950C15" w:rsidR="00EE615C" w:rsidRPr="00DC3131" w:rsidRDefault="00EE615C" w:rsidP="00DC3131">
            <w:pPr>
              <w:rPr>
                <w:rFonts w:asciiTheme="majorHAnsi" w:hAnsiTheme="majorHAnsi" w:cstheme="majorHAnsi"/>
                <w:b/>
              </w:rPr>
            </w:pPr>
          </w:p>
        </w:tc>
        <w:tc>
          <w:tcPr>
            <w:tcW w:w="630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1F3450">
        <w:trPr>
          <w:cantSplit/>
          <w:trHeight w:val="1226"/>
        </w:trPr>
        <w:tc>
          <w:tcPr>
            <w:tcW w:w="4585" w:type="dxa"/>
          </w:tcPr>
          <w:p w14:paraId="254CB5B1" w14:textId="77777777" w:rsidR="00C677AD" w:rsidRDefault="00E3748B" w:rsidP="00412995">
            <w:pPr>
              <w:pStyle w:val="ListParagraph"/>
              <w:numPr>
                <w:ilvl w:val="0"/>
                <w:numId w:val="1"/>
              </w:numPr>
              <w:rPr>
                <w:rFonts w:asciiTheme="majorHAnsi" w:hAnsiTheme="majorHAnsi" w:cstheme="majorHAnsi"/>
                <w:b/>
              </w:rPr>
            </w:pPr>
            <w:r w:rsidRPr="009F2331">
              <w:rPr>
                <w:rFonts w:asciiTheme="majorHAnsi" w:hAnsiTheme="majorHAnsi" w:cstheme="majorHAnsi"/>
                <w:b/>
              </w:rPr>
              <w:t>Items for Discussion or Action</w:t>
            </w:r>
          </w:p>
          <w:p w14:paraId="7849BAC5" w14:textId="1B3613EA" w:rsidR="00D419A8" w:rsidRDefault="008D3292" w:rsidP="00BF09AC">
            <w:pPr>
              <w:pStyle w:val="ListParagraph"/>
              <w:numPr>
                <w:ilvl w:val="1"/>
                <w:numId w:val="1"/>
              </w:numPr>
              <w:rPr>
                <w:rFonts w:asciiTheme="majorHAnsi" w:hAnsiTheme="majorHAnsi" w:cstheme="majorHAnsi"/>
                <w:bCs/>
              </w:rPr>
            </w:pPr>
            <w:r>
              <w:rPr>
                <w:rFonts w:asciiTheme="majorHAnsi" w:hAnsiTheme="majorHAnsi" w:cstheme="majorHAnsi"/>
                <w:bCs/>
              </w:rPr>
              <w:t>Additional C&amp;I Meetings – M. Rickard &amp; M. Chen</w:t>
            </w:r>
          </w:p>
          <w:p w14:paraId="52D0EFBF" w14:textId="77777777" w:rsidR="007445FB" w:rsidRDefault="007445FB" w:rsidP="007445FB">
            <w:pPr>
              <w:rPr>
                <w:rFonts w:asciiTheme="majorHAnsi" w:hAnsiTheme="majorHAnsi" w:cstheme="majorHAnsi"/>
                <w:bCs/>
              </w:rPr>
            </w:pPr>
          </w:p>
          <w:p w14:paraId="309899E5" w14:textId="77777777" w:rsidR="007445FB" w:rsidRDefault="007445FB" w:rsidP="007445FB">
            <w:pPr>
              <w:rPr>
                <w:rFonts w:asciiTheme="majorHAnsi" w:hAnsiTheme="majorHAnsi" w:cstheme="majorHAnsi"/>
                <w:bCs/>
              </w:rPr>
            </w:pPr>
          </w:p>
          <w:p w14:paraId="5C2C2EC7" w14:textId="77777777" w:rsidR="007445FB" w:rsidRDefault="007445FB" w:rsidP="007445FB">
            <w:pPr>
              <w:rPr>
                <w:rFonts w:asciiTheme="majorHAnsi" w:hAnsiTheme="majorHAnsi" w:cstheme="majorHAnsi"/>
                <w:bCs/>
              </w:rPr>
            </w:pPr>
          </w:p>
          <w:p w14:paraId="21C2B5DB" w14:textId="77777777" w:rsidR="007445FB" w:rsidRPr="007445FB" w:rsidRDefault="007445FB" w:rsidP="007445FB">
            <w:pPr>
              <w:rPr>
                <w:rFonts w:asciiTheme="majorHAnsi" w:hAnsiTheme="majorHAnsi" w:cstheme="majorHAnsi"/>
                <w:bCs/>
              </w:rPr>
            </w:pPr>
          </w:p>
          <w:p w14:paraId="551960EC" w14:textId="77777777" w:rsidR="002F3DFB" w:rsidRDefault="008D3292" w:rsidP="00D73F66">
            <w:pPr>
              <w:pStyle w:val="ListParagraph"/>
              <w:numPr>
                <w:ilvl w:val="1"/>
                <w:numId w:val="1"/>
              </w:numPr>
              <w:rPr>
                <w:rFonts w:asciiTheme="majorHAnsi" w:hAnsiTheme="majorHAnsi" w:cstheme="majorHAnsi"/>
                <w:bCs/>
              </w:rPr>
            </w:pPr>
            <w:r>
              <w:rPr>
                <w:rFonts w:asciiTheme="majorHAnsi" w:hAnsiTheme="majorHAnsi" w:cstheme="majorHAnsi"/>
                <w:bCs/>
              </w:rPr>
              <w:t>DL Process Alignment – M. Rickard</w:t>
            </w:r>
          </w:p>
          <w:p w14:paraId="0FA9C3D3" w14:textId="77777777" w:rsidR="00505E0F" w:rsidRDefault="00505E0F" w:rsidP="00505E0F">
            <w:pPr>
              <w:rPr>
                <w:rFonts w:asciiTheme="majorHAnsi" w:hAnsiTheme="majorHAnsi" w:cstheme="majorHAnsi"/>
                <w:bCs/>
              </w:rPr>
            </w:pPr>
          </w:p>
          <w:p w14:paraId="2C734A58" w14:textId="77777777" w:rsidR="00505E0F" w:rsidRDefault="00505E0F" w:rsidP="00505E0F">
            <w:pPr>
              <w:rPr>
                <w:rFonts w:asciiTheme="majorHAnsi" w:hAnsiTheme="majorHAnsi" w:cstheme="majorHAnsi"/>
                <w:bCs/>
              </w:rPr>
            </w:pPr>
          </w:p>
          <w:p w14:paraId="07979E7C" w14:textId="77777777" w:rsidR="00505E0F" w:rsidRDefault="00505E0F" w:rsidP="00505E0F">
            <w:pPr>
              <w:rPr>
                <w:rFonts w:asciiTheme="majorHAnsi" w:hAnsiTheme="majorHAnsi" w:cstheme="majorHAnsi"/>
                <w:bCs/>
              </w:rPr>
            </w:pPr>
          </w:p>
          <w:p w14:paraId="60412EF9" w14:textId="77777777" w:rsidR="00505E0F" w:rsidRDefault="00505E0F" w:rsidP="00505E0F">
            <w:pPr>
              <w:rPr>
                <w:rFonts w:asciiTheme="majorHAnsi" w:hAnsiTheme="majorHAnsi" w:cstheme="majorHAnsi"/>
                <w:bCs/>
              </w:rPr>
            </w:pPr>
          </w:p>
          <w:p w14:paraId="75513704" w14:textId="77777777" w:rsidR="00505E0F" w:rsidRDefault="00505E0F" w:rsidP="00505E0F">
            <w:pPr>
              <w:rPr>
                <w:rFonts w:asciiTheme="majorHAnsi" w:hAnsiTheme="majorHAnsi" w:cstheme="majorHAnsi"/>
                <w:bCs/>
              </w:rPr>
            </w:pPr>
          </w:p>
          <w:p w14:paraId="0E514C9C" w14:textId="77777777" w:rsidR="00505E0F" w:rsidRDefault="00505E0F" w:rsidP="00505E0F">
            <w:pPr>
              <w:rPr>
                <w:rFonts w:asciiTheme="majorHAnsi" w:hAnsiTheme="majorHAnsi" w:cstheme="majorHAnsi"/>
                <w:bCs/>
              </w:rPr>
            </w:pPr>
          </w:p>
          <w:p w14:paraId="4B01FD5D" w14:textId="77777777" w:rsidR="00505E0F" w:rsidRDefault="00505E0F" w:rsidP="00505E0F">
            <w:pPr>
              <w:rPr>
                <w:rFonts w:asciiTheme="majorHAnsi" w:hAnsiTheme="majorHAnsi" w:cstheme="majorHAnsi"/>
                <w:bCs/>
              </w:rPr>
            </w:pPr>
          </w:p>
          <w:p w14:paraId="0ADDEF05" w14:textId="77777777" w:rsidR="00505E0F" w:rsidRDefault="00505E0F" w:rsidP="00505E0F">
            <w:pPr>
              <w:rPr>
                <w:rFonts w:asciiTheme="majorHAnsi" w:hAnsiTheme="majorHAnsi" w:cstheme="majorHAnsi"/>
                <w:bCs/>
              </w:rPr>
            </w:pPr>
          </w:p>
          <w:p w14:paraId="2061A130" w14:textId="77777777" w:rsidR="00505E0F" w:rsidRDefault="00505E0F" w:rsidP="00505E0F">
            <w:pPr>
              <w:rPr>
                <w:rFonts w:asciiTheme="majorHAnsi" w:hAnsiTheme="majorHAnsi" w:cstheme="majorHAnsi"/>
                <w:bCs/>
              </w:rPr>
            </w:pPr>
          </w:p>
          <w:p w14:paraId="07D9BC40" w14:textId="77777777" w:rsidR="00505E0F" w:rsidRDefault="00505E0F" w:rsidP="00505E0F">
            <w:pPr>
              <w:rPr>
                <w:rFonts w:asciiTheme="majorHAnsi" w:hAnsiTheme="majorHAnsi" w:cstheme="majorHAnsi"/>
                <w:bCs/>
              </w:rPr>
            </w:pPr>
          </w:p>
          <w:p w14:paraId="6C6ECCBA" w14:textId="77777777" w:rsidR="00505E0F" w:rsidRDefault="00505E0F" w:rsidP="00505E0F">
            <w:pPr>
              <w:rPr>
                <w:rFonts w:asciiTheme="majorHAnsi" w:hAnsiTheme="majorHAnsi" w:cstheme="majorHAnsi"/>
                <w:bCs/>
              </w:rPr>
            </w:pPr>
          </w:p>
          <w:p w14:paraId="2ABB0F14" w14:textId="77777777" w:rsidR="00505E0F" w:rsidRDefault="00505E0F" w:rsidP="00505E0F">
            <w:pPr>
              <w:rPr>
                <w:rFonts w:asciiTheme="majorHAnsi" w:hAnsiTheme="majorHAnsi" w:cstheme="majorHAnsi"/>
                <w:bCs/>
              </w:rPr>
            </w:pPr>
          </w:p>
          <w:p w14:paraId="2084CA4C" w14:textId="77777777" w:rsidR="00505E0F" w:rsidRDefault="00505E0F" w:rsidP="00505E0F">
            <w:pPr>
              <w:rPr>
                <w:rFonts w:asciiTheme="majorHAnsi" w:hAnsiTheme="majorHAnsi" w:cstheme="majorHAnsi"/>
                <w:bCs/>
              </w:rPr>
            </w:pPr>
          </w:p>
          <w:p w14:paraId="4D5A15C4" w14:textId="77777777" w:rsidR="00505E0F" w:rsidRDefault="00505E0F" w:rsidP="00505E0F">
            <w:pPr>
              <w:rPr>
                <w:rFonts w:asciiTheme="majorHAnsi" w:hAnsiTheme="majorHAnsi" w:cstheme="majorHAnsi"/>
                <w:bCs/>
              </w:rPr>
            </w:pPr>
          </w:p>
          <w:p w14:paraId="2958442A" w14:textId="77777777" w:rsidR="00505E0F" w:rsidRDefault="00505E0F" w:rsidP="00505E0F">
            <w:pPr>
              <w:rPr>
                <w:rFonts w:asciiTheme="majorHAnsi" w:hAnsiTheme="majorHAnsi" w:cstheme="majorHAnsi"/>
                <w:bCs/>
              </w:rPr>
            </w:pPr>
          </w:p>
          <w:p w14:paraId="2412F09F" w14:textId="77777777" w:rsidR="00505E0F" w:rsidRDefault="00505E0F" w:rsidP="00505E0F">
            <w:pPr>
              <w:rPr>
                <w:rFonts w:asciiTheme="majorHAnsi" w:hAnsiTheme="majorHAnsi" w:cstheme="majorHAnsi"/>
                <w:bCs/>
              </w:rPr>
            </w:pPr>
          </w:p>
          <w:p w14:paraId="4184B00E" w14:textId="77777777" w:rsidR="00505E0F" w:rsidRDefault="00505E0F" w:rsidP="00505E0F">
            <w:pPr>
              <w:rPr>
                <w:rFonts w:asciiTheme="majorHAnsi" w:hAnsiTheme="majorHAnsi" w:cstheme="majorHAnsi"/>
                <w:bCs/>
              </w:rPr>
            </w:pPr>
          </w:p>
          <w:p w14:paraId="60A25902" w14:textId="77777777" w:rsidR="00505E0F" w:rsidRDefault="00505E0F" w:rsidP="00505E0F">
            <w:pPr>
              <w:rPr>
                <w:rFonts w:asciiTheme="majorHAnsi" w:hAnsiTheme="majorHAnsi" w:cstheme="majorHAnsi"/>
                <w:bCs/>
              </w:rPr>
            </w:pPr>
          </w:p>
          <w:p w14:paraId="0532F5EB" w14:textId="77777777" w:rsidR="00505E0F" w:rsidRDefault="00505E0F" w:rsidP="00505E0F">
            <w:pPr>
              <w:rPr>
                <w:rFonts w:asciiTheme="majorHAnsi" w:hAnsiTheme="majorHAnsi" w:cstheme="majorHAnsi"/>
                <w:bCs/>
              </w:rPr>
            </w:pPr>
          </w:p>
          <w:p w14:paraId="19F215F3" w14:textId="77777777" w:rsidR="00505E0F" w:rsidRDefault="00505E0F" w:rsidP="00505E0F">
            <w:pPr>
              <w:rPr>
                <w:rFonts w:asciiTheme="majorHAnsi" w:hAnsiTheme="majorHAnsi" w:cstheme="majorHAnsi"/>
                <w:bCs/>
              </w:rPr>
            </w:pPr>
          </w:p>
          <w:p w14:paraId="4645AE52" w14:textId="77777777" w:rsidR="00505E0F" w:rsidRDefault="00505E0F" w:rsidP="00505E0F">
            <w:pPr>
              <w:rPr>
                <w:rFonts w:asciiTheme="majorHAnsi" w:hAnsiTheme="majorHAnsi" w:cstheme="majorHAnsi"/>
                <w:bCs/>
              </w:rPr>
            </w:pPr>
          </w:p>
          <w:p w14:paraId="0E5AD051" w14:textId="77777777" w:rsidR="00505E0F" w:rsidRDefault="00505E0F" w:rsidP="00505E0F">
            <w:pPr>
              <w:rPr>
                <w:rFonts w:asciiTheme="majorHAnsi" w:hAnsiTheme="majorHAnsi" w:cstheme="majorHAnsi"/>
                <w:bCs/>
              </w:rPr>
            </w:pPr>
          </w:p>
          <w:p w14:paraId="613EAD2E" w14:textId="77777777" w:rsidR="00505E0F" w:rsidRDefault="00505E0F" w:rsidP="00505E0F">
            <w:pPr>
              <w:pStyle w:val="ListParagraph"/>
              <w:numPr>
                <w:ilvl w:val="1"/>
                <w:numId w:val="1"/>
              </w:numPr>
              <w:rPr>
                <w:rFonts w:asciiTheme="majorHAnsi" w:hAnsiTheme="majorHAnsi" w:cstheme="majorHAnsi"/>
                <w:bCs/>
              </w:rPr>
            </w:pPr>
            <w:r>
              <w:rPr>
                <w:rFonts w:asciiTheme="majorHAnsi" w:hAnsiTheme="majorHAnsi" w:cstheme="majorHAnsi"/>
                <w:bCs/>
              </w:rPr>
              <w:t>Equity-Minded Curriculum – Inclusive Language – M. Rickard</w:t>
            </w:r>
          </w:p>
          <w:p w14:paraId="6707D178" w14:textId="542F6CF2" w:rsidR="00505E0F" w:rsidRPr="00505E0F" w:rsidRDefault="00505E0F" w:rsidP="00505E0F">
            <w:pPr>
              <w:rPr>
                <w:rFonts w:asciiTheme="majorHAnsi" w:hAnsiTheme="majorHAnsi" w:cstheme="majorHAnsi"/>
                <w:bCs/>
              </w:rPr>
            </w:pPr>
          </w:p>
        </w:tc>
        <w:tc>
          <w:tcPr>
            <w:tcW w:w="6300" w:type="dxa"/>
          </w:tcPr>
          <w:p w14:paraId="1C4C9634" w14:textId="77777777" w:rsidR="00850E5F" w:rsidRDefault="00850E5F" w:rsidP="000A7125">
            <w:pPr>
              <w:rPr>
                <w:rFonts w:ascii="Calibri" w:hAnsi="Calibri" w:cs="Calibri"/>
                <w:szCs w:val="20"/>
                <w:u w:val="none"/>
              </w:rPr>
            </w:pPr>
          </w:p>
          <w:p w14:paraId="2BE44241" w14:textId="77777777" w:rsidR="00AD6CB6" w:rsidRDefault="007445FB" w:rsidP="000A7125">
            <w:pPr>
              <w:rPr>
                <w:rFonts w:ascii="Calibri" w:hAnsi="Calibri" w:cs="Calibri"/>
                <w:szCs w:val="20"/>
                <w:u w:val="none"/>
              </w:rPr>
            </w:pPr>
            <w:r>
              <w:rPr>
                <w:rFonts w:ascii="Calibri" w:hAnsi="Calibri" w:cs="Calibri"/>
                <w:szCs w:val="20"/>
                <w:u w:val="none"/>
              </w:rPr>
              <w:t>1. There is a lot that must be done this term. One proposal is to use the 5</w:t>
            </w:r>
            <w:r w:rsidRPr="007445FB">
              <w:rPr>
                <w:rFonts w:ascii="Calibri" w:hAnsi="Calibri" w:cs="Calibri"/>
                <w:szCs w:val="20"/>
                <w:u w:val="none"/>
                <w:vertAlign w:val="superscript"/>
              </w:rPr>
              <w:t>th</w:t>
            </w:r>
            <w:r>
              <w:rPr>
                <w:rFonts w:ascii="Calibri" w:hAnsi="Calibri" w:cs="Calibri"/>
                <w:szCs w:val="20"/>
                <w:u w:val="none"/>
              </w:rPr>
              <w:t xml:space="preserve"> Tuesday in October to meet. Another option is to add another meeting in November. Another option is to extend an existing meeting to a larger time block. The Council agreed to hold the time for the 5</w:t>
            </w:r>
            <w:r w:rsidRPr="007445FB">
              <w:rPr>
                <w:rFonts w:ascii="Calibri" w:hAnsi="Calibri" w:cs="Calibri"/>
                <w:szCs w:val="20"/>
                <w:u w:val="none"/>
                <w:vertAlign w:val="superscript"/>
              </w:rPr>
              <w:t>th</w:t>
            </w:r>
            <w:r>
              <w:rPr>
                <w:rFonts w:ascii="Calibri" w:hAnsi="Calibri" w:cs="Calibri"/>
                <w:szCs w:val="20"/>
                <w:u w:val="none"/>
              </w:rPr>
              <w:t xml:space="preserve"> Tuesday of October. Meghan will check if the room is available. The Council may only meet for an hour. </w:t>
            </w:r>
          </w:p>
          <w:p w14:paraId="00B29A3D" w14:textId="77777777" w:rsidR="007445FB" w:rsidRDefault="007445FB" w:rsidP="000A7125">
            <w:pPr>
              <w:rPr>
                <w:rFonts w:ascii="Calibri" w:hAnsi="Calibri" w:cs="Calibri"/>
                <w:szCs w:val="20"/>
                <w:u w:val="none"/>
              </w:rPr>
            </w:pPr>
          </w:p>
          <w:p w14:paraId="12C1C9F6" w14:textId="54CC7464" w:rsidR="007B0C98" w:rsidRDefault="007445FB" w:rsidP="007B0C98">
            <w:pPr>
              <w:rPr>
                <w:rFonts w:ascii="Calibri" w:hAnsi="Calibri" w:cs="Calibri"/>
                <w:szCs w:val="20"/>
                <w:u w:val="none"/>
              </w:rPr>
            </w:pPr>
            <w:r>
              <w:rPr>
                <w:rFonts w:ascii="Calibri" w:hAnsi="Calibri" w:cs="Calibri"/>
                <w:szCs w:val="20"/>
                <w:u w:val="none"/>
              </w:rPr>
              <w:t xml:space="preserve">2. </w:t>
            </w:r>
            <w:r w:rsidR="00A73DAD">
              <w:rPr>
                <w:rFonts w:ascii="Calibri" w:hAnsi="Calibri" w:cs="Calibri"/>
                <w:szCs w:val="20"/>
                <w:u w:val="none"/>
              </w:rPr>
              <w:t xml:space="preserve">Malcolm shared the current process faculty go through to apply for DL. The new form was updated last spring, submitted to a </w:t>
            </w:r>
            <w:r w:rsidR="00395C92">
              <w:rPr>
                <w:rFonts w:ascii="Calibri" w:hAnsi="Calibri" w:cs="Calibri"/>
                <w:szCs w:val="20"/>
                <w:u w:val="none"/>
              </w:rPr>
              <w:t>Smartsheet</w:t>
            </w:r>
            <w:r w:rsidR="00A73DAD">
              <w:rPr>
                <w:rFonts w:ascii="Calibri" w:hAnsi="Calibri" w:cs="Calibri"/>
                <w:szCs w:val="20"/>
                <w:u w:val="none"/>
              </w:rPr>
              <w:t xml:space="preserve">, reviewed by the DL committee, and the course was approved. More classes are now approved for DL due to the pandemic. </w:t>
            </w:r>
            <w:r w:rsidR="00395C92">
              <w:rPr>
                <w:rFonts w:ascii="Calibri" w:hAnsi="Calibri" w:cs="Calibri"/>
                <w:szCs w:val="20"/>
                <w:u w:val="none"/>
              </w:rPr>
              <w:t xml:space="preserve">The DL form was also recently simplified and put into WebCMS as a supplemental form. </w:t>
            </w:r>
            <w:r w:rsidR="00A73DAD">
              <w:rPr>
                <w:rFonts w:ascii="Calibri" w:hAnsi="Calibri" w:cs="Calibri"/>
                <w:szCs w:val="20"/>
                <w:u w:val="none"/>
              </w:rPr>
              <w:t xml:space="preserve">Having the DL processes work outside of the other components of the course doesn’t really work because it’s hard to synchronize at the end. </w:t>
            </w:r>
            <w:r w:rsidR="00395C92">
              <w:rPr>
                <w:rFonts w:ascii="Calibri" w:hAnsi="Calibri" w:cs="Calibri"/>
                <w:szCs w:val="20"/>
                <w:u w:val="none"/>
              </w:rPr>
              <w:t>One of the downsides of having the DL form embedded into WebCMS is that it will be processed as the same time as the course. Faculty will only be able to submit the DL form by the May 31</w:t>
            </w:r>
            <w:r w:rsidR="00395C92" w:rsidRPr="00395C92">
              <w:rPr>
                <w:rFonts w:ascii="Calibri" w:hAnsi="Calibri" w:cs="Calibri"/>
                <w:szCs w:val="20"/>
                <w:u w:val="none"/>
                <w:vertAlign w:val="superscript"/>
              </w:rPr>
              <w:t>st</w:t>
            </w:r>
            <w:r w:rsidR="00395C92">
              <w:rPr>
                <w:rFonts w:ascii="Calibri" w:hAnsi="Calibri" w:cs="Calibri"/>
                <w:szCs w:val="20"/>
                <w:u w:val="none"/>
              </w:rPr>
              <w:t xml:space="preserve"> curriculum deadline. The old processes (the Smartsheet) will need to be turned off and the faculty will need to be informed that they will need to plan for DL submissions. </w:t>
            </w:r>
            <w:r w:rsidR="007B0C98">
              <w:rPr>
                <w:rFonts w:ascii="Calibri" w:hAnsi="Calibri" w:cs="Calibri"/>
                <w:szCs w:val="20"/>
                <w:u w:val="none"/>
              </w:rPr>
              <w:t xml:space="preserve">The DL committee supports synchronizing the DL process to the curriculum process. Reminder that senate already approved incorporating the DL form into WebCMS and the second part now is inactivating the old system. Emphasize that this will simplify the process for faculty and department chairs. Malcolm and Meghan are working on documentation. </w:t>
            </w:r>
            <w:r w:rsidR="007B0C98" w:rsidRPr="007B0C98">
              <w:rPr>
                <w:rFonts w:ascii="Calibri" w:hAnsi="Calibri" w:cs="Calibri"/>
                <w:szCs w:val="20"/>
                <w:u w:val="none"/>
              </w:rPr>
              <w:t>mo</w:t>
            </w:r>
            <w:r w:rsidR="007B0C98">
              <w:rPr>
                <w:rFonts w:ascii="Calibri" w:hAnsi="Calibri" w:cs="Calibri"/>
                <w:szCs w:val="20"/>
                <w:u w:val="none"/>
              </w:rPr>
              <w:t>tion</w:t>
            </w:r>
            <w:r w:rsidR="007B0C98" w:rsidRPr="007B0C98">
              <w:rPr>
                <w:rFonts w:ascii="Calibri" w:hAnsi="Calibri" w:cs="Calibri"/>
                <w:szCs w:val="20"/>
                <w:u w:val="none"/>
              </w:rPr>
              <w:t xml:space="preserve"> to accept the DLC proposal to shift to WebCMS as the only way to submit DLs</w:t>
            </w:r>
            <w:r w:rsidR="007B0C98">
              <w:rPr>
                <w:rFonts w:ascii="Calibri" w:hAnsi="Calibri" w:cs="Calibri"/>
                <w:szCs w:val="20"/>
                <w:u w:val="none"/>
              </w:rPr>
              <w:t>. Approved.</w:t>
            </w:r>
            <w:r w:rsidR="00BF4D22">
              <w:rPr>
                <w:rFonts w:ascii="Calibri" w:hAnsi="Calibri" w:cs="Calibri"/>
                <w:szCs w:val="20"/>
                <w:u w:val="none"/>
              </w:rPr>
              <w:t xml:space="preserve"> The plan is to turn off the Smartsheet by the end of the Fall 2024 semester. </w:t>
            </w:r>
            <w:r w:rsidR="00BF4D22">
              <w:rPr>
                <w:rFonts w:ascii="Calibri" w:hAnsi="Calibri" w:cs="Calibri"/>
                <w:szCs w:val="20"/>
                <w:u w:val="none"/>
              </w:rPr>
              <w:t>Faculty that already submitted the DL forms via the Smartsheet will have their original submission honored.</w:t>
            </w:r>
            <w:r w:rsidR="005C6D4C">
              <w:rPr>
                <w:rFonts w:ascii="Calibri" w:hAnsi="Calibri" w:cs="Calibri"/>
                <w:szCs w:val="20"/>
                <w:u w:val="none"/>
              </w:rPr>
              <w:t xml:space="preserve"> </w:t>
            </w:r>
            <w:r w:rsidR="00505E0F">
              <w:rPr>
                <w:rFonts w:ascii="Calibri" w:hAnsi="Calibri" w:cs="Calibri"/>
                <w:szCs w:val="20"/>
                <w:u w:val="none"/>
              </w:rPr>
              <w:t>Include clarification on what information Is needed in department minutes about DL modality for courses.</w:t>
            </w:r>
            <w:r w:rsidR="005C6D4C">
              <w:rPr>
                <w:rFonts w:ascii="Calibri" w:hAnsi="Calibri" w:cs="Calibri"/>
                <w:szCs w:val="20"/>
                <w:u w:val="none"/>
              </w:rPr>
              <w:t xml:space="preserve">  </w:t>
            </w:r>
          </w:p>
          <w:p w14:paraId="1FFD4EA5" w14:textId="77777777" w:rsidR="00505E0F" w:rsidRPr="007B0C98" w:rsidRDefault="00505E0F" w:rsidP="007B0C98">
            <w:pPr>
              <w:rPr>
                <w:rFonts w:ascii="Calibri" w:hAnsi="Calibri" w:cs="Calibri"/>
                <w:szCs w:val="20"/>
                <w:u w:val="none"/>
              </w:rPr>
            </w:pPr>
          </w:p>
          <w:p w14:paraId="31FBE81F" w14:textId="64CA36F6" w:rsidR="007445FB" w:rsidRPr="00C46008" w:rsidRDefault="00505E0F" w:rsidP="000A7125">
            <w:pPr>
              <w:rPr>
                <w:rFonts w:ascii="Calibri" w:hAnsi="Calibri" w:cs="Calibri"/>
                <w:szCs w:val="20"/>
                <w:u w:val="none"/>
              </w:rPr>
            </w:pPr>
            <w:r>
              <w:rPr>
                <w:rFonts w:ascii="Calibri" w:hAnsi="Calibri" w:cs="Calibri"/>
                <w:szCs w:val="20"/>
                <w:u w:val="none"/>
              </w:rPr>
              <w:t>We still need to develop guiding language. It was easy to make changes for one department with their approval, but we could not make changes throughout the catalog without the awareness of faculty. What are the methods to support that awareness? How do we help departments become aware of inclusive language? How do we bring this forward? We need a more systematic approach.  Tania suggested that this information could be shared through the DEISA+ Council as a recommendation from C&amp;I.</w:t>
            </w:r>
            <w:r w:rsidR="00494885">
              <w:rPr>
                <w:rFonts w:ascii="Calibri" w:hAnsi="Calibri" w:cs="Calibri"/>
                <w:szCs w:val="20"/>
                <w:u w:val="none"/>
              </w:rPr>
              <w:t xml:space="preserve"> Discussions on what committees could be consolidated or what committees could create a taskforce or workgroup to complete a specific task and provide recommendations. </w:t>
            </w:r>
            <w:r w:rsidR="00A94D05">
              <w:rPr>
                <w:rFonts w:ascii="Calibri" w:hAnsi="Calibri" w:cs="Calibri"/>
                <w:szCs w:val="20"/>
                <w:u w:val="none"/>
              </w:rPr>
              <w:t xml:space="preserve">We also need to consider thinking of inclusive language in terms of curriculum vs other text (APs/BPs). </w:t>
            </w:r>
            <w:r w:rsidR="0060021C">
              <w:rPr>
                <w:rFonts w:ascii="Calibri" w:hAnsi="Calibri" w:cs="Calibri"/>
                <w:szCs w:val="20"/>
                <w:u w:val="none"/>
              </w:rPr>
              <w:t xml:space="preserve">We need to determine if there a subgroup of C&amp;I would lead the group and invite discipline experts from other areas. Tania suggested including blurbs in WebCMS to suggest to faculty that they use inclusive language. </w:t>
            </w:r>
          </w:p>
        </w:tc>
      </w:tr>
      <w:tr w:rsidR="005946FC" w14:paraId="2D7FDEED" w14:textId="77777777" w:rsidTr="001F3450">
        <w:trPr>
          <w:cantSplit/>
          <w:trHeight w:val="1226"/>
        </w:trPr>
        <w:tc>
          <w:tcPr>
            <w:tcW w:w="4585" w:type="dxa"/>
          </w:tcPr>
          <w:p w14:paraId="5482D6F7" w14:textId="1BE9F2D9" w:rsidR="008F3F88" w:rsidRPr="00D83A1D" w:rsidRDefault="005946FC" w:rsidP="00412995">
            <w:pPr>
              <w:pStyle w:val="ListParagraph"/>
              <w:numPr>
                <w:ilvl w:val="0"/>
                <w:numId w:val="1"/>
              </w:numPr>
              <w:rPr>
                <w:rFonts w:asciiTheme="majorHAnsi" w:hAnsiTheme="majorHAnsi" w:cstheme="majorHAnsi"/>
                <w:b/>
              </w:rPr>
            </w:pPr>
            <w:r w:rsidRPr="00FB1981">
              <w:rPr>
                <w:rFonts w:asciiTheme="majorHAnsi" w:hAnsiTheme="majorHAnsi" w:cstheme="majorHAnsi"/>
                <w:b/>
              </w:rPr>
              <w:t>O</w:t>
            </w:r>
            <w:r w:rsidR="00E3748B" w:rsidRPr="00FB1981">
              <w:rPr>
                <w:rFonts w:asciiTheme="majorHAnsi" w:hAnsiTheme="majorHAnsi" w:cstheme="majorHAnsi"/>
                <w:b/>
              </w:rPr>
              <w:t>n Hold/Tabled Items</w:t>
            </w:r>
          </w:p>
          <w:p w14:paraId="09CFECB0" w14:textId="7D0AA697" w:rsidR="00D73F66" w:rsidRPr="00D73F66" w:rsidRDefault="00D73F66" w:rsidP="00D73F66">
            <w:pPr>
              <w:pStyle w:val="ListParagraph"/>
              <w:numPr>
                <w:ilvl w:val="1"/>
                <w:numId w:val="1"/>
              </w:numPr>
              <w:rPr>
                <w:rFonts w:asciiTheme="majorHAnsi" w:hAnsiTheme="majorHAnsi" w:cstheme="majorHAnsi"/>
                <w:bCs/>
              </w:rPr>
            </w:pPr>
            <w:r>
              <w:rPr>
                <w:rFonts w:asciiTheme="majorHAnsi" w:hAnsiTheme="majorHAnsi" w:cstheme="majorHAnsi"/>
                <w:bCs/>
              </w:rPr>
              <w:t>Programmatic Admissions Process – M. Chen</w:t>
            </w:r>
          </w:p>
          <w:p w14:paraId="5B373807" w14:textId="5A3A0291" w:rsidR="0011289D" w:rsidRPr="006C62DE" w:rsidRDefault="0011289D" w:rsidP="00FE588B">
            <w:pPr>
              <w:pStyle w:val="ListParagraph"/>
              <w:ind w:left="1260"/>
              <w:rPr>
                <w:rFonts w:asciiTheme="majorHAnsi" w:hAnsiTheme="majorHAnsi" w:cstheme="majorHAnsi"/>
                <w:b/>
              </w:rPr>
            </w:pPr>
          </w:p>
        </w:tc>
        <w:tc>
          <w:tcPr>
            <w:tcW w:w="6300" w:type="dxa"/>
          </w:tcPr>
          <w:p w14:paraId="26F142E0" w14:textId="77777777" w:rsidR="005946FC" w:rsidRDefault="005946FC" w:rsidP="00692D67">
            <w:pPr>
              <w:rPr>
                <w:rFonts w:ascii="Calibri" w:hAnsi="Calibri" w:cs="Calibri"/>
                <w:szCs w:val="20"/>
                <w:u w:val="none"/>
              </w:rPr>
            </w:pPr>
          </w:p>
          <w:p w14:paraId="706D55C2" w14:textId="548E2D4F" w:rsidR="00505E0F" w:rsidRPr="00A24982" w:rsidRDefault="00505E0F"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59933F26"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E83068">
              <w:rPr>
                <w:rFonts w:ascii="Tahoma" w:hAnsi="Tahoma" w:cs="Tahoma"/>
                <w:sz w:val="14"/>
                <w:szCs w:val="16"/>
              </w:rPr>
              <w:t>4</w:t>
            </w:r>
            <w:r w:rsidRPr="00692D67">
              <w:rPr>
                <w:rFonts w:ascii="Tahoma" w:hAnsi="Tahoma" w:cs="Tahoma"/>
                <w:sz w:val="14"/>
                <w:szCs w:val="16"/>
              </w:rPr>
              <w:t>-2</w:t>
            </w:r>
            <w:r w:rsidR="00E83068">
              <w:rPr>
                <w:rFonts w:ascii="Tahoma" w:hAnsi="Tahoma" w:cs="Tahoma"/>
                <w:sz w:val="14"/>
                <w:szCs w:val="16"/>
              </w:rPr>
              <w:t>5</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3FDC7C7F"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E83068">
              <w:rPr>
                <w:rFonts w:ascii="Tahoma" w:hAnsi="Tahoma" w:cs="Tahoma"/>
                <w:b/>
                <w:sz w:val="14"/>
                <w:szCs w:val="16"/>
                <w:u w:val="none"/>
              </w:rPr>
              <w:t>4</w:t>
            </w:r>
          </w:p>
          <w:p w14:paraId="443799E6" w14:textId="0B85DB2F"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E83068">
              <w:rPr>
                <w:rFonts w:ascii="Tahoma" w:hAnsi="Tahoma" w:cs="Tahoma"/>
                <w:sz w:val="14"/>
                <w:szCs w:val="16"/>
                <w:u w:val="none"/>
              </w:rPr>
              <w:t>0</w:t>
            </w:r>
            <w:r w:rsidR="00703DB9">
              <w:rPr>
                <w:rFonts w:ascii="Tahoma" w:hAnsi="Tahoma" w:cs="Tahoma"/>
                <w:sz w:val="14"/>
                <w:szCs w:val="16"/>
                <w:u w:val="none"/>
              </w:rPr>
              <w:t xml:space="preserve"> &amp; 2</w:t>
            </w:r>
            <w:r w:rsidR="00E83068">
              <w:rPr>
                <w:rFonts w:ascii="Tahoma" w:hAnsi="Tahoma" w:cs="Tahoma"/>
                <w:sz w:val="14"/>
                <w:szCs w:val="16"/>
                <w:u w:val="none"/>
              </w:rPr>
              <w:t>4</w:t>
            </w:r>
          </w:p>
          <w:p w14:paraId="2417E2B9" w14:textId="37B86D83"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 xml:space="preserve">October </w:t>
            </w:r>
            <w:r w:rsidR="00E83068">
              <w:rPr>
                <w:rFonts w:ascii="Tahoma" w:hAnsi="Tahoma" w:cs="Tahoma"/>
                <w:sz w:val="14"/>
                <w:szCs w:val="16"/>
                <w:u w:val="none"/>
              </w:rPr>
              <w:t>8</w:t>
            </w:r>
            <w:r w:rsidR="00292B58">
              <w:rPr>
                <w:rFonts w:ascii="Tahoma" w:hAnsi="Tahoma" w:cs="Tahoma"/>
                <w:sz w:val="14"/>
                <w:szCs w:val="16"/>
                <w:u w:val="none"/>
              </w:rPr>
              <w:t xml:space="preserve"> &amp; 2</w:t>
            </w:r>
            <w:r w:rsidR="00E83068">
              <w:rPr>
                <w:rFonts w:ascii="Tahoma" w:hAnsi="Tahoma" w:cs="Tahoma"/>
                <w:sz w:val="14"/>
                <w:szCs w:val="16"/>
                <w:u w:val="none"/>
              </w:rPr>
              <w:t>2</w:t>
            </w:r>
          </w:p>
        </w:tc>
        <w:tc>
          <w:tcPr>
            <w:tcW w:w="2068" w:type="dxa"/>
            <w:tcBorders>
              <w:top w:val="single" w:sz="4" w:space="0" w:color="auto"/>
              <w:bottom w:val="single" w:sz="4" w:space="0" w:color="auto"/>
            </w:tcBorders>
            <w:shd w:val="clear" w:color="auto" w:fill="D9D9D9" w:themeFill="background1" w:themeFillShade="D9"/>
          </w:tcPr>
          <w:p w14:paraId="4361A8B3" w14:textId="2A4FAE0C" w:rsidR="00DF77DF"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w:t>
            </w:r>
            <w:r w:rsidR="00E83068">
              <w:rPr>
                <w:rFonts w:ascii="Tahoma" w:hAnsi="Tahoma" w:cs="Tahoma"/>
                <w:sz w:val="14"/>
                <w:szCs w:val="16"/>
                <w:u w:val="none"/>
              </w:rPr>
              <w:t>2</w:t>
            </w:r>
            <w:r w:rsidRPr="00692D67">
              <w:rPr>
                <w:rFonts w:ascii="Tahoma" w:hAnsi="Tahoma" w:cs="Tahoma"/>
                <w:sz w:val="14"/>
                <w:szCs w:val="16"/>
                <w:u w:val="none"/>
              </w:rPr>
              <w:t xml:space="preserve"> &amp; 2</w:t>
            </w:r>
            <w:r w:rsidR="00E83068">
              <w:rPr>
                <w:rFonts w:ascii="Tahoma" w:hAnsi="Tahoma" w:cs="Tahoma"/>
                <w:sz w:val="14"/>
                <w:szCs w:val="16"/>
                <w:u w:val="none"/>
              </w:rPr>
              <w:t>6</w:t>
            </w:r>
          </w:p>
          <w:p w14:paraId="4C151B27" w14:textId="78DA8D42" w:rsidR="007C6B61" w:rsidRPr="00692D67" w:rsidRDefault="007C6B61" w:rsidP="00C01598">
            <w:pPr>
              <w:tabs>
                <w:tab w:val="left" w:pos="1890"/>
              </w:tabs>
              <w:rPr>
                <w:rFonts w:ascii="Tahoma" w:hAnsi="Tahoma" w:cs="Tahoma"/>
                <w:sz w:val="14"/>
                <w:szCs w:val="16"/>
                <w:u w:val="none"/>
              </w:rPr>
            </w:pPr>
            <w:r>
              <w:rPr>
                <w:rFonts w:ascii="Tahoma" w:hAnsi="Tahoma" w:cs="Tahoma"/>
                <w:sz w:val="14"/>
                <w:szCs w:val="16"/>
                <w:u w:val="none"/>
              </w:rPr>
              <w:t xml:space="preserve">December </w:t>
            </w:r>
            <w:r w:rsidR="00E83068">
              <w:rPr>
                <w:rFonts w:ascii="Tahoma" w:hAnsi="Tahoma" w:cs="Tahoma"/>
                <w:sz w:val="14"/>
                <w:szCs w:val="16"/>
                <w:u w:val="none"/>
              </w:rPr>
              <w:t>9</w:t>
            </w:r>
            <w:r>
              <w:rPr>
                <w:rFonts w:ascii="Tahoma" w:hAnsi="Tahoma" w:cs="Tahoma"/>
                <w:sz w:val="14"/>
                <w:szCs w:val="16"/>
                <w:u w:val="none"/>
              </w:rPr>
              <w:t xml:space="preserve"> </w:t>
            </w:r>
            <w:r w:rsidRPr="007C6B61">
              <w:rPr>
                <w:rFonts w:ascii="Tahoma" w:hAnsi="Tahoma" w:cs="Tahoma"/>
                <w:i/>
                <w:iCs/>
                <w:sz w:val="14"/>
                <w:szCs w:val="16"/>
                <w:u w:val="none"/>
              </w:rPr>
              <w:t>(tentative)</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48A94290"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E83068">
              <w:rPr>
                <w:rFonts w:ascii="Tahoma" w:hAnsi="Tahoma" w:cs="Tahoma"/>
                <w:b/>
                <w:sz w:val="14"/>
                <w:szCs w:val="16"/>
                <w:u w:val="none"/>
              </w:rPr>
              <w:t>5</w:t>
            </w:r>
          </w:p>
          <w:p w14:paraId="36C19E18" w14:textId="65D51744"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E83068">
              <w:rPr>
                <w:rFonts w:ascii="Tahoma" w:hAnsi="Tahoma" w:cs="Tahoma"/>
                <w:sz w:val="14"/>
                <w:szCs w:val="16"/>
                <w:u w:val="none"/>
              </w:rPr>
              <w:t>1 &amp; 25</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560856AB"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E83068">
              <w:rPr>
                <w:rFonts w:ascii="Tahoma" w:hAnsi="Tahoma" w:cs="Tahoma"/>
                <w:sz w:val="14"/>
                <w:szCs w:val="16"/>
                <w:u w:val="none"/>
              </w:rPr>
              <w:t>8</w:t>
            </w:r>
            <w:r>
              <w:rPr>
                <w:rFonts w:ascii="Tahoma" w:hAnsi="Tahoma" w:cs="Tahoma"/>
                <w:sz w:val="14"/>
                <w:szCs w:val="16"/>
                <w:u w:val="none"/>
              </w:rPr>
              <w:t xml:space="preserve"> &amp; 2</w:t>
            </w:r>
            <w:r w:rsidR="00E83068">
              <w:rPr>
                <w:rFonts w:ascii="Tahoma" w:hAnsi="Tahoma" w:cs="Tahoma"/>
                <w:sz w:val="14"/>
                <w:szCs w:val="16"/>
                <w:u w:val="none"/>
              </w:rPr>
              <w:t>2</w:t>
            </w:r>
            <w:r w:rsidR="00DF77DF" w:rsidRPr="00692D67">
              <w:rPr>
                <w:rFonts w:ascii="Tahoma" w:hAnsi="Tahoma" w:cs="Tahoma"/>
                <w:sz w:val="14"/>
                <w:szCs w:val="16"/>
                <w:u w:val="none"/>
              </w:rPr>
              <w:t xml:space="preserve">             </w:t>
            </w:r>
          </w:p>
          <w:p w14:paraId="75CCE5D9" w14:textId="18B7CED1"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14594D">
              <w:rPr>
                <w:rFonts w:ascii="Tahoma" w:hAnsi="Tahoma" w:cs="Tahoma"/>
                <w:sz w:val="14"/>
                <w:szCs w:val="16"/>
                <w:u w:val="none"/>
              </w:rPr>
              <w:t>1</w:t>
            </w:r>
            <w:r w:rsidR="00E83068">
              <w:rPr>
                <w:rFonts w:ascii="Tahoma" w:hAnsi="Tahoma" w:cs="Tahoma"/>
                <w:sz w:val="14"/>
                <w:szCs w:val="16"/>
                <w:u w:val="none"/>
              </w:rPr>
              <w:t>3</w:t>
            </w:r>
            <w:r w:rsidR="00896105" w:rsidRPr="00692D67">
              <w:rPr>
                <w:rFonts w:ascii="Tahoma" w:hAnsi="Tahoma" w:cs="Tahoma"/>
                <w:sz w:val="14"/>
                <w:szCs w:val="16"/>
                <w:u w:val="none"/>
              </w:rPr>
              <w:t xml:space="preserve"> &amp; </w:t>
            </w:r>
            <w:r w:rsidR="0014594D">
              <w:rPr>
                <w:rFonts w:ascii="Tahoma" w:hAnsi="Tahoma" w:cs="Tahoma"/>
                <w:sz w:val="14"/>
                <w:szCs w:val="16"/>
                <w:u w:val="none"/>
              </w:rPr>
              <w:t>2</w:t>
            </w:r>
            <w:r w:rsidR="00E83068">
              <w:rPr>
                <w:rFonts w:ascii="Tahoma" w:hAnsi="Tahoma" w:cs="Tahoma"/>
                <w:sz w:val="14"/>
                <w:szCs w:val="16"/>
                <w:u w:val="none"/>
              </w:rPr>
              <w:t>7</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953"/>
    <w:multiLevelType w:val="hybridMultilevel"/>
    <w:tmpl w:val="78FAB4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15:restartNumberingAfterBreak="0">
    <w:nsid w:val="1E364211"/>
    <w:multiLevelType w:val="hybridMultilevel"/>
    <w:tmpl w:val="9F947700"/>
    <w:lvl w:ilvl="0" w:tplc="7E9A49E8">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8" w15:restartNumberingAfterBreak="0">
    <w:nsid w:val="2FD42272"/>
    <w:multiLevelType w:val="hybridMultilevel"/>
    <w:tmpl w:val="E5D239EC"/>
    <w:lvl w:ilvl="0" w:tplc="7F38E818">
      <w:start w:val="1"/>
      <w:numFmt w:val="decimal"/>
      <w:lvlText w:val="%1."/>
      <w:lvlJc w:val="left"/>
      <w:pPr>
        <w:ind w:left="124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3FDB78C1"/>
    <w:multiLevelType w:val="hybridMultilevel"/>
    <w:tmpl w:val="E71E2D1A"/>
    <w:lvl w:ilvl="0" w:tplc="D9E82FC6">
      <w:start w:val="1"/>
      <w:numFmt w:val="upperRoman"/>
      <w:lvlText w:val="%1."/>
      <w:lvlJc w:val="left"/>
      <w:pPr>
        <w:ind w:left="880" w:hanging="720"/>
      </w:pPr>
      <w:rPr>
        <w:rFonts w:hint="default"/>
      </w:rPr>
    </w:lvl>
    <w:lvl w:ilvl="1" w:tplc="7E9A49E8">
      <w:start w:val="1"/>
      <w:numFmt w:val="decimal"/>
      <w:lvlText w:val="%2."/>
      <w:lvlJc w:val="left"/>
      <w:pPr>
        <w:ind w:left="1260" w:hanging="360"/>
      </w:pPr>
      <w:rPr>
        <w:b w:val="0"/>
        <w:bCs/>
      </w:r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17F711A"/>
    <w:multiLevelType w:val="hybridMultilevel"/>
    <w:tmpl w:val="A7BA03DC"/>
    <w:lvl w:ilvl="0" w:tplc="827405BC">
      <w:start w:val="1"/>
      <w:numFmt w:val="decimal"/>
      <w:lvlText w:val="%1."/>
      <w:lvlJc w:val="left"/>
      <w:pPr>
        <w:ind w:left="880" w:hanging="720"/>
      </w:pPr>
      <w:rPr>
        <w:rFonts w:hint="default"/>
        <w:b w:val="0"/>
        <w:bCs/>
      </w:rPr>
    </w:lvl>
    <w:lvl w:ilvl="1" w:tplc="FFFFFFFF">
      <w:start w:val="1"/>
      <w:numFmt w:val="decimal"/>
      <w:lvlText w:val="%2."/>
      <w:lvlJc w:val="left"/>
      <w:pPr>
        <w:ind w:left="1260" w:hanging="360"/>
      </w:pPr>
      <w:rPr>
        <w:b w:val="0"/>
        <w:bCs/>
      </w:rPr>
    </w:lvl>
    <w:lvl w:ilvl="2" w:tplc="FFFFFFFF">
      <w:start w:val="1"/>
      <w:numFmt w:val="lowerRoman"/>
      <w:lvlText w:val="%3."/>
      <w:lvlJc w:val="right"/>
      <w:pPr>
        <w:ind w:left="1960" w:hanging="180"/>
      </w:pPr>
    </w:lvl>
    <w:lvl w:ilvl="3" w:tplc="FFFFFFFF">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1" w15:restartNumberingAfterBreak="0">
    <w:nsid w:val="43D80008"/>
    <w:multiLevelType w:val="hybridMultilevel"/>
    <w:tmpl w:val="DA5A2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772ED2"/>
    <w:multiLevelType w:val="hybridMultilevel"/>
    <w:tmpl w:val="CD8E58E6"/>
    <w:lvl w:ilvl="0" w:tplc="04090019">
      <w:start w:val="1"/>
      <w:numFmt w:val="low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4" w15:restartNumberingAfterBreak="0">
    <w:nsid w:val="69924DBC"/>
    <w:multiLevelType w:val="hybridMultilevel"/>
    <w:tmpl w:val="DED4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16cid:durableId="95946770">
    <w:abstractNumId w:val="9"/>
  </w:num>
  <w:num w:numId="2" w16cid:durableId="1722169201">
    <w:abstractNumId w:val="8"/>
  </w:num>
  <w:num w:numId="3" w16cid:durableId="2034457699">
    <w:abstractNumId w:val="4"/>
  </w:num>
  <w:num w:numId="4" w16cid:durableId="956372736">
    <w:abstractNumId w:val="7"/>
  </w:num>
  <w:num w:numId="5" w16cid:durableId="540290725">
    <w:abstractNumId w:val="2"/>
  </w:num>
  <w:num w:numId="6" w16cid:durableId="1228153893">
    <w:abstractNumId w:val="5"/>
  </w:num>
  <w:num w:numId="7" w16cid:durableId="1933276268">
    <w:abstractNumId w:val="15"/>
  </w:num>
  <w:num w:numId="8" w16cid:durableId="1099527464">
    <w:abstractNumId w:val="6"/>
  </w:num>
  <w:num w:numId="9" w16cid:durableId="939484633">
    <w:abstractNumId w:val="13"/>
  </w:num>
  <w:num w:numId="10" w16cid:durableId="510989293">
    <w:abstractNumId w:val="1"/>
  </w:num>
  <w:num w:numId="11" w16cid:durableId="1497726457">
    <w:abstractNumId w:val="14"/>
  </w:num>
  <w:num w:numId="12" w16cid:durableId="670915074">
    <w:abstractNumId w:val="3"/>
  </w:num>
  <w:num w:numId="13" w16cid:durableId="721489042">
    <w:abstractNumId w:val="10"/>
  </w:num>
  <w:num w:numId="14" w16cid:durableId="1814636634">
    <w:abstractNumId w:val="12"/>
  </w:num>
  <w:num w:numId="15" w16cid:durableId="489905392">
    <w:abstractNumId w:val="11"/>
  </w:num>
  <w:num w:numId="16" w16cid:durableId="70571600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01D17"/>
    <w:rsid w:val="00015C81"/>
    <w:rsid w:val="00016756"/>
    <w:rsid w:val="000266A0"/>
    <w:rsid w:val="00031932"/>
    <w:rsid w:val="00040319"/>
    <w:rsid w:val="00040E2E"/>
    <w:rsid w:val="00042294"/>
    <w:rsid w:val="000450D5"/>
    <w:rsid w:val="00045BD8"/>
    <w:rsid w:val="000468B6"/>
    <w:rsid w:val="000479B7"/>
    <w:rsid w:val="0005096B"/>
    <w:rsid w:val="000541F5"/>
    <w:rsid w:val="00063FFC"/>
    <w:rsid w:val="000717F7"/>
    <w:rsid w:val="000719D6"/>
    <w:rsid w:val="00076176"/>
    <w:rsid w:val="00077FFD"/>
    <w:rsid w:val="000824A5"/>
    <w:rsid w:val="000911D8"/>
    <w:rsid w:val="000972C3"/>
    <w:rsid w:val="000A38CA"/>
    <w:rsid w:val="000A4A34"/>
    <w:rsid w:val="000A7125"/>
    <w:rsid w:val="000B0387"/>
    <w:rsid w:val="000B1004"/>
    <w:rsid w:val="000B5482"/>
    <w:rsid w:val="000C0A1D"/>
    <w:rsid w:val="000C4D96"/>
    <w:rsid w:val="000C618A"/>
    <w:rsid w:val="000D0D9C"/>
    <w:rsid w:val="000D5741"/>
    <w:rsid w:val="000D66C8"/>
    <w:rsid w:val="000D6AEB"/>
    <w:rsid w:val="000D738A"/>
    <w:rsid w:val="000E065B"/>
    <w:rsid w:val="000E3FC1"/>
    <w:rsid w:val="000E5111"/>
    <w:rsid w:val="000E63F1"/>
    <w:rsid w:val="000E7447"/>
    <w:rsid w:val="000F2CC1"/>
    <w:rsid w:val="00112424"/>
    <w:rsid w:val="0011289D"/>
    <w:rsid w:val="00113353"/>
    <w:rsid w:val="0011475A"/>
    <w:rsid w:val="00117056"/>
    <w:rsid w:val="0013158D"/>
    <w:rsid w:val="001323AF"/>
    <w:rsid w:val="00133669"/>
    <w:rsid w:val="0013390E"/>
    <w:rsid w:val="00134FAC"/>
    <w:rsid w:val="00135239"/>
    <w:rsid w:val="0013653B"/>
    <w:rsid w:val="0014327E"/>
    <w:rsid w:val="001447BB"/>
    <w:rsid w:val="0014526E"/>
    <w:rsid w:val="0014594D"/>
    <w:rsid w:val="00146C82"/>
    <w:rsid w:val="00147953"/>
    <w:rsid w:val="00153A95"/>
    <w:rsid w:val="0015659D"/>
    <w:rsid w:val="00160756"/>
    <w:rsid w:val="00161D23"/>
    <w:rsid w:val="0016263A"/>
    <w:rsid w:val="00163BF6"/>
    <w:rsid w:val="001640FD"/>
    <w:rsid w:val="00166138"/>
    <w:rsid w:val="001662D4"/>
    <w:rsid w:val="00180436"/>
    <w:rsid w:val="00181F9E"/>
    <w:rsid w:val="00186A3C"/>
    <w:rsid w:val="0019056F"/>
    <w:rsid w:val="0019062A"/>
    <w:rsid w:val="00191526"/>
    <w:rsid w:val="00192FED"/>
    <w:rsid w:val="00196B28"/>
    <w:rsid w:val="00196E73"/>
    <w:rsid w:val="001A0C9B"/>
    <w:rsid w:val="001A1F68"/>
    <w:rsid w:val="001A4F70"/>
    <w:rsid w:val="001A5F47"/>
    <w:rsid w:val="001B17D1"/>
    <w:rsid w:val="001C0AC3"/>
    <w:rsid w:val="001C2E3E"/>
    <w:rsid w:val="001C464C"/>
    <w:rsid w:val="001C6844"/>
    <w:rsid w:val="001D7D62"/>
    <w:rsid w:val="001E14DB"/>
    <w:rsid w:val="001E6BC9"/>
    <w:rsid w:val="001E7D3A"/>
    <w:rsid w:val="001F0D2E"/>
    <w:rsid w:val="001F3450"/>
    <w:rsid w:val="00205916"/>
    <w:rsid w:val="002136C6"/>
    <w:rsid w:val="00214E15"/>
    <w:rsid w:val="002163CA"/>
    <w:rsid w:val="0021664D"/>
    <w:rsid w:val="00216BEE"/>
    <w:rsid w:val="0022122D"/>
    <w:rsid w:val="002253F5"/>
    <w:rsid w:val="00230A9F"/>
    <w:rsid w:val="002417E7"/>
    <w:rsid w:val="002428DF"/>
    <w:rsid w:val="002455E8"/>
    <w:rsid w:val="00247F73"/>
    <w:rsid w:val="00250D0C"/>
    <w:rsid w:val="00255A83"/>
    <w:rsid w:val="00260022"/>
    <w:rsid w:val="002624F4"/>
    <w:rsid w:val="00262D9B"/>
    <w:rsid w:val="00263209"/>
    <w:rsid w:val="0026648D"/>
    <w:rsid w:val="002676EA"/>
    <w:rsid w:val="0027304A"/>
    <w:rsid w:val="00273B4F"/>
    <w:rsid w:val="00273DEC"/>
    <w:rsid w:val="0027710A"/>
    <w:rsid w:val="0028659F"/>
    <w:rsid w:val="002872BE"/>
    <w:rsid w:val="00287547"/>
    <w:rsid w:val="00291A6A"/>
    <w:rsid w:val="00292B58"/>
    <w:rsid w:val="00296A42"/>
    <w:rsid w:val="002A087B"/>
    <w:rsid w:val="002A2BA0"/>
    <w:rsid w:val="002B1586"/>
    <w:rsid w:val="002B1D05"/>
    <w:rsid w:val="002B4CC3"/>
    <w:rsid w:val="002C3DCD"/>
    <w:rsid w:val="002D5BE9"/>
    <w:rsid w:val="002D74A8"/>
    <w:rsid w:val="002D7C10"/>
    <w:rsid w:val="002E01BE"/>
    <w:rsid w:val="002E10E0"/>
    <w:rsid w:val="002E694D"/>
    <w:rsid w:val="002E7842"/>
    <w:rsid w:val="002F3DFB"/>
    <w:rsid w:val="002F5C95"/>
    <w:rsid w:val="002F5E16"/>
    <w:rsid w:val="0030052E"/>
    <w:rsid w:val="00301BA6"/>
    <w:rsid w:val="00303851"/>
    <w:rsid w:val="003057FA"/>
    <w:rsid w:val="00306A8D"/>
    <w:rsid w:val="00315B33"/>
    <w:rsid w:val="0031629E"/>
    <w:rsid w:val="003257AB"/>
    <w:rsid w:val="0032644A"/>
    <w:rsid w:val="003307C3"/>
    <w:rsid w:val="00331A44"/>
    <w:rsid w:val="003345F1"/>
    <w:rsid w:val="00334AFC"/>
    <w:rsid w:val="00340C9A"/>
    <w:rsid w:val="00341E3C"/>
    <w:rsid w:val="003479CD"/>
    <w:rsid w:val="00352A1A"/>
    <w:rsid w:val="00352D73"/>
    <w:rsid w:val="003557C4"/>
    <w:rsid w:val="0036722C"/>
    <w:rsid w:val="00372786"/>
    <w:rsid w:val="00372D50"/>
    <w:rsid w:val="0037464B"/>
    <w:rsid w:val="00377847"/>
    <w:rsid w:val="00382291"/>
    <w:rsid w:val="00383648"/>
    <w:rsid w:val="0038525F"/>
    <w:rsid w:val="00387820"/>
    <w:rsid w:val="00391439"/>
    <w:rsid w:val="00392650"/>
    <w:rsid w:val="00393D1A"/>
    <w:rsid w:val="00395C92"/>
    <w:rsid w:val="003A2FC1"/>
    <w:rsid w:val="003A4DEF"/>
    <w:rsid w:val="003A6EA8"/>
    <w:rsid w:val="003A7172"/>
    <w:rsid w:val="003B0234"/>
    <w:rsid w:val="003B0ABB"/>
    <w:rsid w:val="003B270F"/>
    <w:rsid w:val="003B78AE"/>
    <w:rsid w:val="003C4699"/>
    <w:rsid w:val="003C5034"/>
    <w:rsid w:val="003D0831"/>
    <w:rsid w:val="003D0A47"/>
    <w:rsid w:val="003D0A7A"/>
    <w:rsid w:val="003D260F"/>
    <w:rsid w:val="003D5109"/>
    <w:rsid w:val="003E127D"/>
    <w:rsid w:val="003E2B20"/>
    <w:rsid w:val="003E3659"/>
    <w:rsid w:val="003E3CA8"/>
    <w:rsid w:val="003E6CF3"/>
    <w:rsid w:val="003F2620"/>
    <w:rsid w:val="003F288A"/>
    <w:rsid w:val="003F79EC"/>
    <w:rsid w:val="003F7C6D"/>
    <w:rsid w:val="004047C1"/>
    <w:rsid w:val="0040690B"/>
    <w:rsid w:val="00410204"/>
    <w:rsid w:val="00411D22"/>
    <w:rsid w:val="00412995"/>
    <w:rsid w:val="004171B1"/>
    <w:rsid w:val="0042176A"/>
    <w:rsid w:val="00421795"/>
    <w:rsid w:val="00422271"/>
    <w:rsid w:val="00425FA9"/>
    <w:rsid w:val="00426997"/>
    <w:rsid w:val="00426EC7"/>
    <w:rsid w:val="004315E1"/>
    <w:rsid w:val="0043377B"/>
    <w:rsid w:val="00442F89"/>
    <w:rsid w:val="00446119"/>
    <w:rsid w:val="00446789"/>
    <w:rsid w:val="00451C38"/>
    <w:rsid w:val="00452A42"/>
    <w:rsid w:val="00452B00"/>
    <w:rsid w:val="0045379A"/>
    <w:rsid w:val="00456B31"/>
    <w:rsid w:val="00460B02"/>
    <w:rsid w:val="0046453F"/>
    <w:rsid w:val="0046521F"/>
    <w:rsid w:val="00465E0E"/>
    <w:rsid w:val="0046614B"/>
    <w:rsid w:val="00470E4E"/>
    <w:rsid w:val="00474905"/>
    <w:rsid w:val="004762CC"/>
    <w:rsid w:val="004857EA"/>
    <w:rsid w:val="00485E96"/>
    <w:rsid w:val="004877E0"/>
    <w:rsid w:val="004907C8"/>
    <w:rsid w:val="00490CB3"/>
    <w:rsid w:val="004919FD"/>
    <w:rsid w:val="00491EF6"/>
    <w:rsid w:val="00493807"/>
    <w:rsid w:val="00494596"/>
    <w:rsid w:val="00494826"/>
    <w:rsid w:val="00494885"/>
    <w:rsid w:val="004A0474"/>
    <w:rsid w:val="004A115A"/>
    <w:rsid w:val="004A2927"/>
    <w:rsid w:val="004A4031"/>
    <w:rsid w:val="004A6F7F"/>
    <w:rsid w:val="004B0B73"/>
    <w:rsid w:val="004B1463"/>
    <w:rsid w:val="004B1931"/>
    <w:rsid w:val="004C02E7"/>
    <w:rsid w:val="004C133A"/>
    <w:rsid w:val="004C1779"/>
    <w:rsid w:val="004C6CE7"/>
    <w:rsid w:val="004D0154"/>
    <w:rsid w:val="004D025F"/>
    <w:rsid w:val="004D1FCB"/>
    <w:rsid w:val="004E2316"/>
    <w:rsid w:val="004E2EFF"/>
    <w:rsid w:val="004F14E4"/>
    <w:rsid w:val="004F4B4A"/>
    <w:rsid w:val="004F6203"/>
    <w:rsid w:val="004F633B"/>
    <w:rsid w:val="00500898"/>
    <w:rsid w:val="00501861"/>
    <w:rsid w:val="00505E0F"/>
    <w:rsid w:val="0051006C"/>
    <w:rsid w:val="00511467"/>
    <w:rsid w:val="00511D94"/>
    <w:rsid w:val="005147DF"/>
    <w:rsid w:val="00515BF7"/>
    <w:rsid w:val="00516A92"/>
    <w:rsid w:val="00516E62"/>
    <w:rsid w:val="005244C8"/>
    <w:rsid w:val="00531F28"/>
    <w:rsid w:val="00532008"/>
    <w:rsid w:val="00534552"/>
    <w:rsid w:val="005350FF"/>
    <w:rsid w:val="00540017"/>
    <w:rsid w:val="00545DFC"/>
    <w:rsid w:val="00545FF9"/>
    <w:rsid w:val="005464EE"/>
    <w:rsid w:val="00554F99"/>
    <w:rsid w:val="00555FD8"/>
    <w:rsid w:val="00556A43"/>
    <w:rsid w:val="0056314E"/>
    <w:rsid w:val="00565DB9"/>
    <w:rsid w:val="00567D61"/>
    <w:rsid w:val="00570510"/>
    <w:rsid w:val="00573344"/>
    <w:rsid w:val="00580A71"/>
    <w:rsid w:val="00591021"/>
    <w:rsid w:val="0059451B"/>
    <w:rsid w:val="005946FC"/>
    <w:rsid w:val="00595979"/>
    <w:rsid w:val="00597EA1"/>
    <w:rsid w:val="005A04F0"/>
    <w:rsid w:val="005A0728"/>
    <w:rsid w:val="005A0BAA"/>
    <w:rsid w:val="005A1139"/>
    <w:rsid w:val="005A1F6D"/>
    <w:rsid w:val="005A4AB0"/>
    <w:rsid w:val="005A50CF"/>
    <w:rsid w:val="005B1A0D"/>
    <w:rsid w:val="005B4110"/>
    <w:rsid w:val="005C3CF2"/>
    <w:rsid w:val="005C5735"/>
    <w:rsid w:val="005C5DB7"/>
    <w:rsid w:val="005C6D4C"/>
    <w:rsid w:val="005D0921"/>
    <w:rsid w:val="005D558B"/>
    <w:rsid w:val="005D6597"/>
    <w:rsid w:val="005D6994"/>
    <w:rsid w:val="005E12E0"/>
    <w:rsid w:val="005E410E"/>
    <w:rsid w:val="005F1684"/>
    <w:rsid w:val="005F2D3F"/>
    <w:rsid w:val="005F4894"/>
    <w:rsid w:val="005F5695"/>
    <w:rsid w:val="005F68F5"/>
    <w:rsid w:val="0060021C"/>
    <w:rsid w:val="00605238"/>
    <w:rsid w:val="006059B3"/>
    <w:rsid w:val="006128DA"/>
    <w:rsid w:val="00632607"/>
    <w:rsid w:val="00632FB2"/>
    <w:rsid w:val="0063431C"/>
    <w:rsid w:val="006373C3"/>
    <w:rsid w:val="006376F5"/>
    <w:rsid w:val="00641558"/>
    <w:rsid w:val="00644ABE"/>
    <w:rsid w:val="00653113"/>
    <w:rsid w:val="00654967"/>
    <w:rsid w:val="006558CA"/>
    <w:rsid w:val="006561A6"/>
    <w:rsid w:val="00664B01"/>
    <w:rsid w:val="006656E0"/>
    <w:rsid w:val="00672100"/>
    <w:rsid w:val="00672D01"/>
    <w:rsid w:val="0067496C"/>
    <w:rsid w:val="006767F0"/>
    <w:rsid w:val="00676A27"/>
    <w:rsid w:val="00676C9E"/>
    <w:rsid w:val="00681C8A"/>
    <w:rsid w:val="00687418"/>
    <w:rsid w:val="00692D67"/>
    <w:rsid w:val="00697591"/>
    <w:rsid w:val="006A0AB6"/>
    <w:rsid w:val="006A0EE2"/>
    <w:rsid w:val="006B2C77"/>
    <w:rsid w:val="006B4A40"/>
    <w:rsid w:val="006B6832"/>
    <w:rsid w:val="006C62DE"/>
    <w:rsid w:val="006C637F"/>
    <w:rsid w:val="006C7AEB"/>
    <w:rsid w:val="006D0DEF"/>
    <w:rsid w:val="006E0779"/>
    <w:rsid w:val="006E4BEC"/>
    <w:rsid w:val="006E6F53"/>
    <w:rsid w:val="006E77F5"/>
    <w:rsid w:val="006F37A7"/>
    <w:rsid w:val="006F4EDB"/>
    <w:rsid w:val="006F5AB3"/>
    <w:rsid w:val="006F7813"/>
    <w:rsid w:val="00701A38"/>
    <w:rsid w:val="00703DB9"/>
    <w:rsid w:val="00704860"/>
    <w:rsid w:val="00705753"/>
    <w:rsid w:val="00717BFE"/>
    <w:rsid w:val="00724779"/>
    <w:rsid w:val="00726D3C"/>
    <w:rsid w:val="0072724E"/>
    <w:rsid w:val="00727877"/>
    <w:rsid w:val="00731FF4"/>
    <w:rsid w:val="00735034"/>
    <w:rsid w:val="007445FB"/>
    <w:rsid w:val="00747BCB"/>
    <w:rsid w:val="00752F68"/>
    <w:rsid w:val="00753FE1"/>
    <w:rsid w:val="00757091"/>
    <w:rsid w:val="0076197C"/>
    <w:rsid w:val="007713E1"/>
    <w:rsid w:val="00772BB7"/>
    <w:rsid w:val="00773A4D"/>
    <w:rsid w:val="00773AB0"/>
    <w:rsid w:val="00776A20"/>
    <w:rsid w:val="00781A90"/>
    <w:rsid w:val="00784181"/>
    <w:rsid w:val="00786021"/>
    <w:rsid w:val="00786CAB"/>
    <w:rsid w:val="00787285"/>
    <w:rsid w:val="007900F6"/>
    <w:rsid w:val="007A00DC"/>
    <w:rsid w:val="007A3526"/>
    <w:rsid w:val="007B0126"/>
    <w:rsid w:val="007B0166"/>
    <w:rsid w:val="007B0C98"/>
    <w:rsid w:val="007B2D27"/>
    <w:rsid w:val="007B5422"/>
    <w:rsid w:val="007B6887"/>
    <w:rsid w:val="007B6B28"/>
    <w:rsid w:val="007C3617"/>
    <w:rsid w:val="007C558A"/>
    <w:rsid w:val="007C6B61"/>
    <w:rsid w:val="007D0CD7"/>
    <w:rsid w:val="007D1A79"/>
    <w:rsid w:val="007D1AFA"/>
    <w:rsid w:val="007D5D05"/>
    <w:rsid w:val="007D6F05"/>
    <w:rsid w:val="007D7074"/>
    <w:rsid w:val="007E009C"/>
    <w:rsid w:val="007E1474"/>
    <w:rsid w:val="007E1A85"/>
    <w:rsid w:val="007E3D9C"/>
    <w:rsid w:val="007E49A5"/>
    <w:rsid w:val="007E49BA"/>
    <w:rsid w:val="007E5124"/>
    <w:rsid w:val="007E6A68"/>
    <w:rsid w:val="007E6FD0"/>
    <w:rsid w:val="007F265C"/>
    <w:rsid w:val="007F2782"/>
    <w:rsid w:val="007F2899"/>
    <w:rsid w:val="007F4A89"/>
    <w:rsid w:val="007F72CD"/>
    <w:rsid w:val="008004CC"/>
    <w:rsid w:val="0080340C"/>
    <w:rsid w:val="00804332"/>
    <w:rsid w:val="00807675"/>
    <w:rsid w:val="0081325B"/>
    <w:rsid w:val="00820A30"/>
    <w:rsid w:val="008241F2"/>
    <w:rsid w:val="0083059C"/>
    <w:rsid w:val="008305A1"/>
    <w:rsid w:val="00835ACB"/>
    <w:rsid w:val="008363A1"/>
    <w:rsid w:val="00842041"/>
    <w:rsid w:val="008424DE"/>
    <w:rsid w:val="00842F1D"/>
    <w:rsid w:val="008449FD"/>
    <w:rsid w:val="00846536"/>
    <w:rsid w:val="008474D3"/>
    <w:rsid w:val="00850E5F"/>
    <w:rsid w:val="0085288C"/>
    <w:rsid w:val="00855C61"/>
    <w:rsid w:val="0085715B"/>
    <w:rsid w:val="00861334"/>
    <w:rsid w:val="00861977"/>
    <w:rsid w:val="00862AEF"/>
    <w:rsid w:val="00865450"/>
    <w:rsid w:val="00870C5F"/>
    <w:rsid w:val="0087293B"/>
    <w:rsid w:val="00874408"/>
    <w:rsid w:val="0088218A"/>
    <w:rsid w:val="0088668F"/>
    <w:rsid w:val="00886B35"/>
    <w:rsid w:val="00894D6B"/>
    <w:rsid w:val="00896105"/>
    <w:rsid w:val="008A1C8B"/>
    <w:rsid w:val="008A20F8"/>
    <w:rsid w:val="008A2534"/>
    <w:rsid w:val="008A70BD"/>
    <w:rsid w:val="008B4761"/>
    <w:rsid w:val="008B5101"/>
    <w:rsid w:val="008B68D6"/>
    <w:rsid w:val="008C19DC"/>
    <w:rsid w:val="008C27F7"/>
    <w:rsid w:val="008C2AD3"/>
    <w:rsid w:val="008D0A04"/>
    <w:rsid w:val="008D3292"/>
    <w:rsid w:val="008E0057"/>
    <w:rsid w:val="008E12A0"/>
    <w:rsid w:val="008E134F"/>
    <w:rsid w:val="008E1DD9"/>
    <w:rsid w:val="008E2C9A"/>
    <w:rsid w:val="008E77FA"/>
    <w:rsid w:val="008F245B"/>
    <w:rsid w:val="008F3F88"/>
    <w:rsid w:val="008F5252"/>
    <w:rsid w:val="008F5994"/>
    <w:rsid w:val="00900AEF"/>
    <w:rsid w:val="00902131"/>
    <w:rsid w:val="009051FE"/>
    <w:rsid w:val="009065B3"/>
    <w:rsid w:val="00913A45"/>
    <w:rsid w:val="00916B71"/>
    <w:rsid w:val="00920C17"/>
    <w:rsid w:val="0092294F"/>
    <w:rsid w:val="00922A06"/>
    <w:rsid w:val="009253CD"/>
    <w:rsid w:val="00927C77"/>
    <w:rsid w:val="009351E1"/>
    <w:rsid w:val="00935E90"/>
    <w:rsid w:val="009377F4"/>
    <w:rsid w:val="009407E6"/>
    <w:rsid w:val="009424EB"/>
    <w:rsid w:val="009555F5"/>
    <w:rsid w:val="00955EAC"/>
    <w:rsid w:val="00961BAB"/>
    <w:rsid w:val="00962343"/>
    <w:rsid w:val="00962A70"/>
    <w:rsid w:val="009652F4"/>
    <w:rsid w:val="009666BF"/>
    <w:rsid w:val="00973CF5"/>
    <w:rsid w:val="009800D2"/>
    <w:rsid w:val="0098228C"/>
    <w:rsid w:val="00993A47"/>
    <w:rsid w:val="009949D8"/>
    <w:rsid w:val="00997601"/>
    <w:rsid w:val="009A1768"/>
    <w:rsid w:val="009A6461"/>
    <w:rsid w:val="009A723C"/>
    <w:rsid w:val="009A792A"/>
    <w:rsid w:val="009B18B0"/>
    <w:rsid w:val="009B23C8"/>
    <w:rsid w:val="009B57D3"/>
    <w:rsid w:val="009B61A0"/>
    <w:rsid w:val="009C11E9"/>
    <w:rsid w:val="009C36ED"/>
    <w:rsid w:val="009C3BD4"/>
    <w:rsid w:val="009C4721"/>
    <w:rsid w:val="009C5B07"/>
    <w:rsid w:val="009C6C0C"/>
    <w:rsid w:val="009C6E90"/>
    <w:rsid w:val="009C74D5"/>
    <w:rsid w:val="009D3A8F"/>
    <w:rsid w:val="009D5553"/>
    <w:rsid w:val="009D5F13"/>
    <w:rsid w:val="009D6D45"/>
    <w:rsid w:val="009D6DA2"/>
    <w:rsid w:val="009D76D6"/>
    <w:rsid w:val="009D76DC"/>
    <w:rsid w:val="009E3511"/>
    <w:rsid w:val="009E528B"/>
    <w:rsid w:val="009F2331"/>
    <w:rsid w:val="009F5B8F"/>
    <w:rsid w:val="009F7C14"/>
    <w:rsid w:val="00A006BA"/>
    <w:rsid w:val="00A0097B"/>
    <w:rsid w:val="00A01E98"/>
    <w:rsid w:val="00A05359"/>
    <w:rsid w:val="00A1067C"/>
    <w:rsid w:val="00A11653"/>
    <w:rsid w:val="00A123F2"/>
    <w:rsid w:val="00A12F66"/>
    <w:rsid w:val="00A12FCC"/>
    <w:rsid w:val="00A13998"/>
    <w:rsid w:val="00A15898"/>
    <w:rsid w:val="00A16E29"/>
    <w:rsid w:val="00A179E0"/>
    <w:rsid w:val="00A23033"/>
    <w:rsid w:val="00A23E41"/>
    <w:rsid w:val="00A26378"/>
    <w:rsid w:val="00A27DB8"/>
    <w:rsid w:val="00A31D27"/>
    <w:rsid w:val="00A3428B"/>
    <w:rsid w:val="00A34319"/>
    <w:rsid w:val="00A40986"/>
    <w:rsid w:val="00A40C0E"/>
    <w:rsid w:val="00A45AD1"/>
    <w:rsid w:val="00A46045"/>
    <w:rsid w:val="00A52CBB"/>
    <w:rsid w:val="00A5646E"/>
    <w:rsid w:val="00A5719C"/>
    <w:rsid w:val="00A573BF"/>
    <w:rsid w:val="00A577B7"/>
    <w:rsid w:val="00A62011"/>
    <w:rsid w:val="00A624DF"/>
    <w:rsid w:val="00A67D6A"/>
    <w:rsid w:val="00A716C3"/>
    <w:rsid w:val="00A71D84"/>
    <w:rsid w:val="00A73DAD"/>
    <w:rsid w:val="00A74679"/>
    <w:rsid w:val="00A7499B"/>
    <w:rsid w:val="00A80DD1"/>
    <w:rsid w:val="00A85613"/>
    <w:rsid w:val="00A8589F"/>
    <w:rsid w:val="00A86550"/>
    <w:rsid w:val="00A90154"/>
    <w:rsid w:val="00A9410D"/>
    <w:rsid w:val="00A94D05"/>
    <w:rsid w:val="00A95578"/>
    <w:rsid w:val="00A95D8A"/>
    <w:rsid w:val="00AA323E"/>
    <w:rsid w:val="00AA5762"/>
    <w:rsid w:val="00AA7529"/>
    <w:rsid w:val="00AB48A2"/>
    <w:rsid w:val="00AB5A89"/>
    <w:rsid w:val="00AC4FCD"/>
    <w:rsid w:val="00AC51CC"/>
    <w:rsid w:val="00AC6173"/>
    <w:rsid w:val="00AC7955"/>
    <w:rsid w:val="00AD21FB"/>
    <w:rsid w:val="00AD28D3"/>
    <w:rsid w:val="00AD5AD3"/>
    <w:rsid w:val="00AD6C41"/>
    <w:rsid w:val="00AD6CB6"/>
    <w:rsid w:val="00AD6CCD"/>
    <w:rsid w:val="00AE0984"/>
    <w:rsid w:val="00AE194C"/>
    <w:rsid w:val="00AF1ED3"/>
    <w:rsid w:val="00B028E3"/>
    <w:rsid w:val="00B11436"/>
    <w:rsid w:val="00B11446"/>
    <w:rsid w:val="00B11952"/>
    <w:rsid w:val="00B1535B"/>
    <w:rsid w:val="00B17A53"/>
    <w:rsid w:val="00B21A33"/>
    <w:rsid w:val="00B232C4"/>
    <w:rsid w:val="00B24810"/>
    <w:rsid w:val="00B26C59"/>
    <w:rsid w:val="00B2797C"/>
    <w:rsid w:val="00B32B1D"/>
    <w:rsid w:val="00B36CB2"/>
    <w:rsid w:val="00B42B7D"/>
    <w:rsid w:val="00B43AD6"/>
    <w:rsid w:val="00B5291F"/>
    <w:rsid w:val="00B57727"/>
    <w:rsid w:val="00B60A17"/>
    <w:rsid w:val="00B638A8"/>
    <w:rsid w:val="00B72F8A"/>
    <w:rsid w:val="00B730E2"/>
    <w:rsid w:val="00B74635"/>
    <w:rsid w:val="00B75BFB"/>
    <w:rsid w:val="00B77C03"/>
    <w:rsid w:val="00B8011B"/>
    <w:rsid w:val="00B87AC8"/>
    <w:rsid w:val="00B94934"/>
    <w:rsid w:val="00BA04EA"/>
    <w:rsid w:val="00BA1E0F"/>
    <w:rsid w:val="00BA2767"/>
    <w:rsid w:val="00BA632C"/>
    <w:rsid w:val="00BB02FE"/>
    <w:rsid w:val="00BB4A43"/>
    <w:rsid w:val="00BB5680"/>
    <w:rsid w:val="00BB6299"/>
    <w:rsid w:val="00BC4359"/>
    <w:rsid w:val="00BC7B81"/>
    <w:rsid w:val="00BC7BEA"/>
    <w:rsid w:val="00BD1374"/>
    <w:rsid w:val="00BD3878"/>
    <w:rsid w:val="00BE2885"/>
    <w:rsid w:val="00BE3703"/>
    <w:rsid w:val="00BE38CF"/>
    <w:rsid w:val="00BE7CE0"/>
    <w:rsid w:val="00BE7FD1"/>
    <w:rsid w:val="00BF00BE"/>
    <w:rsid w:val="00BF09AC"/>
    <w:rsid w:val="00BF3CEB"/>
    <w:rsid w:val="00BF4D22"/>
    <w:rsid w:val="00BF5F51"/>
    <w:rsid w:val="00BF76E0"/>
    <w:rsid w:val="00C0015E"/>
    <w:rsid w:val="00C072AF"/>
    <w:rsid w:val="00C106C3"/>
    <w:rsid w:val="00C21F5D"/>
    <w:rsid w:val="00C234FE"/>
    <w:rsid w:val="00C264D3"/>
    <w:rsid w:val="00C27A07"/>
    <w:rsid w:val="00C310B2"/>
    <w:rsid w:val="00C36EFB"/>
    <w:rsid w:val="00C36F00"/>
    <w:rsid w:val="00C416C7"/>
    <w:rsid w:val="00C41C8D"/>
    <w:rsid w:val="00C4283C"/>
    <w:rsid w:val="00C46008"/>
    <w:rsid w:val="00C466C0"/>
    <w:rsid w:val="00C51256"/>
    <w:rsid w:val="00C549BB"/>
    <w:rsid w:val="00C63218"/>
    <w:rsid w:val="00C677AD"/>
    <w:rsid w:val="00C67B26"/>
    <w:rsid w:val="00C752D6"/>
    <w:rsid w:val="00C8582E"/>
    <w:rsid w:val="00C871BD"/>
    <w:rsid w:val="00C9057B"/>
    <w:rsid w:val="00C9485C"/>
    <w:rsid w:val="00CA0E18"/>
    <w:rsid w:val="00CA1C60"/>
    <w:rsid w:val="00CA1CCD"/>
    <w:rsid w:val="00CA2408"/>
    <w:rsid w:val="00CA2BE4"/>
    <w:rsid w:val="00CB0029"/>
    <w:rsid w:val="00CB23DB"/>
    <w:rsid w:val="00CB4264"/>
    <w:rsid w:val="00CC0D6B"/>
    <w:rsid w:val="00CC4A9A"/>
    <w:rsid w:val="00CC75F0"/>
    <w:rsid w:val="00CE1C6F"/>
    <w:rsid w:val="00CF33AA"/>
    <w:rsid w:val="00CF5CE5"/>
    <w:rsid w:val="00CF6F25"/>
    <w:rsid w:val="00CF7D9C"/>
    <w:rsid w:val="00D12595"/>
    <w:rsid w:val="00D17CAB"/>
    <w:rsid w:val="00D20360"/>
    <w:rsid w:val="00D24467"/>
    <w:rsid w:val="00D31276"/>
    <w:rsid w:val="00D319FB"/>
    <w:rsid w:val="00D31C83"/>
    <w:rsid w:val="00D37DA5"/>
    <w:rsid w:val="00D419A8"/>
    <w:rsid w:val="00D41C12"/>
    <w:rsid w:val="00D432BB"/>
    <w:rsid w:val="00D47A8D"/>
    <w:rsid w:val="00D53FE2"/>
    <w:rsid w:val="00D55611"/>
    <w:rsid w:val="00D5672A"/>
    <w:rsid w:val="00D576EC"/>
    <w:rsid w:val="00D6036C"/>
    <w:rsid w:val="00D60F07"/>
    <w:rsid w:val="00D626DB"/>
    <w:rsid w:val="00D6452B"/>
    <w:rsid w:val="00D6610E"/>
    <w:rsid w:val="00D708A0"/>
    <w:rsid w:val="00D70CC7"/>
    <w:rsid w:val="00D73A81"/>
    <w:rsid w:val="00D73F66"/>
    <w:rsid w:val="00D751A0"/>
    <w:rsid w:val="00D76998"/>
    <w:rsid w:val="00D7765D"/>
    <w:rsid w:val="00D83A1D"/>
    <w:rsid w:val="00D83CD0"/>
    <w:rsid w:val="00D85DB7"/>
    <w:rsid w:val="00D9003A"/>
    <w:rsid w:val="00DA06CA"/>
    <w:rsid w:val="00DA1347"/>
    <w:rsid w:val="00DA146A"/>
    <w:rsid w:val="00DA218D"/>
    <w:rsid w:val="00DA55BB"/>
    <w:rsid w:val="00DB1038"/>
    <w:rsid w:val="00DB4810"/>
    <w:rsid w:val="00DB5349"/>
    <w:rsid w:val="00DB58EE"/>
    <w:rsid w:val="00DB6B8E"/>
    <w:rsid w:val="00DB72ED"/>
    <w:rsid w:val="00DC3131"/>
    <w:rsid w:val="00DC7A24"/>
    <w:rsid w:val="00DD03AD"/>
    <w:rsid w:val="00DD1F26"/>
    <w:rsid w:val="00DD6F1C"/>
    <w:rsid w:val="00DE0863"/>
    <w:rsid w:val="00DE0A03"/>
    <w:rsid w:val="00DE25AE"/>
    <w:rsid w:val="00DE2F66"/>
    <w:rsid w:val="00DE3C62"/>
    <w:rsid w:val="00DE5E17"/>
    <w:rsid w:val="00DF2C27"/>
    <w:rsid w:val="00DF409A"/>
    <w:rsid w:val="00DF5487"/>
    <w:rsid w:val="00DF59AB"/>
    <w:rsid w:val="00DF77DF"/>
    <w:rsid w:val="00E011FC"/>
    <w:rsid w:val="00E0317D"/>
    <w:rsid w:val="00E1183C"/>
    <w:rsid w:val="00E125EE"/>
    <w:rsid w:val="00E13666"/>
    <w:rsid w:val="00E22F56"/>
    <w:rsid w:val="00E232B9"/>
    <w:rsid w:val="00E319F0"/>
    <w:rsid w:val="00E31ABD"/>
    <w:rsid w:val="00E3296F"/>
    <w:rsid w:val="00E330D6"/>
    <w:rsid w:val="00E34596"/>
    <w:rsid w:val="00E349E4"/>
    <w:rsid w:val="00E35FF2"/>
    <w:rsid w:val="00E3748B"/>
    <w:rsid w:val="00E401AE"/>
    <w:rsid w:val="00E40462"/>
    <w:rsid w:val="00E41B32"/>
    <w:rsid w:val="00E42019"/>
    <w:rsid w:val="00E420DE"/>
    <w:rsid w:val="00E42424"/>
    <w:rsid w:val="00E55CF3"/>
    <w:rsid w:val="00E57D02"/>
    <w:rsid w:val="00E62AD9"/>
    <w:rsid w:val="00E645AB"/>
    <w:rsid w:val="00E6655C"/>
    <w:rsid w:val="00E8023F"/>
    <w:rsid w:val="00E810A6"/>
    <w:rsid w:val="00E81CAE"/>
    <w:rsid w:val="00E82963"/>
    <w:rsid w:val="00E83068"/>
    <w:rsid w:val="00E83A92"/>
    <w:rsid w:val="00E85EDD"/>
    <w:rsid w:val="00E909FD"/>
    <w:rsid w:val="00E93D25"/>
    <w:rsid w:val="00E97518"/>
    <w:rsid w:val="00EA184C"/>
    <w:rsid w:val="00EA1C1C"/>
    <w:rsid w:val="00EA2ABC"/>
    <w:rsid w:val="00EA3F12"/>
    <w:rsid w:val="00EB1CB8"/>
    <w:rsid w:val="00EB3F38"/>
    <w:rsid w:val="00EB40F2"/>
    <w:rsid w:val="00EC008F"/>
    <w:rsid w:val="00EC0184"/>
    <w:rsid w:val="00EC5365"/>
    <w:rsid w:val="00ED5C5F"/>
    <w:rsid w:val="00EE613C"/>
    <w:rsid w:val="00EE615C"/>
    <w:rsid w:val="00EE7E85"/>
    <w:rsid w:val="00EF2637"/>
    <w:rsid w:val="00EF271B"/>
    <w:rsid w:val="00F01A60"/>
    <w:rsid w:val="00F02448"/>
    <w:rsid w:val="00F04272"/>
    <w:rsid w:val="00F05574"/>
    <w:rsid w:val="00F11141"/>
    <w:rsid w:val="00F213B0"/>
    <w:rsid w:val="00F218DB"/>
    <w:rsid w:val="00F248FE"/>
    <w:rsid w:val="00F26C01"/>
    <w:rsid w:val="00F325E3"/>
    <w:rsid w:val="00F357DD"/>
    <w:rsid w:val="00F404A6"/>
    <w:rsid w:val="00F41F06"/>
    <w:rsid w:val="00F42864"/>
    <w:rsid w:val="00F431B4"/>
    <w:rsid w:val="00F443D0"/>
    <w:rsid w:val="00F45533"/>
    <w:rsid w:val="00F46961"/>
    <w:rsid w:val="00F4730B"/>
    <w:rsid w:val="00F50785"/>
    <w:rsid w:val="00F6066F"/>
    <w:rsid w:val="00F61236"/>
    <w:rsid w:val="00F6166B"/>
    <w:rsid w:val="00F64B13"/>
    <w:rsid w:val="00F73348"/>
    <w:rsid w:val="00F75510"/>
    <w:rsid w:val="00F7629B"/>
    <w:rsid w:val="00F809AD"/>
    <w:rsid w:val="00F819EA"/>
    <w:rsid w:val="00F828B0"/>
    <w:rsid w:val="00F8532E"/>
    <w:rsid w:val="00F873C0"/>
    <w:rsid w:val="00F9727B"/>
    <w:rsid w:val="00FA0973"/>
    <w:rsid w:val="00FA427B"/>
    <w:rsid w:val="00FA5A73"/>
    <w:rsid w:val="00FA5B5D"/>
    <w:rsid w:val="00FB0803"/>
    <w:rsid w:val="00FB1981"/>
    <w:rsid w:val="00FB4842"/>
    <w:rsid w:val="00FC090A"/>
    <w:rsid w:val="00FC0A3D"/>
    <w:rsid w:val="00FC1208"/>
    <w:rsid w:val="00FC3DEF"/>
    <w:rsid w:val="00FC7FE2"/>
    <w:rsid w:val="00FD0174"/>
    <w:rsid w:val="00FE0091"/>
    <w:rsid w:val="00FE20F6"/>
    <w:rsid w:val="00FE588B"/>
    <w:rsid w:val="00FE7961"/>
    <w:rsid w:val="00FF5089"/>
    <w:rsid w:val="00FF5DEB"/>
    <w:rsid w:val="00FF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6593"/>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 w:type="character" w:customStyle="1" w:styleId="luvap">
    <w:name w:val="luvap"/>
    <w:basedOn w:val="DefaultParagraphFont"/>
    <w:rsid w:val="0059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499470226">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512643461">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764572870">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 w:id="204015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cco.edu/-/media/CCCCO-Website/docs/curriculum/ess23-44adt-calgetccurriculumsubmission-a11y.pdf?la=en&amp;hash=0D996741E6228178A1FFE60B66A35232CFAE922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cco.edu/About-Us/Chancellors-Office/Divisions/Educational-Services-and-Support/course-outline-of-records-submis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customXml/itemProps2.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customXml/itemProps3.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CC4BEF-5C73-49FD-80A4-BA790C8118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18</cp:revision>
  <cp:lastPrinted>2023-10-19T18:04:00Z</cp:lastPrinted>
  <dcterms:created xsi:type="dcterms:W3CDTF">2024-09-24T22:12:00Z</dcterms:created>
  <dcterms:modified xsi:type="dcterms:W3CDTF">2024-09-24T23:59:00Z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