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3DAFAE2E" w:rsidR="004C2297" w:rsidRPr="004C2297" w:rsidRDefault="004C2297">
      <w:pPr>
        <w:rPr>
          <w:u w:val="none"/>
        </w:rPr>
      </w:pPr>
      <w:r w:rsidRPr="004C2297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77777777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</w:p>
    <w:p w14:paraId="6E25C58E" w14:textId="21CAD991" w:rsidR="004C2297" w:rsidRPr="004C2297" w:rsidRDefault="004C2297" w:rsidP="00347B07">
      <w:pPr>
        <w:ind w:right="-3360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14:paraId="3A18CAA1" w14:textId="271591BA" w:rsidR="004C2297" w:rsidRPr="004C2297" w:rsidRDefault="0089236D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>November 27</w:t>
      </w:r>
      <w:r w:rsidR="004C2297" w:rsidRPr="004C2297">
        <w:rPr>
          <w:rFonts w:ascii="Yu Gothic Light" w:eastAsia="Yu Gothic Light" w:hAnsi="Yu Gothic Light" w:cs="Arial"/>
          <w:b/>
          <w:u w:val="none"/>
        </w:rPr>
        <w:t>, 2018 Agenda</w:t>
      </w:r>
    </w:p>
    <w:p w14:paraId="642247A5" w14:textId="7148B3D3" w:rsidR="004C2297" w:rsidRPr="004C2297" w:rsidRDefault="004C2297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 w:rsidRPr="004C2297">
        <w:rPr>
          <w:rFonts w:ascii="Yu Gothic Light" w:eastAsia="Yu Gothic Light" w:hAnsi="Yu Gothic Light" w:cs="Arial"/>
          <w:b/>
          <w:u w:val="none"/>
        </w:rPr>
        <w:t>Building 4-2440</w:t>
      </w:r>
    </w:p>
    <w:p w14:paraId="3F80725A" w14:textId="484D33B4" w:rsidR="00F25A1B" w:rsidRDefault="004C2297" w:rsidP="00347B07">
      <w:pPr>
        <w:ind w:right="-3360"/>
        <w:jc w:val="right"/>
        <w:rPr>
          <w:rFonts w:ascii="Yu Gothic Light" w:eastAsia="Yu Gothic Light" w:hAnsi="Yu Gothic Light" w:cs="Arial"/>
          <w:b/>
          <w:u w:val="none"/>
        </w:rPr>
      </w:pPr>
      <w:r w:rsidRPr="004C2297">
        <w:rPr>
          <w:rFonts w:ascii="Yu Gothic Light" w:eastAsia="Yu Gothic Light" w:hAnsi="Yu Gothic Light" w:cs="Arial"/>
          <w:b/>
          <w:u w:val="none"/>
        </w:rPr>
        <w:t>3:30 P.M. – 5:00P.M.</w:t>
      </w:r>
    </w:p>
    <w:p w14:paraId="57D4D835" w14:textId="77777777" w:rsidR="004C2297" w:rsidRDefault="004C2297" w:rsidP="004C2297">
      <w:pPr>
        <w:ind w:right="-4080"/>
        <w:jc w:val="right"/>
        <w:rPr>
          <w:u w:val="none"/>
        </w:rPr>
        <w:sectPr w:rsidR="004C2297" w:rsidSect="004C2297">
          <w:pgSz w:w="15840" w:h="12240" w:orient="landscape"/>
          <w:pgMar w:top="720" w:right="1440" w:bottom="720" w:left="144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54C56D69" w14:textId="35033A00" w:rsidR="004C2297" w:rsidRPr="004C2297" w:rsidRDefault="004C2297" w:rsidP="004C2297">
      <w:pPr>
        <w:ind w:right="-4080"/>
        <w:rPr>
          <w:u w:val="none"/>
        </w:rPr>
      </w:pPr>
    </w:p>
    <w:p w14:paraId="7460612D" w14:textId="77777777" w:rsidR="004C2297" w:rsidRDefault="004C2297" w:rsidP="004C2297">
      <w:pPr>
        <w:rPr>
          <w:rFonts w:cstheme="minorHAnsi"/>
          <w:sz w:val="18"/>
        </w:rPr>
        <w:sectPr w:rsidR="004C2297" w:rsidSect="004C2297">
          <w:type w:val="continuous"/>
          <w:pgSz w:w="15840" w:h="12240" w:orient="landscape"/>
          <w:pgMar w:top="720" w:right="1440" w:bottom="720" w:left="1440" w:header="720" w:footer="720" w:gutter="0"/>
          <w:cols w:space="0"/>
          <w:docGrid w:linePitch="360"/>
        </w:sectPr>
      </w:pPr>
    </w:p>
    <w:p w14:paraId="42C2FFD0" w14:textId="4CA1C070" w:rsidR="004C2297" w:rsidRPr="004C2297" w:rsidRDefault="004C2297" w:rsidP="004C2297">
      <w:pPr>
        <w:rPr>
          <w:rFonts w:cstheme="minorHAnsi"/>
          <w:b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Kristina Allende, </w:t>
      </w:r>
      <w:r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24271540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Madelyn Arballo, </w:t>
      </w:r>
      <w:r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0A66EF07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George Bradshaw, </w:t>
      </w:r>
      <w:r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29EC8A8E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Jamaika Fowler, </w:t>
      </w:r>
      <w:r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728C2719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6"/>
          <w:szCs w:val="16"/>
          <w:u w:val="none"/>
        </w:rPr>
        <w:br w:type="column"/>
      </w:r>
      <w:r w:rsidRPr="004C2297">
        <w:rPr>
          <w:rFonts w:cstheme="minorHAnsi"/>
          <w:sz w:val="18"/>
          <w:u w:val="none"/>
        </w:rPr>
        <w:t xml:space="preserve">Carol Impara, </w:t>
      </w:r>
      <w:r w:rsidRPr="004C2297">
        <w:rPr>
          <w:rFonts w:cstheme="minorHAnsi"/>
          <w:i/>
          <w:sz w:val="16"/>
          <w:szCs w:val="16"/>
          <w:u w:val="none"/>
        </w:rPr>
        <w:t>D.L. Coordinator</w:t>
      </w:r>
    </w:p>
    <w:p w14:paraId="05C4EF29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Joumana McGowan, </w:t>
      </w:r>
      <w:r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6F179BC8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Dana Miho, </w:t>
      </w:r>
      <w:r w:rsidRPr="004C2297">
        <w:rPr>
          <w:rFonts w:cstheme="minorHAnsi"/>
          <w:i/>
          <w:sz w:val="18"/>
          <w:u w:val="none"/>
        </w:rPr>
        <w:t>Faculty</w:t>
      </w:r>
    </w:p>
    <w:p w14:paraId="77C04815" w14:textId="114449C9" w:rsid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Martin Ramey, </w:t>
      </w:r>
      <w:r w:rsidRPr="004C2297">
        <w:rPr>
          <w:rFonts w:cstheme="minorHAnsi"/>
          <w:i/>
          <w:sz w:val="16"/>
          <w:szCs w:val="16"/>
          <w:u w:val="none"/>
        </w:rPr>
        <w:t>Academic Senate President</w:t>
      </w:r>
    </w:p>
    <w:p w14:paraId="03CF64FD" w14:textId="4661DD88" w:rsidR="00AA2D33" w:rsidRPr="004C2297" w:rsidRDefault="00AA2D33" w:rsidP="004C2297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>Dianne Rowley</w:t>
      </w:r>
      <w:r w:rsidRPr="004C2297">
        <w:rPr>
          <w:rFonts w:cstheme="minorHAnsi"/>
          <w:i/>
          <w:sz w:val="16"/>
          <w:szCs w:val="16"/>
          <w:u w:val="none"/>
        </w:rPr>
        <w:t>, Assist. Curriculum Liaison</w:t>
      </w:r>
    </w:p>
    <w:p w14:paraId="694644CC" w14:textId="6C8F5C44" w:rsidR="00AA2D33" w:rsidRDefault="004C2297" w:rsidP="004C2297">
      <w:pPr>
        <w:rPr>
          <w:rFonts w:cstheme="minorHAnsi"/>
          <w:u w:val="none"/>
        </w:rPr>
      </w:pPr>
      <w:r w:rsidRPr="004C2297">
        <w:rPr>
          <w:rFonts w:cstheme="minorHAnsi"/>
          <w:u w:val="none"/>
        </w:rPr>
        <w:br w:type="column"/>
      </w:r>
      <w:r w:rsidR="00AA2D33">
        <w:rPr>
          <w:rFonts w:cstheme="minorHAnsi"/>
          <w:u w:val="none"/>
        </w:rPr>
        <w:t xml:space="preserve">Michelle Sampat, </w:t>
      </w:r>
      <w:r w:rsidR="00AA2D33"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04D7621A" w14:textId="48EA8D94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>Om Tripathi</w:t>
      </w:r>
      <w:r w:rsidRPr="004C2297">
        <w:rPr>
          <w:rFonts w:cstheme="minorHAnsi"/>
          <w:sz w:val="16"/>
          <w:szCs w:val="16"/>
          <w:u w:val="none"/>
        </w:rPr>
        <w:t xml:space="preserve">, </w:t>
      </w:r>
      <w:r w:rsidRPr="004C2297">
        <w:rPr>
          <w:rFonts w:cstheme="minorHAnsi"/>
          <w:i/>
          <w:sz w:val="16"/>
          <w:szCs w:val="16"/>
          <w:u w:val="none"/>
        </w:rPr>
        <w:t>Faculty</w:t>
      </w:r>
    </w:p>
    <w:p w14:paraId="55DB2728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proofErr w:type="spellStart"/>
      <w:r w:rsidRPr="004C2297">
        <w:rPr>
          <w:rFonts w:cstheme="minorHAnsi"/>
          <w:sz w:val="18"/>
          <w:u w:val="none"/>
        </w:rPr>
        <w:t>Chesa</w:t>
      </w:r>
      <w:proofErr w:type="spellEnd"/>
      <w:r w:rsidRPr="004C2297">
        <w:rPr>
          <w:rFonts w:cstheme="minorHAnsi"/>
          <w:sz w:val="18"/>
          <w:u w:val="none"/>
        </w:rPr>
        <w:t xml:space="preserve"> </w:t>
      </w:r>
      <w:proofErr w:type="spellStart"/>
      <w:r w:rsidRPr="004C2297">
        <w:rPr>
          <w:rFonts w:cstheme="minorHAnsi"/>
          <w:sz w:val="18"/>
          <w:u w:val="none"/>
        </w:rPr>
        <w:t>Uyeki</w:t>
      </w:r>
      <w:proofErr w:type="spellEnd"/>
      <w:r w:rsidRPr="004C2297">
        <w:rPr>
          <w:rFonts w:cstheme="minorHAnsi"/>
          <w:i/>
          <w:sz w:val="16"/>
          <w:szCs w:val="16"/>
          <w:u w:val="none"/>
        </w:rPr>
        <w:t>, Senate VP</w:t>
      </w:r>
    </w:p>
    <w:p w14:paraId="537A0DB6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Emily Woolery, </w:t>
      </w:r>
      <w:r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0C6CD357" w14:textId="307CE90B" w:rsid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2FB9EB46" w14:textId="77777777" w:rsidR="004C2297" w:rsidRDefault="004C2297" w:rsidP="004C2297">
      <w:pPr>
        <w:rPr>
          <w:rFonts w:cstheme="minorHAnsi"/>
          <w:i/>
          <w:sz w:val="16"/>
          <w:szCs w:val="16"/>
        </w:rPr>
        <w:sectPr w:rsidR="004C2297" w:rsidSect="004C2297">
          <w:type w:val="continuous"/>
          <w:pgSz w:w="15840" w:h="12240" w:orient="landscape"/>
          <w:pgMar w:top="720" w:right="1440" w:bottom="72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7626"/>
      </w:tblGrid>
      <w:tr w:rsidR="004C2297" w14:paraId="3AFCABDA" w14:textId="77777777" w:rsidTr="00347B0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7BDAF2AF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7626" w:type="dxa"/>
            <w:shd w:val="clear" w:color="auto" w:fill="D9D9D9" w:themeFill="background1" w:themeFillShade="D9"/>
          </w:tcPr>
          <w:p w14:paraId="199D1A0A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4C2297" w14:paraId="489E4D81" w14:textId="77777777" w:rsidTr="00347B07">
        <w:tc>
          <w:tcPr>
            <w:tcW w:w="5324" w:type="dxa"/>
          </w:tcPr>
          <w:p w14:paraId="465E455A" w14:textId="77777777" w:rsidR="004C2297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14:paraId="036691AD" w14:textId="532CC71B" w:rsidR="005364FD" w:rsidRPr="005364FD" w:rsidRDefault="0089236D" w:rsidP="005364FD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13, 2018</w:t>
            </w:r>
          </w:p>
        </w:tc>
        <w:tc>
          <w:tcPr>
            <w:tcW w:w="7626" w:type="dxa"/>
          </w:tcPr>
          <w:p w14:paraId="10EF550B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0A414A15" w14:textId="77777777" w:rsidTr="00347B07">
        <w:tc>
          <w:tcPr>
            <w:tcW w:w="5324" w:type="dxa"/>
          </w:tcPr>
          <w:p w14:paraId="125FDB1C" w14:textId="062950C4" w:rsidR="004C2297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7626" w:type="dxa"/>
          </w:tcPr>
          <w:p w14:paraId="02657B8C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D33" w14:paraId="3A9B4F72" w14:textId="77777777" w:rsidTr="00347B07">
        <w:tc>
          <w:tcPr>
            <w:tcW w:w="5324" w:type="dxa"/>
          </w:tcPr>
          <w:p w14:paraId="4F40DF54" w14:textId="3D18B87C" w:rsidR="00AA2D33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7626" w:type="dxa"/>
          </w:tcPr>
          <w:p w14:paraId="06C47A7A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08A562AD" w14:textId="77777777" w:rsidTr="00347B07">
        <w:tc>
          <w:tcPr>
            <w:tcW w:w="5324" w:type="dxa"/>
          </w:tcPr>
          <w:p w14:paraId="5FDC04EB" w14:textId="77777777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4AC4262C" w14:textId="68A40F26" w:rsidR="0089236D" w:rsidRDefault="005364FD" w:rsidP="0089236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78E610EC" w14:textId="53F02ADE" w:rsidR="0089236D" w:rsidRPr="0089236D" w:rsidRDefault="0089236D" w:rsidP="0089236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23, 2018</w:t>
            </w:r>
          </w:p>
          <w:p w14:paraId="7B2566CA" w14:textId="3FA9735F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62BBCC7D" w14:textId="72DB9F10" w:rsidR="0089236D" w:rsidRDefault="0089236D" w:rsidP="0089236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13, 2018</w:t>
            </w:r>
          </w:p>
          <w:p w14:paraId="6E721348" w14:textId="07FEA599" w:rsidR="0089236D" w:rsidRDefault="0089236D" w:rsidP="0089236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20, 2018</w:t>
            </w:r>
          </w:p>
          <w:p w14:paraId="4F238E03" w14:textId="369BFA70" w:rsidR="0089236D" w:rsidRPr="0089236D" w:rsidRDefault="0089236D" w:rsidP="0089236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27, 2018</w:t>
            </w:r>
          </w:p>
          <w:p w14:paraId="2E857132" w14:textId="7BA09463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3F429FE5" w14:textId="720D6D89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0830107E" w14:textId="5262B571" w:rsidR="002428EF" w:rsidRDefault="002428EF" w:rsidP="002428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16, 2018</w:t>
            </w:r>
          </w:p>
          <w:p w14:paraId="2FD789AB" w14:textId="5DD5DD2E" w:rsidR="002428EF" w:rsidRPr="002428EF" w:rsidRDefault="002428EF" w:rsidP="002428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6, 2018</w:t>
            </w:r>
            <w:bookmarkStart w:id="0" w:name="_GoBack"/>
            <w:bookmarkEnd w:id="0"/>
          </w:p>
          <w:p w14:paraId="6DB770F3" w14:textId="77777777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14:paraId="6E2B8837" w14:textId="77777777" w:rsidR="005364FD" w:rsidRDefault="005364FD" w:rsidP="005364FD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14:paraId="78F7295F" w14:textId="7C7A51C9" w:rsidR="005364FD" w:rsidRP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</w:tc>
        <w:tc>
          <w:tcPr>
            <w:tcW w:w="7626" w:type="dxa"/>
          </w:tcPr>
          <w:p w14:paraId="3CFB1D72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204177A3" w14:textId="77777777" w:rsidTr="00347B07">
        <w:tc>
          <w:tcPr>
            <w:tcW w:w="5324" w:type="dxa"/>
          </w:tcPr>
          <w:p w14:paraId="1FA71408" w14:textId="287C22EE" w:rsidR="00AA2D33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</w:tc>
        <w:tc>
          <w:tcPr>
            <w:tcW w:w="7626" w:type="dxa"/>
          </w:tcPr>
          <w:p w14:paraId="67B83120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1962A1B5" w14:textId="77777777" w:rsidTr="00347B07">
        <w:tc>
          <w:tcPr>
            <w:tcW w:w="5324" w:type="dxa"/>
          </w:tcPr>
          <w:p w14:paraId="67E91D00" w14:textId="107BB60A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14:paraId="5E8FF221" w14:textId="77777777" w:rsidR="0089236D" w:rsidRDefault="0089236D" w:rsidP="0089236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KORE 1 Elementary Korean – Part of World Language and Global Studies AA</w:t>
            </w:r>
          </w:p>
          <w:p w14:paraId="50BB068F" w14:textId="77777777" w:rsidR="0089236D" w:rsidRDefault="0089236D" w:rsidP="0089236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GERM 60 German Culture through Cinema - Part of World Language and Global Studies AA</w:t>
            </w:r>
          </w:p>
          <w:p w14:paraId="47469EEB" w14:textId="27F7420D" w:rsidR="0089236D" w:rsidRPr="0089236D" w:rsidRDefault="0089236D" w:rsidP="0089236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SPAN 50 Spanish of the Barrio: A Socio-linguistic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Prespective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Part of World Language and Global Studies AA</w:t>
            </w:r>
          </w:p>
        </w:tc>
        <w:tc>
          <w:tcPr>
            <w:tcW w:w="7626" w:type="dxa"/>
          </w:tcPr>
          <w:p w14:paraId="7B4B78B5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325D386A" w14:textId="77777777" w:rsidTr="00347B07">
        <w:tc>
          <w:tcPr>
            <w:tcW w:w="5324" w:type="dxa"/>
          </w:tcPr>
          <w:p w14:paraId="2B4DEB86" w14:textId="5495440A" w:rsidR="00AA2D33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7626" w:type="dxa"/>
          </w:tcPr>
          <w:p w14:paraId="67513B4F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0A518415" w14:textId="77777777" w:rsidTr="00347B07">
        <w:tc>
          <w:tcPr>
            <w:tcW w:w="5324" w:type="dxa"/>
          </w:tcPr>
          <w:p w14:paraId="59207741" w14:textId="0119A901" w:rsidR="00AA2D33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7626" w:type="dxa"/>
          </w:tcPr>
          <w:p w14:paraId="4D8BE15D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27C6E91C" w14:textId="77777777" w:rsidTr="00347B07">
        <w:tc>
          <w:tcPr>
            <w:tcW w:w="5324" w:type="dxa"/>
          </w:tcPr>
          <w:p w14:paraId="6765E1F6" w14:textId="50A4DC3A" w:rsidR="00AA2D33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</w:tc>
        <w:tc>
          <w:tcPr>
            <w:tcW w:w="7626" w:type="dxa"/>
          </w:tcPr>
          <w:p w14:paraId="4A9A9806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52E08023" w14:textId="77777777" w:rsidTr="00347B07">
        <w:tc>
          <w:tcPr>
            <w:tcW w:w="5324" w:type="dxa"/>
          </w:tcPr>
          <w:p w14:paraId="0851C3B8" w14:textId="4B7AD334" w:rsidR="00AA2D33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</w:tc>
        <w:tc>
          <w:tcPr>
            <w:tcW w:w="7626" w:type="dxa"/>
          </w:tcPr>
          <w:p w14:paraId="43CE0D49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6FCA7720" w14:textId="77777777" w:rsidTr="00347B07">
        <w:tc>
          <w:tcPr>
            <w:tcW w:w="5324" w:type="dxa"/>
          </w:tcPr>
          <w:p w14:paraId="7DBBDB0C" w14:textId="5295CF8A" w:rsidR="00AA2D33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On Hold Items</w:t>
            </w:r>
          </w:p>
        </w:tc>
        <w:tc>
          <w:tcPr>
            <w:tcW w:w="7626" w:type="dxa"/>
          </w:tcPr>
          <w:p w14:paraId="2ACF5A5D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430521D7" w14:textId="36EFFC97" w:rsidR="004C2297" w:rsidRPr="004C2297" w:rsidRDefault="004C2297" w:rsidP="004C2297">
      <w:pPr>
        <w:rPr>
          <w:rFonts w:cstheme="minorHAnsi"/>
          <w:sz w:val="16"/>
          <w:szCs w:val="16"/>
          <w:u w:val="none"/>
        </w:rPr>
      </w:pPr>
    </w:p>
    <w:tbl>
      <w:tblPr>
        <w:tblW w:w="129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3789"/>
      </w:tblGrid>
      <w:tr w:rsidR="00AA2D33" w:rsidRPr="00775F4E" w14:paraId="63D187FE" w14:textId="77777777" w:rsidTr="004C2297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DBB52" w14:textId="77777777" w:rsidR="00AA2D33" w:rsidRPr="00775F4E" w:rsidRDefault="00AA2D33" w:rsidP="00AA2D33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2018-19 Meetings</w:t>
            </w:r>
          </w:p>
          <w:p w14:paraId="4E7810D4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41A52E17" w14:textId="6F2A7F43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C59ECC" w14:textId="77777777" w:rsidR="00AA2D33" w:rsidRPr="005352B8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2018</w:t>
            </w:r>
          </w:p>
          <w:p w14:paraId="6169C01D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11 &amp; 25</w:t>
            </w:r>
          </w:p>
          <w:p w14:paraId="5348D0C7" w14:textId="30FC07BB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9, 23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C159B0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13 &amp; 27</w:t>
            </w:r>
          </w:p>
          <w:p w14:paraId="479A9D16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11, </w:t>
            </w:r>
          </w:p>
          <w:p w14:paraId="4B3C3BCE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894144" w14:textId="4ECD8B5E" w:rsidR="00AA2D33" w:rsidRPr="005352B8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2019</w:t>
            </w:r>
          </w:p>
          <w:p w14:paraId="5999933C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12 &amp; 26</w:t>
            </w:r>
          </w:p>
          <w:p w14:paraId="6ADB26D6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B25436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9 &amp; 23             </w:t>
            </w:r>
          </w:p>
          <w:p w14:paraId="1B559FA5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14 &amp; 28</w:t>
            </w:r>
          </w:p>
          <w:p w14:paraId="12C10188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A3284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11</w:t>
            </w:r>
          </w:p>
          <w:p w14:paraId="5632541C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1DF03148" w14:textId="77777777" w:rsidR="004C2297" w:rsidRPr="004C2297" w:rsidRDefault="004C2297">
      <w:pPr>
        <w:rPr>
          <w:u w:val="none"/>
        </w:rPr>
      </w:pPr>
    </w:p>
    <w:sectPr w:rsidR="004C2297" w:rsidRPr="004C2297" w:rsidSect="004C2297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676C"/>
    <w:multiLevelType w:val="hybridMultilevel"/>
    <w:tmpl w:val="7B34D8F6"/>
    <w:lvl w:ilvl="0" w:tplc="3A1CBC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B714AD2"/>
    <w:multiLevelType w:val="hybridMultilevel"/>
    <w:tmpl w:val="31CCE070"/>
    <w:lvl w:ilvl="0" w:tplc="E6CE135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31815033"/>
    <w:multiLevelType w:val="hybridMultilevel"/>
    <w:tmpl w:val="5922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F7DEF"/>
    <w:multiLevelType w:val="hybridMultilevel"/>
    <w:tmpl w:val="91D8A4C2"/>
    <w:lvl w:ilvl="0" w:tplc="6630A5B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3B211184"/>
    <w:multiLevelType w:val="hybridMultilevel"/>
    <w:tmpl w:val="0B9CC7A8"/>
    <w:lvl w:ilvl="0" w:tplc="CF06D2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207E88"/>
    <w:multiLevelType w:val="hybridMultilevel"/>
    <w:tmpl w:val="42C4EC80"/>
    <w:lvl w:ilvl="0" w:tplc="F6F0D8C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2428EF"/>
    <w:rsid w:val="002652EF"/>
    <w:rsid w:val="00347B07"/>
    <w:rsid w:val="004C2297"/>
    <w:rsid w:val="005364FD"/>
    <w:rsid w:val="005D6246"/>
    <w:rsid w:val="00730721"/>
    <w:rsid w:val="0089236D"/>
    <w:rsid w:val="009D5FEC"/>
    <w:rsid w:val="00A74313"/>
    <w:rsid w:val="00AA2D33"/>
    <w:rsid w:val="00AF4B9E"/>
    <w:rsid w:val="00BD6ECD"/>
    <w:rsid w:val="00D07100"/>
    <w:rsid w:val="00E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255C50F5-575C-4D66-BE56-491287DD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3</cp:revision>
  <dcterms:created xsi:type="dcterms:W3CDTF">2018-11-19T22:15:00Z</dcterms:created>
  <dcterms:modified xsi:type="dcterms:W3CDTF">2018-11-21T16:03:00Z</dcterms:modified>
</cp:coreProperties>
</file>