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DCA2C" w14:textId="3DAFAE2E" w:rsidR="004C2297" w:rsidRPr="004C2297" w:rsidRDefault="004C2297">
      <w:pPr>
        <w:rPr>
          <w:u w:val="none"/>
        </w:rPr>
      </w:pPr>
      <w:r w:rsidRPr="004C2297">
        <w:rPr>
          <w:noProof/>
          <w:u w:val="none"/>
        </w:rPr>
        <w:drawing>
          <wp:inline distT="0" distB="0" distL="0" distR="0" wp14:anchorId="2EA8B90B" wp14:editId="45D75553">
            <wp:extent cx="1460876" cy="914400"/>
            <wp:effectExtent l="0" t="0" r="0" b="0"/>
            <wp:docPr id="3" name="Picture 3" descr="mt. san antonio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p>
    <w:p w14:paraId="7E095D4C" w14:textId="77777777" w:rsidR="004C2297" w:rsidRDefault="004C2297" w:rsidP="004C2297">
      <w:pPr>
        <w:ind w:right="-4080"/>
        <w:contextualSpacing/>
        <w:jc w:val="right"/>
        <w:rPr>
          <w:u w:val="none"/>
        </w:rPr>
      </w:pPr>
      <w:r w:rsidRPr="004C2297">
        <w:rPr>
          <w:u w:val="none"/>
        </w:rPr>
        <w:br w:type="column"/>
      </w:r>
    </w:p>
    <w:p w14:paraId="6E25C58E" w14:textId="21CAD991" w:rsidR="004C2297" w:rsidRPr="004C2297" w:rsidRDefault="004C2297" w:rsidP="00347B07">
      <w:pPr>
        <w:ind w:right="-3360"/>
        <w:contextualSpacing/>
        <w:jc w:val="right"/>
        <w:rPr>
          <w:rFonts w:ascii="Yu Gothic Medium" w:eastAsia="Yu Gothic Medium" w:hAnsi="Yu Gothic Medium" w:cs="Arial"/>
          <w:b/>
          <w:sz w:val="28"/>
          <w:szCs w:val="28"/>
          <w:u w:val="none"/>
        </w:rPr>
      </w:pPr>
      <w:r w:rsidRPr="004C2297">
        <w:rPr>
          <w:rFonts w:ascii="Yu Gothic Medium" w:eastAsia="Yu Gothic Medium" w:hAnsi="Yu Gothic Medium" w:cs="Arial"/>
          <w:b/>
          <w:sz w:val="28"/>
          <w:szCs w:val="28"/>
          <w:u w:val="none"/>
        </w:rPr>
        <w:t>CURRICULUM &amp; INSTRUCTION COUNCIL</w:t>
      </w:r>
    </w:p>
    <w:p w14:paraId="00D3B7F4" w14:textId="77777777" w:rsidR="00B10A2D" w:rsidRPr="00B10A2D" w:rsidRDefault="00B10A2D" w:rsidP="00347B07">
      <w:pPr>
        <w:ind w:right="-3360"/>
        <w:contextualSpacing/>
        <w:jc w:val="right"/>
        <w:rPr>
          <w:rFonts w:ascii="Yu Gothic Light" w:eastAsia="Yu Gothic Light" w:hAnsi="Yu Gothic Light" w:cs="Arial"/>
          <w:b/>
          <w:u w:val="none"/>
        </w:rPr>
      </w:pPr>
      <w:r w:rsidRPr="00B10A2D">
        <w:rPr>
          <w:rFonts w:ascii="Yu Gothic Light" w:eastAsia="Yu Gothic Light" w:hAnsi="Yu Gothic Light" w:cs="Arial"/>
          <w:b/>
          <w:u w:val="none"/>
        </w:rPr>
        <w:t>October 23, 2018 Minutes</w:t>
      </w:r>
      <w:r w:rsidRPr="00B10A2D">
        <w:rPr>
          <w:rFonts w:ascii="Yu Gothic Light" w:eastAsia="Yu Gothic Light" w:hAnsi="Yu Gothic Light" w:cs="Arial"/>
          <w:b/>
          <w:u w:val="none"/>
        </w:rPr>
        <w:t xml:space="preserve"> </w:t>
      </w:r>
    </w:p>
    <w:p w14:paraId="642247A5" w14:textId="5304F910" w:rsidR="004C2297" w:rsidRPr="004C2297" w:rsidRDefault="004C2297" w:rsidP="00347B07">
      <w:pPr>
        <w:ind w:right="-3360"/>
        <w:contextualSpacing/>
        <w:jc w:val="right"/>
        <w:rPr>
          <w:rFonts w:ascii="Yu Gothic Light" w:eastAsia="Yu Gothic Light" w:hAnsi="Yu Gothic Light" w:cs="Arial"/>
          <w:b/>
          <w:u w:val="none"/>
        </w:rPr>
      </w:pPr>
      <w:r w:rsidRPr="004C2297">
        <w:rPr>
          <w:rFonts w:ascii="Yu Gothic Light" w:eastAsia="Yu Gothic Light" w:hAnsi="Yu Gothic Light" w:cs="Arial"/>
          <w:b/>
          <w:u w:val="none"/>
        </w:rPr>
        <w:t>Building 4-2440</w:t>
      </w:r>
    </w:p>
    <w:p w14:paraId="3F80725A" w14:textId="484D33B4" w:rsidR="00F25A1B" w:rsidRDefault="004C2297" w:rsidP="00347B07">
      <w:pPr>
        <w:ind w:right="-3360"/>
        <w:jc w:val="right"/>
        <w:rPr>
          <w:rFonts w:ascii="Yu Gothic Light" w:eastAsia="Yu Gothic Light" w:hAnsi="Yu Gothic Light" w:cs="Arial"/>
          <w:b/>
          <w:u w:val="none"/>
        </w:rPr>
      </w:pPr>
      <w:r w:rsidRPr="004C2297">
        <w:rPr>
          <w:rFonts w:ascii="Yu Gothic Light" w:eastAsia="Yu Gothic Light" w:hAnsi="Yu Gothic Light" w:cs="Arial"/>
          <w:b/>
          <w:u w:val="none"/>
        </w:rPr>
        <w:t>3:30 P.M. – 5:00P.M.</w:t>
      </w:r>
    </w:p>
    <w:p w14:paraId="57D4D835" w14:textId="77777777" w:rsidR="004C2297" w:rsidRDefault="004C2297" w:rsidP="004C2297">
      <w:pPr>
        <w:ind w:right="-4080"/>
        <w:jc w:val="right"/>
        <w:rPr>
          <w:u w:val="none"/>
        </w:rPr>
        <w:sectPr w:rsidR="004C2297" w:rsidSect="004C2297">
          <w:pgSz w:w="15840" w:h="12240" w:orient="landscape"/>
          <w:pgMar w:top="720" w:right="1440" w:bottom="720" w:left="1440" w:header="720" w:footer="720" w:gutter="0"/>
          <w:cols w:num="2" w:space="0" w:equalWidth="0">
            <w:col w:w="2640" w:space="0"/>
            <w:col w:w="6720"/>
          </w:cols>
          <w:docGrid w:linePitch="360"/>
        </w:sectPr>
      </w:pPr>
    </w:p>
    <w:p w14:paraId="54C56D69" w14:textId="35033A00" w:rsidR="004C2297" w:rsidRPr="004C2297" w:rsidRDefault="004C2297" w:rsidP="004C2297">
      <w:pPr>
        <w:ind w:right="-4080"/>
        <w:rPr>
          <w:u w:val="none"/>
        </w:rPr>
      </w:pPr>
    </w:p>
    <w:p w14:paraId="7460612D" w14:textId="77777777" w:rsidR="004C2297" w:rsidRDefault="004C2297" w:rsidP="004C2297">
      <w:pPr>
        <w:rPr>
          <w:rFonts w:cstheme="minorHAnsi"/>
          <w:sz w:val="18"/>
        </w:rPr>
        <w:sectPr w:rsidR="004C2297" w:rsidSect="004C2297">
          <w:type w:val="continuous"/>
          <w:pgSz w:w="15840" w:h="12240" w:orient="landscape"/>
          <w:pgMar w:top="720" w:right="1440" w:bottom="720" w:left="1440" w:header="720" w:footer="720" w:gutter="0"/>
          <w:cols w:space="0"/>
          <w:docGrid w:linePitch="360"/>
        </w:sectPr>
      </w:pPr>
    </w:p>
    <w:p w14:paraId="42C2FFD0" w14:textId="4CA1C070" w:rsidR="004C2297" w:rsidRPr="004C2297" w:rsidRDefault="004C2297" w:rsidP="004C2297">
      <w:pPr>
        <w:rPr>
          <w:rFonts w:cstheme="minorHAnsi"/>
          <w:b/>
          <w:i/>
          <w:sz w:val="16"/>
          <w:szCs w:val="16"/>
          <w:u w:val="none"/>
        </w:rPr>
      </w:pPr>
      <w:r w:rsidRPr="004C2297">
        <w:rPr>
          <w:rFonts w:cstheme="minorHAnsi"/>
          <w:sz w:val="18"/>
          <w:u w:val="none"/>
        </w:rPr>
        <w:t xml:space="preserve">Kristina Allende, </w:t>
      </w:r>
      <w:r w:rsidRPr="004C2297">
        <w:rPr>
          <w:rFonts w:cstheme="minorHAnsi"/>
          <w:b/>
          <w:i/>
          <w:sz w:val="16"/>
          <w:szCs w:val="16"/>
          <w:u w:val="none"/>
        </w:rPr>
        <w:t>Co-Chair</w:t>
      </w:r>
    </w:p>
    <w:p w14:paraId="4DDCA15C" w14:textId="05BCC689" w:rsidR="004C2297" w:rsidRPr="004C2297" w:rsidRDefault="004C2297" w:rsidP="004C2297">
      <w:pPr>
        <w:rPr>
          <w:rFonts w:cstheme="minorHAnsi"/>
          <w:sz w:val="18"/>
          <w:u w:val="none"/>
        </w:rPr>
      </w:pPr>
      <w:r w:rsidRPr="004C2297">
        <w:rPr>
          <w:rFonts w:cstheme="minorHAnsi"/>
          <w:sz w:val="18"/>
          <w:u w:val="none"/>
        </w:rPr>
        <w:t xml:space="preserve">Gregory Anderson, </w:t>
      </w:r>
      <w:r w:rsidR="00AA2D33">
        <w:rPr>
          <w:rFonts w:cstheme="minorHAnsi"/>
          <w:sz w:val="18"/>
          <w:u w:val="none"/>
        </w:rPr>
        <w:t>Guest</w:t>
      </w:r>
    </w:p>
    <w:p w14:paraId="24271540" w14:textId="77777777" w:rsidR="004C2297" w:rsidRPr="004C2297" w:rsidRDefault="004C2297" w:rsidP="004C2297">
      <w:pPr>
        <w:rPr>
          <w:rFonts w:cstheme="minorHAnsi"/>
          <w:i/>
          <w:sz w:val="18"/>
          <w:u w:val="none"/>
        </w:rPr>
      </w:pPr>
      <w:r w:rsidRPr="004C2297">
        <w:rPr>
          <w:rFonts w:cstheme="minorHAnsi"/>
          <w:sz w:val="18"/>
          <w:u w:val="none"/>
        </w:rPr>
        <w:t xml:space="preserve">Madelyn Arballo, </w:t>
      </w:r>
      <w:r w:rsidRPr="004C2297">
        <w:rPr>
          <w:rFonts w:cstheme="minorHAnsi"/>
          <w:i/>
          <w:sz w:val="16"/>
          <w:szCs w:val="16"/>
          <w:u w:val="none"/>
        </w:rPr>
        <w:t>Continuing Education</w:t>
      </w:r>
    </w:p>
    <w:p w14:paraId="0A66EF07" w14:textId="77777777" w:rsidR="004C2297" w:rsidRPr="004C2297" w:rsidRDefault="004C2297" w:rsidP="004C2297">
      <w:pPr>
        <w:rPr>
          <w:rFonts w:cstheme="minorHAnsi"/>
          <w:i/>
          <w:sz w:val="18"/>
          <w:u w:val="none"/>
        </w:rPr>
      </w:pPr>
      <w:r w:rsidRPr="004C2297">
        <w:rPr>
          <w:rFonts w:cstheme="minorHAnsi"/>
          <w:sz w:val="18"/>
          <w:u w:val="none"/>
        </w:rPr>
        <w:t xml:space="preserve">George Bradshaw, </w:t>
      </w:r>
      <w:r w:rsidRPr="004C2297">
        <w:rPr>
          <w:rFonts w:cstheme="minorHAnsi"/>
          <w:i/>
          <w:sz w:val="16"/>
          <w:szCs w:val="16"/>
          <w:u w:val="none"/>
        </w:rPr>
        <w:t>Admission &amp; Records</w:t>
      </w:r>
    </w:p>
    <w:p w14:paraId="29EC8A8E" w14:textId="77777777" w:rsidR="004C2297" w:rsidRPr="004C2297" w:rsidRDefault="004C2297" w:rsidP="004C2297">
      <w:pPr>
        <w:rPr>
          <w:rFonts w:cstheme="minorHAnsi"/>
          <w:i/>
          <w:sz w:val="16"/>
          <w:szCs w:val="16"/>
          <w:u w:val="none"/>
        </w:rPr>
      </w:pPr>
      <w:r w:rsidRPr="004C2297">
        <w:rPr>
          <w:rFonts w:cstheme="minorHAnsi"/>
          <w:sz w:val="18"/>
          <w:u w:val="none"/>
        </w:rPr>
        <w:t xml:space="preserve">Jamaika Fowler, </w:t>
      </w:r>
      <w:r w:rsidRPr="004C2297">
        <w:rPr>
          <w:rFonts w:cstheme="minorHAnsi"/>
          <w:i/>
          <w:sz w:val="16"/>
          <w:szCs w:val="16"/>
          <w:u w:val="none"/>
        </w:rPr>
        <w:t>Articulation Officer</w:t>
      </w:r>
    </w:p>
    <w:p w14:paraId="728C2719" w14:textId="77777777" w:rsidR="004C2297" w:rsidRPr="004C2297" w:rsidRDefault="004C2297" w:rsidP="004C2297">
      <w:pPr>
        <w:rPr>
          <w:rFonts w:cstheme="minorHAnsi"/>
          <w:i/>
          <w:sz w:val="16"/>
          <w:szCs w:val="16"/>
          <w:u w:val="none"/>
        </w:rPr>
      </w:pPr>
      <w:r w:rsidRPr="004C2297">
        <w:rPr>
          <w:rFonts w:cstheme="minorHAnsi"/>
          <w:sz w:val="16"/>
          <w:szCs w:val="16"/>
          <w:u w:val="none"/>
        </w:rPr>
        <w:br w:type="column"/>
      </w:r>
      <w:r w:rsidRPr="004C2297">
        <w:rPr>
          <w:rFonts w:cstheme="minorHAnsi"/>
          <w:sz w:val="18"/>
          <w:u w:val="none"/>
        </w:rPr>
        <w:t xml:space="preserve">Carol Impara, </w:t>
      </w:r>
      <w:r w:rsidRPr="004C2297">
        <w:rPr>
          <w:rFonts w:cstheme="minorHAnsi"/>
          <w:i/>
          <w:sz w:val="16"/>
          <w:szCs w:val="16"/>
          <w:u w:val="none"/>
        </w:rPr>
        <w:t>D.L. Coordinator</w:t>
      </w:r>
    </w:p>
    <w:p w14:paraId="05C4EF29" w14:textId="77777777" w:rsidR="004C2297" w:rsidRPr="004C2297" w:rsidRDefault="004C2297" w:rsidP="004C2297">
      <w:pPr>
        <w:rPr>
          <w:rFonts w:cstheme="minorHAnsi"/>
          <w:i/>
          <w:sz w:val="16"/>
          <w:szCs w:val="16"/>
          <w:u w:val="none"/>
        </w:rPr>
      </w:pPr>
      <w:r w:rsidRPr="004C2297">
        <w:rPr>
          <w:rFonts w:cstheme="minorHAnsi"/>
          <w:sz w:val="18"/>
          <w:u w:val="none"/>
        </w:rPr>
        <w:t xml:space="preserve">Joumana McGowan, </w:t>
      </w:r>
      <w:r w:rsidRPr="004C2297">
        <w:rPr>
          <w:rFonts w:cstheme="minorHAnsi"/>
          <w:i/>
          <w:sz w:val="16"/>
          <w:szCs w:val="16"/>
          <w:u w:val="none"/>
        </w:rPr>
        <w:t>Assoc. VP Instruction</w:t>
      </w:r>
    </w:p>
    <w:p w14:paraId="6F179BC8" w14:textId="77777777" w:rsidR="004C2297" w:rsidRPr="004C2297" w:rsidRDefault="004C2297" w:rsidP="004C2297">
      <w:pPr>
        <w:rPr>
          <w:rFonts w:cstheme="minorHAnsi"/>
          <w:i/>
          <w:sz w:val="18"/>
          <w:u w:val="none"/>
        </w:rPr>
      </w:pPr>
      <w:r w:rsidRPr="004C2297">
        <w:rPr>
          <w:rFonts w:cstheme="minorHAnsi"/>
          <w:sz w:val="18"/>
          <w:u w:val="none"/>
        </w:rPr>
        <w:t xml:space="preserve">Dana Miho, </w:t>
      </w:r>
      <w:r w:rsidRPr="004C2297">
        <w:rPr>
          <w:rFonts w:cstheme="minorHAnsi"/>
          <w:i/>
          <w:sz w:val="18"/>
          <w:u w:val="none"/>
        </w:rPr>
        <w:t>Faculty</w:t>
      </w:r>
    </w:p>
    <w:p w14:paraId="77C04815" w14:textId="114449C9" w:rsidR="004C2297" w:rsidRDefault="004C2297" w:rsidP="004C2297">
      <w:pPr>
        <w:rPr>
          <w:rFonts w:cstheme="minorHAnsi"/>
          <w:i/>
          <w:sz w:val="16"/>
          <w:szCs w:val="16"/>
          <w:u w:val="none"/>
        </w:rPr>
      </w:pPr>
      <w:r w:rsidRPr="004C2297">
        <w:rPr>
          <w:rFonts w:cstheme="minorHAnsi"/>
          <w:sz w:val="18"/>
          <w:u w:val="none"/>
        </w:rPr>
        <w:t xml:space="preserve">Martin Ramey, </w:t>
      </w:r>
      <w:r w:rsidRPr="004C2297">
        <w:rPr>
          <w:rFonts w:cstheme="minorHAnsi"/>
          <w:i/>
          <w:sz w:val="16"/>
          <w:szCs w:val="16"/>
          <w:u w:val="none"/>
        </w:rPr>
        <w:t>Academic Senate President</w:t>
      </w:r>
    </w:p>
    <w:p w14:paraId="03CF64FD" w14:textId="4661DD88" w:rsidR="00AA2D33" w:rsidRPr="004C2297" w:rsidRDefault="00AA2D33" w:rsidP="004C2297">
      <w:pPr>
        <w:rPr>
          <w:rFonts w:cstheme="minorHAnsi"/>
          <w:sz w:val="18"/>
          <w:u w:val="none"/>
        </w:rPr>
      </w:pPr>
      <w:r w:rsidRPr="004C2297">
        <w:rPr>
          <w:rFonts w:cstheme="minorHAnsi"/>
          <w:sz w:val="18"/>
          <w:u w:val="none"/>
        </w:rPr>
        <w:t>Dianne Rowley</w:t>
      </w:r>
      <w:r w:rsidRPr="004C2297">
        <w:rPr>
          <w:rFonts w:cstheme="minorHAnsi"/>
          <w:i/>
          <w:sz w:val="16"/>
          <w:szCs w:val="16"/>
          <w:u w:val="none"/>
        </w:rPr>
        <w:t>, Assist. Curriculum Liaison</w:t>
      </w:r>
    </w:p>
    <w:p w14:paraId="694644CC" w14:textId="6C8F5C44" w:rsidR="00AA2D33" w:rsidRDefault="004C2297" w:rsidP="004C2297">
      <w:pPr>
        <w:rPr>
          <w:rFonts w:cstheme="minorHAnsi"/>
          <w:u w:val="none"/>
        </w:rPr>
      </w:pPr>
      <w:r w:rsidRPr="004C2297">
        <w:rPr>
          <w:rFonts w:cstheme="minorHAnsi"/>
          <w:u w:val="none"/>
        </w:rPr>
        <w:br w:type="column"/>
      </w:r>
      <w:r w:rsidR="00AA2D33">
        <w:rPr>
          <w:rFonts w:cstheme="minorHAnsi"/>
          <w:u w:val="none"/>
        </w:rPr>
        <w:t xml:space="preserve">Michelle Sampat, </w:t>
      </w:r>
      <w:r w:rsidR="00AA2D33" w:rsidRPr="004C2297">
        <w:rPr>
          <w:rFonts w:cstheme="minorHAnsi"/>
          <w:b/>
          <w:i/>
          <w:sz w:val="16"/>
          <w:szCs w:val="16"/>
          <w:u w:val="none"/>
        </w:rPr>
        <w:t>Co-Chair</w:t>
      </w:r>
    </w:p>
    <w:p w14:paraId="04D7621A" w14:textId="48EA8D94" w:rsidR="004C2297" w:rsidRPr="004C2297" w:rsidRDefault="004C2297" w:rsidP="004C2297">
      <w:pPr>
        <w:rPr>
          <w:rFonts w:cstheme="minorHAnsi"/>
          <w:i/>
          <w:sz w:val="18"/>
          <w:u w:val="none"/>
        </w:rPr>
      </w:pPr>
      <w:r w:rsidRPr="004C2297">
        <w:rPr>
          <w:rFonts w:cstheme="minorHAnsi"/>
          <w:sz w:val="18"/>
          <w:u w:val="none"/>
        </w:rPr>
        <w:t>Om Tripathi</w:t>
      </w:r>
      <w:r w:rsidRPr="004C2297">
        <w:rPr>
          <w:rFonts w:cstheme="minorHAnsi"/>
          <w:sz w:val="16"/>
          <w:szCs w:val="16"/>
          <w:u w:val="none"/>
        </w:rPr>
        <w:t xml:space="preserve">, </w:t>
      </w:r>
      <w:r w:rsidRPr="004C2297">
        <w:rPr>
          <w:rFonts w:cstheme="minorHAnsi"/>
          <w:i/>
          <w:sz w:val="16"/>
          <w:szCs w:val="16"/>
          <w:u w:val="none"/>
        </w:rPr>
        <w:t>Faculty</w:t>
      </w:r>
    </w:p>
    <w:p w14:paraId="55DB2728" w14:textId="77777777" w:rsidR="004C2297" w:rsidRPr="004C2297" w:rsidRDefault="004C2297" w:rsidP="004C2297">
      <w:pPr>
        <w:rPr>
          <w:rFonts w:cstheme="minorHAnsi"/>
          <w:i/>
          <w:sz w:val="18"/>
          <w:u w:val="none"/>
        </w:rPr>
      </w:pPr>
      <w:proofErr w:type="spellStart"/>
      <w:r w:rsidRPr="004C2297">
        <w:rPr>
          <w:rFonts w:cstheme="minorHAnsi"/>
          <w:sz w:val="18"/>
          <w:u w:val="none"/>
        </w:rPr>
        <w:t>Chesa</w:t>
      </w:r>
      <w:proofErr w:type="spellEnd"/>
      <w:r w:rsidRPr="004C2297">
        <w:rPr>
          <w:rFonts w:cstheme="minorHAnsi"/>
          <w:sz w:val="18"/>
          <w:u w:val="none"/>
        </w:rPr>
        <w:t xml:space="preserve"> </w:t>
      </w:r>
      <w:proofErr w:type="spellStart"/>
      <w:r w:rsidRPr="004C2297">
        <w:rPr>
          <w:rFonts w:cstheme="minorHAnsi"/>
          <w:sz w:val="18"/>
          <w:u w:val="none"/>
        </w:rPr>
        <w:t>Uyeki</w:t>
      </w:r>
      <w:proofErr w:type="spellEnd"/>
      <w:r w:rsidRPr="004C2297">
        <w:rPr>
          <w:rFonts w:cstheme="minorHAnsi"/>
          <w:i/>
          <w:sz w:val="16"/>
          <w:szCs w:val="16"/>
          <w:u w:val="none"/>
        </w:rPr>
        <w:t>, Senate VP</w:t>
      </w:r>
    </w:p>
    <w:p w14:paraId="537A0DB6" w14:textId="77777777" w:rsidR="004C2297" w:rsidRPr="004C2297" w:rsidRDefault="004C2297" w:rsidP="004C2297">
      <w:pPr>
        <w:rPr>
          <w:rFonts w:cstheme="minorHAnsi"/>
          <w:i/>
          <w:sz w:val="16"/>
          <w:szCs w:val="16"/>
          <w:u w:val="none"/>
        </w:rPr>
      </w:pPr>
      <w:r w:rsidRPr="004C2297">
        <w:rPr>
          <w:rFonts w:cstheme="minorHAnsi"/>
          <w:sz w:val="18"/>
          <w:u w:val="none"/>
        </w:rPr>
        <w:t xml:space="preserve">Emily Woolery, </w:t>
      </w:r>
      <w:r w:rsidRPr="004C2297">
        <w:rPr>
          <w:rFonts w:cstheme="minorHAnsi"/>
          <w:i/>
          <w:sz w:val="16"/>
          <w:szCs w:val="16"/>
          <w:u w:val="none"/>
        </w:rPr>
        <w:t>Outcomes Coordinator</w:t>
      </w:r>
    </w:p>
    <w:p w14:paraId="0C6CD357" w14:textId="307CE90B" w:rsidR="004C2297" w:rsidRDefault="004C2297" w:rsidP="004C2297">
      <w:pPr>
        <w:rPr>
          <w:rFonts w:cstheme="minorHAnsi"/>
          <w:i/>
          <w:sz w:val="16"/>
          <w:szCs w:val="16"/>
          <w:u w:val="none"/>
        </w:rPr>
      </w:pPr>
      <w:r w:rsidRPr="004C2297">
        <w:rPr>
          <w:rFonts w:cstheme="minorHAnsi"/>
          <w:sz w:val="18"/>
          <w:u w:val="none"/>
        </w:rPr>
        <w:t xml:space="preserve">Vacant, </w:t>
      </w:r>
      <w:r w:rsidRPr="004C2297">
        <w:rPr>
          <w:rFonts w:cstheme="minorHAnsi"/>
          <w:i/>
          <w:sz w:val="16"/>
          <w:szCs w:val="16"/>
          <w:u w:val="none"/>
        </w:rPr>
        <w:t>Student Representative</w:t>
      </w:r>
    </w:p>
    <w:p w14:paraId="2FB9EB46" w14:textId="77777777" w:rsidR="004C2297" w:rsidRDefault="004C2297" w:rsidP="004C2297">
      <w:pPr>
        <w:rPr>
          <w:rFonts w:cstheme="minorHAnsi"/>
          <w:i/>
          <w:sz w:val="16"/>
          <w:szCs w:val="16"/>
        </w:rPr>
        <w:sectPr w:rsidR="004C2297" w:rsidSect="004C2297">
          <w:type w:val="continuous"/>
          <w:pgSz w:w="15840" w:h="12240" w:orient="landscape"/>
          <w:pgMar w:top="720" w:right="1440" w:bottom="720" w:left="1440" w:header="720" w:footer="720" w:gutter="0"/>
          <w:cols w:num="3" w:space="720"/>
          <w:docGrid w:linePitch="360"/>
        </w:sectPr>
      </w:pPr>
    </w:p>
    <w:tbl>
      <w:tblPr>
        <w:tblStyle w:val="TableGrid"/>
        <w:tblW w:w="0" w:type="auto"/>
        <w:tblLook w:val="04A0" w:firstRow="1" w:lastRow="0" w:firstColumn="1" w:lastColumn="0" w:noHBand="0" w:noVBand="1"/>
      </w:tblPr>
      <w:tblGrid>
        <w:gridCol w:w="5324"/>
        <w:gridCol w:w="7626"/>
      </w:tblGrid>
      <w:tr w:rsidR="004C2297" w14:paraId="3AFCABDA" w14:textId="77777777" w:rsidTr="00347B07">
        <w:trPr>
          <w:tblHeader/>
        </w:trPr>
        <w:tc>
          <w:tcPr>
            <w:tcW w:w="5324" w:type="dxa"/>
            <w:shd w:val="clear" w:color="auto" w:fill="D9D9D9" w:themeFill="background1" w:themeFillShade="D9"/>
          </w:tcPr>
          <w:p w14:paraId="7BDAF2AF" w14:textId="77777777" w:rsidR="004C2297" w:rsidRPr="00C93D6C" w:rsidRDefault="004C2297" w:rsidP="00934966">
            <w:pPr>
              <w:jc w:val="center"/>
              <w:rPr>
                <w:b/>
              </w:rPr>
            </w:pPr>
            <w:r w:rsidRPr="00C93D6C">
              <w:rPr>
                <w:b/>
              </w:rPr>
              <w:t>Meeting Agenda</w:t>
            </w:r>
          </w:p>
        </w:tc>
        <w:tc>
          <w:tcPr>
            <w:tcW w:w="7626" w:type="dxa"/>
            <w:shd w:val="clear" w:color="auto" w:fill="D9D9D9" w:themeFill="background1" w:themeFillShade="D9"/>
          </w:tcPr>
          <w:p w14:paraId="199D1A0A" w14:textId="77777777" w:rsidR="004C2297" w:rsidRPr="00C93D6C" w:rsidRDefault="004C2297" w:rsidP="00934966">
            <w:pPr>
              <w:jc w:val="center"/>
              <w:rPr>
                <w:b/>
              </w:rPr>
            </w:pPr>
            <w:r w:rsidRPr="00C93D6C">
              <w:rPr>
                <w:b/>
              </w:rPr>
              <w:t>Outcomes</w:t>
            </w:r>
          </w:p>
        </w:tc>
      </w:tr>
      <w:tr w:rsidR="004C2297" w14:paraId="489E4D81" w14:textId="77777777" w:rsidTr="00347B07">
        <w:tc>
          <w:tcPr>
            <w:tcW w:w="5324" w:type="dxa"/>
          </w:tcPr>
          <w:p w14:paraId="465E455A" w14:textId="77777777" w:rsidR="004C2297" w:rsidRDefault="00AA2D33" w:rsidP="00AA2D33">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Approval Minutes</w:t>
            </w:r>
          </w:p>
          <w:p w14:paraId="036691AD" w14:textId="3096CC7D" w:rsidR="005364FD" w:rsidRPr="005364FD" w:rsidRDefault="00B10A2D" w:rsidP="005364FD">
            <w:pPr>
              <w:pStyle w:val="ListParagraph"/>
              <w:ind w:left="880"/>
              <w:rPr>
                <w:rFonts w:asciiTheme="majorHAnsi" w:hAnsiTheme="majorHAnsi" w:cstheme="majorHAnsi"/>
                <w:sz w:val="20"/>
                <w:szCs w:val="20"/>
              </w:rPr>
            </w:pPr>
            <w:r>
              <w:rPr>
                <w:rFonts w:asciiTheme="majorHAnsi" w:hAnsiTheme="majorHAnsi" w:cstheme="majorHAnsi"/>
                <w:sz w:val="20"/>
                <w:szCs w:val="20"/>
              </w:rPr>
              <w:t>October 9, 2018</w:t>
            </w:r>
          </w:p>
        </w:tc>
        <w:tc>
          <w:tcPr>
            <w:tcW w:w="7626" w:type="dxa"/>
          </w:tcPr>
          <w:p w14:paraId="0FC0C53F" w14:textId="77777777" w:rsidR="004C2297" w:rsidRDefault="004C2297" w:rsidP="00934966">
            <w:pPr>
              <w:rPr>
                <w:rFonts w:ascii="Calibri" w:hAnsi="Calibri" w:cs="Calibri"/>
                <w:sz w:val="20"/>
                <w:szCs w:val="20"/>
              </w:rPr>
            </w:pPr>
          </w:p>
          <w:p w14:paraId="10EF550B" w14:textId="715BAEC4" w:rsidR="00B10A2D" w:rsidRDefault="00B10A2D" w:rsidP="00934966">
            <w:pPr>
              <w:rPr>
                <w:rFonts w:ascii="Calibri" w:hAnsi="Calibri" w:cs="Calibri"/>
                <w:sz w:val="20"/>
                <w:szCs w:val="20"/>
              </w:rPr>
            </w:pPr>
            <w:r>
              <w:rPr>
                <w:rFonts w:ascii="Calibri" w:hAnsi="Calibri" w:cs="Calibri"/>
                <w:sz w:val="20"/>
                <w:szCs w:val="20"/>
              </w:rPr>
              <w:t>Approved</w:t>
            </w:r>
          </w:p>
        </w:tc>
      </w:tr>
      <w:tr w:rsidR="004C2297" w14:paraId="0A414A15" w14:textId="77777777" w:rsidTr="00347B07">
        <w:tc>
          <w:tcPr>
            <w:tcW w:w="5324" w:type="dxa"/>
          </w:tcPr>
          <w:p w14:paraId="125FDB1C" w14:textId="062950C4" w:rsidR="004C2297" w:rsidRPr="005364FD" w:rsidRDefault="00AA2D33" w:rsidP="00AA2D33">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Public Comments</w:t>
            </w:r>
          </w:p>
        </w:tc>
        <w:tc>
          <w:tcPr>
            <w:tcW w:w="7626" w:type="dxa"/>
          </w:tcPr>
          <w:p w14:paraId="02657B8C" w14:textId="77777777" w:rsidR="004C2297" w:rsidRDefault="004C2297" w:rsidP="00934966">
            <w:pPr>
              <w:rPr>
                <w:rFonts w:ascii="Calibri" w:hAnsi="Calibri" w:cs="Calibri"/>
                <w:sz w:val="20"/>
                <w:szCs w:val="20"/>
              </w:rPr>
            </w:pPr>
          </w:p>
        </w:tc>
      </w:tr>
      <w:tr w:rsidR="00AA2D33" w14:paraId="3A9B4F72" w14:textId="77777777" w:rsidTr="00347B07">
        <w:tc>
          <w:tcPr>
            <w:tcW w:w="5324" w:type="dxa"/>
          </w:tcPr>
          <w:p w14:paraId="4F40DF54" w14:textId="3D18B87C" w:rsidR="00AA2D33" w:rsidRPr="005364FD" w:rsidRDefault="00AA2D33" w:rsidP="00AA2D33">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Information</w:t>
            </w:r>
          </w:p>
        </w:tc>
        <w:tc>
          <w:tcPr>
            <w:tcW w:w="7626" w:type="dxa"/>
          </w:tcPr>
          <w:p w14:paraId="06C47A7A" w14:textId="77777777" w:rsidR="00AA2D33" w:rsidRDefault="00AA2D33" w:rsidP="00934966">
            <w:pPr>
              <w:rPr>
                <w:rFonts w:ascii="Calibri" w:hAnsi="Calibri" w:cs="Calibri"/>
                <w:szCs w:val="20"/>
              </w:rPr>
            </w:pPr>
          </w:p>
        </w:tc>
      </w:tr>
      <w:tr w:rsidR="00AA2D33" w14:paraId="08A562AD" w14:textId="77777777" w:rsidTr="00347B07">
        <w:tc>
          <w:tcPr>
            <w:tcW w:w="5324" w:type="dxa"/>
          </w:tcPr>
          <w:p w14:paraId="7C2E9BDC" w14:textId="246936C4" w:rsidR="00B10A2D" w:rsidRDefault="00B10A2D" w:rsidP="00B10A2D">
            <w:pPr>
              <w:pStyle w:val="ListParagraph"/>
              <w:numPr>
                <w:ilvl w:val="0"/>
                <w:numId w:val="8"/>
              </w:numPr>
              <w:spacing w:after="0" w:line="240" w:lineRule="auto"/>
              <w:rPr>
                <w:rFonts w:asciiTheme="majorHAnsi" w:hAnsiTheme="majorHAnsi" w:cstheme="majorHAnsi"/>
                <w:b/>
                <w:sz w:val="20"/>
                <w:szCs w:val="20"/>
              </w:rPr>
            </w:pPr>
            <w:r>
              <w:rPr>
                <w:rFonts w:asciiTheme="majorHAnsi" w:hAnsiTheme="majorHAnsi" w:cstheme="majorHAnsi"/>
                <w:b/>
                <w:sz w:val="20"/>
                <w:szCs w:val="20"/>
              </w:rPr>
              <w:t>Acceptance of Minutes</w:t>
            </w:r>
          </w:p>
          <w:p w14:paraId="231E38F7" w14:textId="77777777" w:rsidR="00B10A2D" w:rsidRDefault="00B10A2D" w:rsidP="00B10A2D">
            <w:pPr>
              <w:pStyle w:val="ListParagraph"/>
              <w:numPr>
                <w:ilvl w:val="0"/>
                <w:numId w:val="2"/>
              </w:numPr>
              <w:spacing w:after="0" w:line="240" w:lineRule="auto"/>
              <w:rPr>
                <w:rFonts w:asciiTheme="majorHAnsi" w:hAnsiTheme="majorHAnsi" w:cstheme="majorHAnsi"/>
                <w:b/>
                <w:sz w:val="20"/>
                <w:szCs w:val="20"/>
              </w:rPr>
            </w:pPr>
            <w:r>
              <w:rPr>
                <w:rFonts w:asciiTheme="majorHAnsi" w:hAnsiTheme="majorHAnsi" w:cstheme="majorHAnsi"/>
                <w:b/>
                <w:sz w:val="20"/>
                <w:szCs w:val="20"/>
              </w:rPr>
              <w:t>Distance Learning Committee Minutes</w:t>
            </w:r>
          </w:p>
          <w:p w14:paraId="597C20E3" w14:textId="77777777" w:rsidR="00B10A2D" w:rsidRDefault="00B10A2D" w:rsidP="00B10A2D">
            <w:pPr>
              <w:pStyle w:val="ListParagraph"/>
              <w:numPr>
                <w:ilvl w:val="0"/>
                <w:numId w:val="3"/>
              </w:numPr>
              <w:spacing w:after="0" w:line="240" w:lineRule="auto"/>
              <w:ind w:left="1800"/>
              <w:rPr>
                <w:rFonts w:asciiTheme="majorHAnsi" w:hAnsiTheme="majorHAnsi" w:cstheme="majorHAnsi"/>
                <w:sz w:val="20"/>
                <w:szCs w:val="20"/>
              </w:rPr>
            </w:pPr>
            <w:r>
              <w:rPr>
                <w:rFonts w:asciiTheme="majorHAnsi" w:hAnsiTheme="majorHAnsi" w:cstheme="majorHAnsi"/>
                <w:sz w:val="20"/>
                <w:szCs w:val="20"/>
              </w:rPr>
              <w:t>September 25, 2018</w:t>
            </w:r>
          </w:p>
          <w:p w14:paraId="0A069769" w14:textId="77777777" w:rsidR="00B10A2D" w:rsidRDefault="00B10A2D" w:rsidP="00B10A2D">
            <w:pPr>
              <w:pStyle w:val="ListParagraph"/>
              <w:numPr>
                <w:ilvl w:val="0"/>
                <w:numId w:val="2"/>
              </w:numPr>
              <w:spacing w:after="0" w:line="240" w:lineRule="auto"/>
              <w:rPr>
                <w:rFonts w:asciiTheme="majorHAnsi" w:hAnsiTheme="majorHAnsi" w:cstheme="majorHAnsi"/>
                <w:b/>
                <w:sz w:val="20"/>
                <w:szCs w:val="20"/>
              </w:rPr>
            </w:pPr>
            <w:r>
              <w:rPr>
                <w:rFonts w:asciiTheme="majorHAnsi" w:hAnsiTheme="majorHAnsi" w:cstheme="majorHAnsi"/>
                <w:b/>
                <w:sz w:val="20"/>
                <w:szCs w:val="20"/>
              </w:rPr>
              <w:t>Educational Design Committee Minutes</w:t>
            </w:r>
          </w:p>
          <w:p w14:paraId="39EB3CAF" w14:textId="77777777" w:rsidR="00B10A2D" w:rsidRDefault="00B10A2D" w:rsidP="00B10A2D">
            <w:pPr>
              <w:pStyle w:val="ListParagraph"/>
              <w:numPr>
                <w:ilvl w:val="0"/>
                <w:numId w:val="4"/>
              </w:numPr>
              <w:spacing w:after="0" w:line="240" w:lineRule="auto"/>
              <w:rPr>
                <w:rFonts w:asciiTheme="majorHAnsi" w:hAnsiTheme="majorHAnsi" w:cstheme="majorHAnsi"/>
                <w:sz w:val="20"/>
                <w:szCs w:val="20"/>
              </w:rPr>
            </w:pPr>
            <w:r>
              <w:rPr>
                <w:rFonts w:asciiTheme="majorHAnsi" w:hAnsiTheme="majorHAnsi" w:cstheme="majorHAnsi"/>
                <w:sz w:val="20"/>
                <w:szCs w:val="20"/>
              </w:rPr>
              <w:t>October 9, 2018</w:t>
            </w:r>
          </w:p>
          <w:p w14:paraId="1083DF7E" w14:textId="77777777" w:rsidR="00B10A2D" w:rsidRDefault="00B10A2D" w:rsidP="00B10A2D">
            <w:pPr>
              <w:pStyle w:val="ListParagraph"/>
              <w:numPr>
                <w:ilvl w:val="0"/>
                <w:numId w:val="4"/>
              </w:numPr>
              <w:spacing w:after="0" w:line="240" w:lineRule="auto"/>
              <w:rPr>
                <w:rFonts w:asciiTheme="majorHAnsi" w:hAnsiTheme="majorHAnsi" w:cstheme="majorHAnsi"/>
                <w:sz w:val="20"/>
                <w:szCs w:val="20"/>
              </w:rPr>
            </w:pPr>
            <w:r>
              <w:rPr>
                <w:rFonts w:asciiTheme="majorHAnsi" w:hAnsiTheme="majorHAnsi" w:cstheme="majorHAnsi"/>
                <w:sz w:val="20"/>
                <w:szCs w:val="20"/>
              </w:rPr>
              <w:t>October 16, 2018</w:t>
            </w:r>
          </w:p>
          <w:p w14:paraId="2E21970D" w14:textId="77777777" w:rsidR="00B10A2D" w:rsidRDefault="00B10A2D" w:rsidP="00B10A2D">
            <w:pPr>
              <w:pStyle w:val="ListParagraph"/>
              <w:numPr>
                <w:ilvl w:val="0"/>
                <w:numId w:val="2"/>
              </w:numPr>
              <w:spacing w:after="0" w:line="240" w:lineRule="auto"/>
              <w:rPr>
                <w:rFonts w:asciiTheme="majorHAnsi" w:hAnsiTheme="majorHAnsi" w:cstheme="majorHAnsi"/>
                <w:b/>
                <w:sz w:val="20"/>
                <w:szCs w:val="20"/>
              </w:rPr>
            </w:pPr>
            <w:r>
              <w:rPr>
                <w:rFonts w:asciiTheme="majorHAnsi" w:hAnsiTheme="majorHAnsi" w:cstheme="majorHAnsi"/>
                <w:b/>
                <w:sz w:val="20"/>
                <w:szCs w:val="20"/>
              </w:rPr>
              <w:t>Equivalency Committee Minutes</w:t>
            </w:r>
          </w:p>
          <w:p w14:paraId="59ACA2FD" w14:textId="77777777" w:rsidR="00B10A2D" w:rsidRPr="004D0F32" w:rsidRDefault="00B10A2D" w:rsidP="00B10A2D">
            <w:pPr>
              <w:pStyle w:val="ListParagraph"/>
              <w:numPr>
                <w:ilvl w:val="0"/>
                <w:numId w:val="11"/>
              </w:numPr>
              <w:spacing w:after="0" w:line="240" w:lineRule="auto"/>
              <w:rPr>
                <w:rFonts w:asciiTheme="majorHAnsi" w:hAnsiTheme="majorHAnsi" w:cstheme="majorHAnsi"/>
                <w:b/>
                <w:sz w:val="20"/>
                <w:szCs w:val="20"/>
              </w:rPr>
            </w:pPr>
            <w:r>
              <w:rPr>
                <w:rFonts w:asciiTheme="majorHAnsi" w:hAnsiTheme="majorHAnsi" w:cstheme="majorHAnsi"/>
                <w:sz w:val="20"/>
                <w:szCs w:val="20"/>
              </w:rPr>
              <w:t>March 26, 2018</w:t>
            </w:r>
          </w:p>
          <w:p w14:paraId="4EF5B8DF" w14:textId="77777777" w:rsidR="00B10A2D" w:rsidRPr="004D0F32" w:rsidRDefault="00B10A2D" w:rsidP="00B10A2D">
            <w:pPr>
              <w:pStyle w:val="ListParagraph"/>
              <w:numPr>
                <w:ilvl w:val="0"/>
                <w:numId w:val="11"/>
              </w:numPr>
              <w:spacing w:after="0" w:line="240" w:lineRule="auto"/>
              <w:rPr>
                <w:rFonts w:asciiTheme="majorHAnsi" w:hAnsiTheme="majorHAnsi" w:cstheme="majorHAnsi"/>
                <w:b/>
                <w:sz w:val="20"/>
                <w:szCs w:val="20"/>
              </w:rPr>
            </w:pPr>
            <w:r>
              <w:rPr>
                <w:rFonts w:asciiTheme="majorHAnsi" w:hAnsiTheme="majorHAnsi" w:cstheme="majorHAnsi"/>
                <w:sz w:val="20"/>
                <w:szCs w:val="20"/>
              </w:rPr>
              <w:t>October 22, 2018</w:t>
            </w:r>
          </w:p>
          <w:p w14:paraId="43C2319B" w14:textId="77777777" w:rsidR="00B10A2D" w:rsidRDefault="00B10A2D" w:rsidP="00B10A2D">
            <w:pPr>
              <w:pStyle w:val="ListParagraph"/>
              <w:numPr>
                <w:ilvl w:val="0"/>
                <w:numId w:val="2"/>
              </w:numPr>
              <w:spacing w:after="0" w:line="240" w:lineRule="auto"/>
              <w:rPr>
                <w:rFonts w:asciiTheme="majorHAnsi" w:hAnsiTheme="majorHAnsi" w:cstheme="majorHAnsi"/>
                <w:b/>
                <w:sz w:val="20"/>
                <w:szCs w:val="20"/>
              </w:rPr>
            </w:pPr>
            <w:r>
              <w:rPr>
                <w:rFonts w:asciiTheme="majorHAnsi" w:hAnsiTheme="majorHAnsi" w:cstheme="majorHAnsi"/>
                <w:b/>
                <w:sz w:val="20"/>
                <w:szCs w:val="20"/>
              </w:rPr>
              <w:t>Outcomes Committee Minutes</w:t>
            </w:r>
          </w:p>
          <w:p w14:paraId="0BF5E50C" w14:textId="77777777" w:rsidR="00B10A2D" w:rsidRPr="003827D8" w:rsidRDefault="00B10A2D" w:rsidP="00B10A2D">
            <w:pPr>
              <w:pStyle w:val="ListParagraph"/>
              <w:numPr>
                <w:ilvl w:val="0"/>
                <w:numId w:val="10"/>
              </w:numPr>
              <w:spacing w:after="0" w:line="240" w:lineRule="auto"/>
              <w:rPr>
                <w:rFonts w:asciiTheme="majorHAnsi" w:hAnsiTheme="majorHAnsi" w:cstheme="majorHAnsi"/>
                <w:sz w:val="20"/>
                <w:szCs w:val="20"/>
              </w:rPr>
            </w:pPr>
            <w:r>
              <w:rPr>
                <w:rFonts w:asciiTheme="majorHAnsi" w:hAnsiTheme="majorHAnsi" w:cstheme="majorHAnsi"/>
                <w:sz w:val="20"/>
                <w:szCs w:val="20"/>
              </w:rPr>
              <w:t>October 2, 2018</w:t>
            </w:r>
          </w:p>
          <w:p w14:paraId="7360B9C0" w14:textId="77777777" w:rsidR="00B10A2D" w:rsidRPr="00C43831" w:rsidRDefault="00B10A2D" w:rsidP="00B10A2D">
            <w:pPr>
              <w:pStyle w:val="ListParagraph"/>
              <w:numPr>
                <w:ilvl w:val="0"/>
                <w:numId w:val="2"/>
              </w:numPr>
              <w:spacing w:after="0" w:line="240" w:lineRule="auto"/>
              <w:rPr>
                <w:rFonts w:asciiTheme="majorHAnsi" w:hAnsiTheme="majorHAnsi" w:cstheme="majorHAnsi"/>
                <w:sz w:val="20"/>
                <w:szCs w:val="20"/>
              </w:rPr>
            </w:pPr>
            <w:r w:rsidRPr="00C43831">
              <w:rPr>
                <w:rFonts w:asciiTheme="majorHAnsi" w:hAnsiTheme="majorHAnsi" w:cstheme="majorHAnsi"/>
                <w:b/>
                <w:sz w:val="20"/>
                <w:szCs w:val="20"/>
              </w:rPr>
              <w:t>Transfer and General Education Subcommittee Minutes</w:t>
            </w:r>
          </w:p>
          <w:p w14:paraId="60C2E406" w14:textId="77777777" w:rsidR="00B10A2D" w:rsidRPr="00C43831" w:rsidRDefault="00B10A2D" w:rsidP="00B10A2D">
            <w:pPr>
              <w:pStyle w:val="ListParagraph"/>
              <w:numPr>
                <w:ilvl w:val="0"/>
                <w:numId w:val="2"/>
              </w:numPr>
              <w:spacing w:after="0" w:line="240" w:lineRule="auto"/>
              <w:rPr>
                <w:rFonts w:asciiTheme="majorHAnsi" w:hAnsiTheme="majorHAnsi" w:cstheme="majorHAnsi"/>
                <w:b/>
                <w:sz w:val="20"/>
                <w:szCs w:val="20"/>
              </w:rPr>
            </w:pPr>
            <w:r w:rsidRPr="00C43831">
              <w:rPr>
                <w:rFonts w:asciiTheme="majorHAnsi" w:hAnsiTheme="majorHAnsi" w:cstheme="majorHAnsi"/>
                <w:b/>
                <w:sz w:val="20"/>
                <w:szCs w:val="20"/>
              </w:rPr>
              <w:t>Content Review Committee Minutes</w:t>
            </w:r>
          </w:p>
          <w:p w14:paraId="78F7295F" w14:textId="15F89310" w:rsidR="005364FD" w:rsidRPr="005364FD" w:rsidRDefault="005364FD" w:rsidP="00B10A2D">
            <w:pPr>
              <w:pStyle w:val="ListParagraph"/>
              <w:ind w:left="1240"/>
              <w:rPr>
                <w:rFonts w:asciiTheme="majorHAnsi" w:hAnsiTheme="majorHAnsi" w:cstheme="majorHAnsi"/>
                <w:b/>
                <w:szCs w:val="20"/>
              </w:rPr>
            </w:pPr>
          </w:p>
        </w:tc>
        <w:tc>
          <w:tcPr>
            <w:tcW w:w="7626" w:type="dxa"/>
          </w:tcPr>
          <w:p w14:paraId="69F3D560" w14:textId="77777777" w:rsidR="00B10A2D" w:rsidRDefault="00B10A2D" w:rsidP="00B10A2D">
            <w:pPr>
              <w:pStyle w:val="ListParagraph"/>
              <w:numPr>
                <w:ilvl w:val="0"/>
                <w:numId w:val="12"/>
              </w:numPr>
              <w:spacing w:after="0" w:line="240" w:lineRule="auto"/>
              <w:rPr>
                <w:rFonts w:ascii="Calibri" w:hAnsi="Calibri" w:cs="Calibri"/>
                <w:sz w:val="20"/>
                <w:szCs w:val="20"/>
              </w:rPr>
            </w:pPr>
            <w:r>
              <w:rPr>
                <w:rFonts w:ascii="Calibri" w:hAnsi="Calibri" w:cs="Calibri"/>
                <w:sz w:val="20"/>
                <w:szCs w:val="20"/>
              </w:rPr>
              <w:t>.</w:t>
            </w:r>
          </w:p>
          <w:p w14:paraId="4A4DC2E1" w14:textId="77777777" w:rsidR="00B10A2D" w:rsidRPr="007F3B44" w:rsidRDefault="00B10A2D" w:rsidP="00B10A2D">
            <w:pPr>
              <w:pStyle w:val="ListParagraph"/>
              <w:numPr>
                <w:ilvl w:val="0"/>
                <w:numId w:val="13"/>
              </w:numPr>
              <w:spacing w:after="0" w:line="240" w:lineRule="auto"/>
              <w:rPr>
                <w:rFonts w:asciiTheme="majorHAnsi" w:hAnsiTheme="majorHAnsi" w:cstheme="majorHAnsi"/>
                <w:sz w:val="20"/>
                <w:szCs w:val="20"/>
              </w:rPr>
            </w:pPr>
            <w:bookmarkStart w:id="0" w:name="_GoBack"/>
            <w:r w:rsidRPr="007F3B44">
              <w:rPr>
                <w:rFonts w:asciiTheme="majorHAnsi" w:hAnsiTheme="majorHAnsi" w:cstheme="majorHAnsi"/>
                <w:sz w:val="20"/>
                <w:szCs w:val="20"/>
              </w:rPr>
              <w:t>Accepted</w:t>
            </w:r>
          </w:p>
          <w:p w14:paraId="243A1E03" w14:textId="77777777" w:rsidR="00B10A2D" w:rsidRPr="007F3B44" w:rsidRDefault="00B10A2D" w:rsidP="00B10A2D">
            <w:pPr>
              <w:pStyle w:val="ListParagraph"/>
              <w:numPr>
                <w:ilvl w:val="0"/>
                <w:numId w:val="12"/>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w:t>
            </w:r>
          </w:p>
          <w:p w14:paraId="649E1E9F" w14:textId="77777777" w:rsidR="00B10A2D" w:rsidRPr="007F3B44" w:rsidRDefault="00B10A2D" w:rsidP="00B10A2D">
            <w:pPr>
              <w:pStyle w:val="ListParagraph"/>
              <w:numPr>
                <w:ilvl w:val="0"/>
                <w:numId w:val="14"/>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2109A92F" w14:textId="77777777" w:rsidR="00B10A2D" w:rsidRPr="007F3B44" w:rsidRDefault="00B10A2D" w:rsidP="00B10A2D">
            <w:pPr>
              <w:pStyle w:val="ListParagraph"/>
              <w:numPr>
                <w:ilvl w:val="0"/>
                <w:numId w:val="14"/>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0AAC2760" w14:textId="77777777" w:rsidR="00B10A2D" w:rsidRPr="007F3B44" w:rsidRDefault="00B10A2D" w:rsidP="00B10A2D">
            <w:pPr>
              <w:pStyle w:val="ListParagraph"/>
              <w:numPr>
                <w:ilvl w:val="0"/>
                <w:numId w:val="14"/>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096F434D" w14:textId="77777777" w:rsidR="00B10A2D" w:rsidRPr="007F3B44" w:rsidRDefault="00B10A2D" w:rsidP="00B10A2D">
            <w:pPr>
              <w:pStyle w:val="ListParagraph"/>
              <w:numPr>
                <w:ilvl w:val="0"/>
                <w:numId w:val="12"/>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w:t>
            </w:r>
          </w:p>
          <w:p w14:paraId="0C75A802" w14:textId="77777777" w:rsidR="00B10A2D" w:rsidRPr="007F3B44" w:rsidRDefault="00B10A2D" w:rsidP="00B10A2D">
            <w:pPr>
              <w:pStyle w:val="ListParagraph"/>
              <w:numPr>
                <w:ilvl w:val="0"/>
                <w:numId w:val="15"/>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18BB0FB3" w14:textId="77777777" w:rsidR="00B10A2D" w:rsidRPr="007F3B44" w:rsidRDefault="00B10A2D" w:rsidP="00B10A2D">
            <w:pPr>
              <w:pStyle w:val="ListParagraph"/>
              <w:numPr>
                <w:ilvl w:val="0"/>
                <w:numId w:val="15"/>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60A55928" w14:textId="77777777" w:rsidR="008A0B96" w:rsidRPr="007F3B44" w:rsidRDefault="00B10A2D" w:rsidP="008A0B96">
            <w:pPr>
              <w:pStyle w:val="ListParagraph"/>
              <w:numPr>
                <w:ilvl w:val="0"/>
                <w:numId w:val="12"/>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w:t>
            </w:r>
          </w:p>
          <w:p w14:paraId="3CFB1D72" w14:textId="1E91285B" w:rsidR="00AA2D33" w:rsidRPr="008A0B96" w:rsidRDefault="00B10A2D" w:rsidP="008A0B96">
            <w:pPr>
              <w:pStyle w:val="ListParagraph"/>
              <w:numPr>
                <w:ilvl w:val="0"/>
                <w:numId w:val="41"/>
              </w:numPr>
              <w:spacing w:after="0" w:line="240" w:lineRule="auto"/>
              <w:rPr>
                <w:rFonts w:ascii="Calibri" w:hAnsi="Calibri" w:cs="Calibri"/>
                <w:sz w:val="20"/>
                <w:szCs w:val="20"/>
              </w:rPr>
            </w:pPr>
            <w:r w:rsidRPr="007F3B44">
              <w:rPr>
                <w:rFonts w:asciiTheme="majorHAnsi" w:hAnsiTheme="majorHAnsi" w:cstheme="majorHAnsi"/>
                <w:sz w:val="20"/>
                <w:szCs w:val="20"/>
              </w:rPr>
              <w:t>Accepted</w:t>
            </w:r>
            <w:bookmarkEnd w:id="0"/>
          </w:p>
        </w:tc>
      </w:tr>
      <w:tr w:rsidR="00AA2D33" w14:paraId="204177A3" w14:textId="77777777" w:rsidTr="00347B07">
        <w:tc>
          <w:tcPr>
            <w:tcW w:w="5324" w:type="dxa"/>
          </w:tcPr>
          <w:p w14:paraId="3B2F888E" w14:textId="3D8FD6D7" w:rsidR="00AA2D33" w:rsidRPr="00B10A2D" w:rsidRDefault="00AA2D33" w:rsidP="00B10A2D">
            <w:pPr>
              <w:pStyle w:val="ListParagraph"/>
              <w:numPr>
                <w:ilvl w:val="0"/>
                <w:numId w:val="8"/>
              </w:numPr>
              <w:rPr>
                <w:rFonts w:asciiTheme="majorHAnsi" w:hAnsiTheme="majorHAnsi" w:cstheme="majorHAnsi"/>
                <w:b/>
                <w:szCs w:val="20"/>
              </w:rPr>
            </w:pPr>
            <w:r w:rsidRPr="00B10A2D">
              <w:rPr>
                <w:rFonts w:asciiTheme="majorHAnsi" w:hAnsiTheme="majorHAnsi" w:cstheme="majorHAnsi"/>
                <w:b/>
                <w:szCs w:val="20"/>
              </w:rPr>
              <w:t>New or Substantive Program Changes</w:t>
            </w:r>
          </w:p>
          <w:p w14:paraId="6BB6AD49" w14:textId="687C25E5" w:rsidR="00B10A2D" w:rsidRDefault="00B10A2D" w:rsidP="00B10A2D">
            <w:pPr>
              <w:pStyle w:val="ListParagraph"/>
              <w:numPr>
                <w:ilvl w:val="0"/>
                <w:numId w:val="20"/>
              </w:numPr>
              <w:spacing w:after="0" w:line="240" w:lineRule="auto"/>
              <w:rPr>
                <w:rFonts w:asciiTheme="majorHAnsi" w:hAnsiTheme="majorHAnsi" w:cstheme="majorHAnsi"/>
                <w:sz w:val="20"/>
                <w:szCs w:val="20"/>
              </w:rPr>
            </w:pPr>
            <w:r>
              <w:rPr>
                <w:rFonts w:asciiTheme="majorHAnsi" w:hAnsiTheme="majorHAnsi" w:cstheme="majorHAnsi"/>
                <w:sz w:val="20"/>
                <w:szCs w:val="20"/>
              </w:rPr>
              <w:t>G</w:t>
            </w:r>
            <w:r w:rsidRPr="00380AE8">
              <w:rPr>
                <w:rFonts w:asciiTheme="majorHAnsi" w:hAnsiTheme="majorHAnsi" w:cstheme="majorHAnsi"/>
                <w:sz w:val="20"/>
                <w:szCs w:val="20"/>
              </w:rPr>
              <w:t>eneral Office Skills (noncredit)</w:t>
            </w:r>
          </w:p>
          <w:p w14:paraId="0D40DF39"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380AE8">
              <w:rPr>
                <w:rFonts w:asciiTheme="majorHAnsi" w:hAnsiTheme="majorHAnsi" w:cstheme="majorHAnsi"/>
                <w:sz w:val="20"/>
                <w:szCs w:val="20"/>
              </w:rPr>
              <w:t>Manufacturing and electrical systems (noncredit)</w:t>
            </w:r>
          </w:p>
          <w:p w14:paraId="0CC03B6B"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380AE8">
              <w:rPr>
                <w:rFonts w:asciiTheme="majorHAnsi" w:hAnsiTheme="majorHAnsi" w:cstheme="majorHAnsi"/>
                <w:sz w:val="20"/>
                <w:szCs w:val="20"/>
              </w:rPr>
              <w:t>Medical Secretary (noncredit)</w:t>
            </w:r>
          </w:p>
          <w:p w14:paraId="45B423B4"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380AE8">
              <w:rPr>
                <w:rFonts w:asciiTheme="majorHAnsi" w:hAnsiTheme="majorHAnsi" w:cstheme="majorHAnsi"/>
                <w:sz w:val="20"/>
                <w:szCs w:val="20"/>
              </w:rPr>
              <w:t xml:space="preserve">Trades </w:t>
            </w:r>
            <w:proofErr w:type="spellStart"/>
            <w:r w:rsidRPr="00380AE8">
              <w:rPr>
                <w:rFonts w:asciiTheme="majorHAnsi" w:hAnsiTheme="majorHAnsi" w:cstheme="majorHAnsi"/>
                <w:sz w:val="20"/>
                <w:szCs w:val="20"/>
              </w:rPr>
              <w:t>Preaprenticeships</w:t>
            </w:r>
            <w:proofErr w:type="spellEnd"/>
            <w:r w:rsidRPr="00380AE8">
              <w:rPr>
                <w:rFonts w:asciiTheme="majorHAnsi" w:hAnsiTheme="majorHAnsi" w:cstheme="majorHAnsi"/>
                <w:sz w:val="20"/>
                <w:szCs w:val="20"/>
              </w:rPr>
              <w:t xml:space="preserve"> (noncredit)</w:t>
            </w:r>
          </w:p>
          <w:p w14:paraId="2ACA9432" w14:textId="77777777" w:rsidR="00B10A2D" w:rsidRDefault="00B10A2D" w:rsidP="00B10A2D">
            <w:pPr>
              <w:pStyle w:val="ListParagraph"/>
              <w:numPr>
                <w:ilvl w:val="0"/>
                <w:numId w:val="20"/>
              </w:numPr>
              <w:spacing w:after="0" w:line="240" w:lineRule="auto"/>
              <w:rPr>
                <w:rFonts w:asciiTheme="majorHAnsi" w:hAnsiTheme="majorHAnsi" w:cstheme="majorHAnsi"/>
                <w:sz w:val="20"/>
                <w:szCs w:val="20"/>
              </w:rPr>
            </w:pPr>
            <w:r w:rsidRPr="00380AE8">
              <w:rPr>
                <w:rFonts w:asciiTheme="majorHAnsi" w:hAnsiTheme="majorHAnsi" w:cstheme="majorHAnsi"/>
                <w:sz w:val="20"/>
                <w:szCs w:val="20"/>
              </w:rPr>
              <w:t>Welding Basics (noncredit)</w:t>
            </w:r>
          </w:p>
          <w:p w14:paraId="38A419E8"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lastRenderedPageBreak/>
              <w:t xml:space="preserve">Appliance Repair </w:t>
            </w:r>
            <w:r w:rsidRPr="00380AE8">
              <w:rPr>
                <w:rFonts w:asciiTheme="majorHAnsi" w:hAnsiTheme="majorHAnsi" w:cstheme="majorHAnsi"/>
                <w:sz w:val="20"/>
                <w:szCs w:val="20"/>
              </w:rPr>
              <w:t>(noncredit)</w:t>
            </w:r>
          </w:p>
          <w:p w14:paraId="0A82A7A9" w14:textId="77777777" w:rsidR="00B10A2D" w:rsidRDefault="00B10A2D" w:rsidP="00B10A2D">
            <w:pPr>
              <w:pStyle w:val="ListParagraph"/>
              <w:numPr>
                <w:ilvl w:val="0"/>
                <w:numId w:val="20"/>
              </w:num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BS English Competency </w:t>
            </w:r>
            <w:r w:rsidRPr="00380AE8">
              <w:rPr>
                <w:rFonts w:asciiTheme="majorHAnsi" w:hAnsiTheme="majorHAnsi" w:cstheme="majorHAnsi"/>
                <w:sz w:val="20"/>
                <w:szCs w:val="20"/>
              </w:rPr>
              <w:t>(noncredit)</w:t>
            </w:r>
          </w:p>
          <w:p w14:paraId="5166B1B8" w14:textId="77777777" w:rsidR="00B10A2D" w:rsidRDefault="00B10A2D" w:rsidP="00B10A2D">
            <w:pPr>
              <w:pStyle w:val="ListParagraph"/>
              <w:numPr>
                <w:ilvl w:val="0"/>
                <w:numId w:val="20"/>
              </w:numPr>
              <w:spacing w:after="0" w:line="240" w:lineRule="auto"/>
              <w:rPr>
                <w:rFonts w:asciiTheme="majorHAnsi" w:hAnsiTheme="majorHAnsi" w:cstheme="majorHAnsi"/>
                <w:sz w:val="20"/>
                <w:szCs w:val="20"/>
              </w:rPr>
            </w:pPr>
            <w:r>
              <w:rPr>
                <w:rFonts w:asciiTheme="majorHAnsi" w:hAnsiTheme="majorHAnsi" w:cstheme="majorHAnsi"/>
                <w:sz w:val="20"/>
                <w:szCs w:val="20"/>
              </w:rPr>
              <w:t>Baking and Pastry AS</w:t>
            </w:r>
          </w:p>
          <w:p w14:paraId="6BBCC9F1"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Baking and Pastry Cert</w:t>
            </w:r>
          </w:p>
          <w:p w14:paraId="1FA71408" w14:textId="356B20DF" w:rsidR="00B10A2D" w:rsidRPr="00B10A2D" w:rsidRDefault="00B10A2D" w:rsidP="00B10A2D">
            <w:pPr>
              <w:pStyle w:val="ListParagraph"/>
              <w:numPr>
                <w:ilvl w:val="0"/>
                <w:numId w:val="20"/>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Culinary Certificate - Advance</w:t>
            </w:r>
          </w:p>
        </w:tc>
        <w:tc>
          <w:tcPr>
            <w:tcW w:w="7626" w:type="dxa"/>
          </w:tcPr>
          <w:p w14:paraId="0AFD674E" w14:textId="77777777" w:rsidR="00AA2D33" w:rsidRDefault="00AA2D33" w:rsidP="00934966">
            <w:pPr>
              <w:rPr>
                <w:rFonts w:ascii="Calibri" w:hAnsi="Calibri" w:cs="Calibri"/>
                <w:szCs w:val="20"/>
              </w:rPr>
            </w:pPr>
          </w:p>
          <w:p w14:paraId="3670D7BB"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2210E3D9"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7D01B72C"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45DD0DCB"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4C66F37F"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2498254E"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7BDBF6D3" w14:textId="77777777" w:rsidR="00B10A2D" w:rsidRPr="007F3B44" w:rsidRDefault="00B10A2D" w:rsidP="00B10A2D">
            <w:pPr>
              <w:pStyle w:val="ListParagraph"/>
              <w:numPr>
                <w:ilvl w:val="0"/>
                <w:numId w:val="21"/>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lastRenderedPageBreak/>
              <w:t>Approved</w:t>
            </w:r>
          </w:p>
          <w:p w14:paraId="40990685" w14:textId="77777777" w:rsidR="00B10A2D" w:rsidRPr="007F3B44" w:rsidRDefault="00B10A2D" w:rsidP="00B10A2D">
            <w:pPr>
              <w:pStyle w:val="ListParagraph"/>
              <w:numPr>
                <w:ilvl w:val="0"/>
                <w:numId w:val="21"/>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Hold</w:t>
            </w:r>
          </w:p>
          <w:p w14:paraId="71405E03" w14:textId="77777777" w:rsidR="00B10A2D" w:rsidRPr="007F3B44" w:rsidRDefault="00B10A2D" w:rsidP="00B10A2D">
            <w:pPr>
              <w:pStyle w:val="ListParagraph"/>
              <w:numPr>
                <w:ilvl w:val="0"/>
                <w:numId w:val="21"/>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67B83120" w14:textId="011A83D6" w:rsidR="00B10A2D" w:rsidRPr="00B10A2D" w:rsidRDefault="00B10A2D" w:rsidP="00B10A2D">
            <w:pPr>
              <w:pStyle w:val="ListParagraph"/>
              <w:numPr>
                <w:ilvl w:val="0"/>
                <w:numId w:val="21"/>
              </w:numPr>
              <w:spacing w:after="0" w:line="240" w:lineRule="auto"/>
              <w:rPr>
                <w:rFonts w:ascii="Calibri" w:hAnsi="Calibri" w:cs="Calibri"/>
                <w:szCs w:val="20"/>
              </w:rPr>
            </w:pPr>
            <w:r w:rsidRPr="007F3B44">
              <w:rPr>
                <w:rFonts w:asciiTheme="majorHAnsi" w:hAnsiTheme="majorHAnsi" w:cstheme="majorHAnsi"/>
                <w:sz w:val="20"/>
                <w:szCs w:val="20"/>
              </w:rPr>
              <w:t>Hold</w:t>
            </w:r>
          </w:p>
        </w:tc>
      </w:tr>
      <w:tr w:rsidR="00AA2D33" w14:paraId="1962A1B5" w14:textId="77777777" w:rsidTr="00347B07">
        <w:tc>
          <w:tcPr>
            <w:tcW w:w="5324" w:type="dxa"/>
          </w:tcPr>
          <w:p w14:paraId="09F34B7E" w14:textId="77777777" w:rsidR="00AA2D33" w:rsidRDefault="00AA2D33" w:rsidP="008A0B96">
            <w:pPr>
              <w:pStyle w:val="ListParagraph"/>
              <w:numPr>
                <w:ilvl w:val="0"/>
                <w:numId w:val="8"/>
              </w:numPr>
              <w:rPr>
                <w:rFonts w:asciiTheme="majorHAnsi" w:hAnsiTheme="majorHAnsi" w:cstheme="majorHAnsi"/>
                <w:b/>
                <w:szCs w:val="20"/>
              </w:rPr>
            </w:pPr>
            <w:r w:rsidRPr="00B10A2D">
              <w:rPr>
                <w:rFonts w:asciiTheme="majorHAnsi" w:hAnsiTheme="majorHAnsi" w:cstheme="majorHAnsi"/>
                <w:b/>
                <w:szCs w:val="20"/>
              </w:rPr>
              <w:lastRenderedPageBreak/>
              <w:t>New Courses</w:t>
            </w:r>
          </w:p>
          <w:p w14:paraId="53EA621D" w14:textId="53FFFC62" w:rsidR="008A0B96" w:rsidRPr="00380AE8" w:rsidRDefault="008A0B96" w:rsidP="008A0B96">
            <w:pPr>
              <w:pStyle w:val="ListParagraph"/>
              <w:numPr>
                <w:ilvl w:val="0"/>
                <w:numId w:val="24"/>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 xml:space="preserve">HRM 74 Intro to Tourism – </w:t>
            </w:r>
            <w:r>
              <w:rPr>
                <w:rFonts w:asciiTheme="majorHAnsi" w:hAnsiTheme="majorHAnsi" w:cstheme="majorHAnsi"/>
                <w:sz w:val="20"/>
                <w:szCs w:val="20"/>
              </w:rPr>
              <w:t>Included in</w:t>
            </w:r>
            <w:r w:rsidRPr="00F26E96">
              <w:rPr>
                <w:rFonts w:asciiTheme="majorHAnsi" w:hAnsiTheme="majorHAnsi" w:cstheme="majorHAnsi"/>
                <w:sz w:val="20"/>
                <w:szCs w:val="20"/>
              </w:rPr>
              <w:t xml:space="preserve"> Culinary Advanced Certificate</w:t>
            </w:r>
          </w:p>
          <w:p w14:paraId="61C2DB5C" w14:textId="77777777" w:rsidR="008A0B96" w:rsidRPr="00380AE8" w:rsidRDefault="008A0B96" w:rsidP="008A0B96">
            <w:pPr>
              <w:pStyle w:val="ListParagraph"/>
              <w:numPr>
                <w:ilvl w:val="0"/>
                <w:numId w:val="24"/>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CUL 117 Artisan Bread -</w:t>
            </w:r>
            <w:r>
              <w:rPr>
                <w:color w:val="000000"/>
              </w:rPr>
              <w:t xml:space="preserve"> </w:t>
            </w:r>
            <w:r>
              <w:rPr>
                <w:rFonts w:asciiTheme="majorHAnsi" w:hAnsiTheme="majorHAnsi" w:cstheme="majorHAnsi"/>
                <w:sz w:val="20"/>
                <w:szCs w:val="20"/>
              </w:rPr>
              <w:t>Included in</w:t>
            </w:r>
            <w:r w:rsidRPr="00F26E96">
              <w:rPr>
                <w:rFonts w:asciiTheme="majorHAnsi" w:hAnsiTheme="majorHAnsi" w:cstheme="majorHAnsi"/>
                <w:sz w:val="20"/>
                <w:szCs w:val="20"/>
              </w:rPr>
              <w:t xml:space="preserve"> Baking and Pastry AS</w:t>
            </w:r>
          </w:p>
          <w:p w14:paraId="0B6636AF" w14:textId="77777777" w:rsidR="008A0B96" w:rsidRDefault="008A0B96" w:rsidP="008A0B96">
            <w:pPr>
              <w:pStyle w:val="ListParagraph"/>
              <w:numPr>
                <w:ilvl w:val="0"/>
                <w:numId w:val="24"/>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CUL 118  Specialty Cakes</w:t>
            </w:r>
            <w:r>
              <w:rPr>
                <w:rFonts w:asciiTheme="majorHAnsi" w:hAnsiTheme="majorHAnsi" w:cstheme="majorHAnsi"/>
                <w:sz w:val="20"/>
                <w:szCs w:val="20"/>
              </w:rPr>
              <w:t xml:space="preserve"> – Included in</w:t>
            </w:r>
            <w:r w:rsidRPr="00F26E96">
              <w:rPr>
                <w:rFonts w:asciiTheme="majorHAnsi" w:hAnsiTheme="majorHAnsi" w:cstheme="majorHAnsi"/>
                <w:sz w:val="20"/>
                <w:szCs w:val="20"/>
              </w:rPr>
              <w:t xml:space="preserve"> </w:t>
            </w:r>
            <w:r>
              <w:rPr>
                <w:rFonts w:asciiTheme="majorHAnsi" w:hAnsiTheme="majorHAnsi" w:cstheme="majorHAnsi"/>
                <w:sz w:val="20"/>
                <w:szCs w:val="20"/>
              </w:rPr>
              <w:t>Baking and Pastry AS</w:t>
            </w:r>
          </w:p>
          <w:p w14:paraId="6B4C9E61" w14:textId="77777777" w:rsidR="008A0B96" w:rsidRPr="00380AE8" w:rsidRDefault="008A0B96" w:rsidP="008A0B96">
            <w:pPr>
              <w:pStyle w:val="ListParagraph"/>
              <w:numPr>
                <w:ilvl w:val="0"/>
                <w:numId w:val="24"/>
              </w:numPr>
              <w:spacing w:after="0" w:line="240" w:lineRule="auto"/>
              <w:rPr>
                <w:rFonts w:asciiTheme="majorHAnsi" w:hAnsiTheme="majorHAnsi" w:cstheme="majorHAnsi"/>
                <w:sz w:val="20"/>
                <w:szCs w:val="20"/>
              </w:rPr>
            </w:pPr>
            <w:r>
              <w:rPr>
                <w:rFonts w:asciiTheme="majorHAnsi" w:hAnsiTheme="majorHAnsi" w:cstheme="majorHAnsi"/>
                <w:sz w:val="20"/>
                <w:szCs w:val="20"/>
              </w:rPr>
              <w:t>KORE 2 Continuing Elementary Korean – Included in World Language AA</w:t>
            </w:r>
          </w:p>
          <w:p w14:paraId="47469EEB" w14:textId="7E4EDA52" w:rsidR="008A0B96" w:rsidRPr="00B10A2D" w:rsidRDefault="008A0B96" w:rsidP="008A0B96">
            <w:pPr>
              <w:pStyle w:val="ListParagraph"/>
              <w:ind w:left="880"/>
              <w:rPr>
                <w:rFonts w:asciiTheme="majorHAnsi" w:hAnsiTheme="majorHAnsi" w:cstheme="majorHAnsi"/>
                <w:b/>
                <w:szCs w:val="20"/>
              </w:rPr>
            </w:pPr>
          </w:p>
        </w:tc>
        <w:tc>
          <w:tcPr>
            <w:tcW w:w="7626" w:type="dxa"/>
          </w:tcPr>
          <w:p w14:paraId="6F082413" w14:textId="77777777" w:rsidR="00AA2D33" w:rsidRDefault="00AA2D33" w:rsidP="00934966">
            <w:pPr>
              <w:rPr>
                <w:rFonts w:ascii="Calibri" w:hAnsi="Calibri" w:cs="Calibri"/>
                <w:szCs w:val="20"/>
              </w:rPr>
            </w:pPr>
          </w:p>
          <w:p w14:paraId="265CF127" w14:textId="77777777" w:rsidR="008A0B96" w:rsidRPr="007F3B44" w:rsidRDefault="008A0B96" w:rsidP="008A0B96">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569C2F92" w14:textId="77777777" w:rsidR="008A0B96" w:rsidRPr="007F3B44" w:rsidRDefault="008A0B96" w:rsidP="008A0B96">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Pending until Baking and Pastry AS is fully approved</w:t>
            </w:r>
          </w:p>
          <w:p w14:paraId="07DCA022" w14:textId="77777777" w:rsidR="008A0B96" w:rsidRPr="007F3B44" w:rsidRDefault="008A0B96" w:rsidP="008A0B96">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Pending until Baking and Pastry AS is fully approved</w:t>
            </w:r>
          </w:p>
          <w:p w14:paraId="7B4B78B5" w14:textId="5AF1C342" w:rsidR="008A0B96" w:rsidRPr="008A0B96" w:rsidRDefault="008A0B96" w:rsidP="008A0B96">
            <w:pPr>
              <w:pStyle w:val="ListParagraph"/>
              <w:numPr>
                <w:ilvl w:val="0"/>
                <w:numId w:val="33"/>
              </w:numPr>
              <w:spacing w:after="0" w:line="240" w:lineRule="auto"/>
              <w:rPr>
                <w:rFonts w:ascii="Calibri" w:hAnsi="Calibri" w:cs="Calibri"/>
                <w:sz w:val="20"/>
                <w:szCs w:val="20"/>
              </w:rPr>
            </w:pPr>
            <w:r w:rsidRPr="007F3B44">
              <w:rPr>
                <w:rFonts w:asciiTheme="majorHAnsi" w:hAnsiTheme="majorHAnsi" w:cstheme="majorHAnsi"/>
                <w:sz w:val="20"/>
                <w:szCs w:val="20"/>
              </w:rPr>
              <w:t>Approved</w:t>
            </w:r>
          </w:p>
        </w:tc>
      </w:tr>
      <w:tr w:rsidR="00AA2D33" w14:paraId="325D386A" w14:textId="77777777" w:rsidTr="00347B07">
        <w:tc>
          <w:tcPr>
            <w:tcW w:w="5324" w:type="dxa"/>
          </w:tcPr>
          <w:p w14:paraId="602CF26B" w14:textId="05511ABF" w:rsidR="00AA2D33" w:rsidRDefault="00AA2D33" w:rsidP="008A0B96">
            <w:pPr>
              <w:pStyle w:val="ListParagraph"/>
              <w:numPr>
                <w:ilvl w:val="0"/>
                <w:numId w:val="8"/>
              </w:numPr>
              <w:rPr>
                <w:rFonts w:asciiTheme="majorHAnsi" w:hAnsiTheme="majorHAnsi" w:cstheme="majorHAnsi"/>
                <w:b/>
                <w:szCs w:val="20"/>
              </w:rPr>
            </w:pPr>
            <w:r w:rsidRPr="008A0B96">
              <w:rPr>
                <w:rFonts w:asciiTheme="majorHAnsi" w:hAnsiTheme="majorHAnsi" w:cstheme="majorHAnsi"/>
                <w:b/>
                <w:szCs w:val="20"/>
              </w:rPr>
              <w:t>New Stand-alone courses</w:t>
            </w:r>
          </w:p>
          <w:p w14:paraId="65383A53" w14:textId="581BCBB6" w:rsidR="008A0B96" w:rsidRPr="00F26E96" w:rsidRDefault="008A0B96" w:rsidP="008A0B96">
            <w:pPr>
              <w:pStyle w:val="ListParagraph"/>
              <w:numPr>
                <w:ilvl w:val="0"/>
                <w:numId w:val="28"/>
              </w:numPr>
              <w:spacing w:after="0" w:line="240" w:lineRule="auto"/>
              <w:rPr>
                <w:rFonts w:asciiTheme="majorHAnsi" w:hAnsiTheme="majorHAnsi" w:cstheme="majorHAnsi"/>
                <w:b/>
                <w:sz w:val="20"/>
                <w:szCs w:val="20"/>
              </w:rPr>
            </w:pPr>
            <w:r w:rsidRPr="00380AE8">
              <w:rPr>
                <w:rFonts w:asciiTheme="majorHAnsi" w:hAnsiTheme="majorHAnsi" w:cstheme="majorHAnsi"/>
                <w:sz w:val="20"/>
                <w:szCs w:val="20"/>
              </w:rPr>
              <w:t>ARCH 99 Special Projects in Environmental Design</w:t>
            </w:r>
          </w:p>
          <w:p w14:paraId="39227F95" w14:textId="77777777" w:rsidR="008A0B96" w:rsidRPr="00F26E96" w:rsidRDefault="008A0B96" w:rsidP="008A0B96">
            <w:pPr>
              <w:pStyle w:val="ListParagraph"/>
              <w:numPr>
                <w:ilvl w:val="0"/>
                <w:numId w:val="28"/>
              </w:numPr>
              <w:spacing w:after="0" w:line="240" w:lineRule="auto"/>
              <w:rPr>
                <w:rFonts w:asciiTheme="majorHAnsi" w:hAnsiTheme="majorHAnsi" w:cstheme="majorHAnsi"/>
                <w:b/>
                <w:sz w:val="20"/>
                <w:szCs w:val="20"/>
              </w:rPr>
            </w:pPr>
            <w:r>
              <w:rPr>
                <w:rFonts w:asciiTheme="majorHAnsi" w:hAnsiTheme="majorHAnsi" w:cstheme="majorHAnsi"/>
                <w:sz w:val="20"/>
                <w:szCs w:val="20"/>
              </w:rPr>
              <w:t>ARTD 91 Special Studies: Illustration</w:t>
            </w:r>
          </w:p>
          <w:p w14:paraId="137BC577" w14:textId="7B855383" w:rsidR="008A0B96" w:rsidRPr="008A0B96" w:rsidRDefault="008A0B96" w:rsidP="008A0B96">
            <w:pPr>
              <w:pStyle w:val="ListParagraph"/>
              <w:numPr>
                <w:ilvl w:val="0"/>
                <w:numId w:val="28"/>
              </w:numPr>
              <w:rPr>
                <w:rFonts w:asciiTheme="majorHAnsi" w:hAnsiTheme="majorHAnsi" w:cstheme="majorHAnsi"/>
                <w:b/>
                <w:szCs w:val="20"/>
              </w:rPr>
            </w:pPr>
            <w:r>
              <w:rPr>
                <w:rFonts w:asciiTheme="majorHAnsi" w:hAnsiTheme="majorHAnsi" w:cstheme="majorHAnsi"/>
                <w:sz w:val="20"/>
                <w:szCs w:val="20"/>
              </w:rPr>
              <w:t>VOC MF260 CNC Operation 1</w:t>
            </w:r>
          </w:p>
          <w:p w14:paraId="2B4DEB86" w14:textId="33A51BEC" w:rsidR="008A0B96" w:rsidRPr="008A0B96" w:rsidRDefault="008A0B96" w:rsidP="008A0B96">
            <w:pPr>
              <w:ind w:left="880"/>
              <w:rPr>
                <w:rFonts w:asciiTheme="majorHAnsi" w:hAnsiTheme="majorHAnsi" w:cstheme="majorHAnsi"/>
                <w:b/>
                <w:sz w:val="20"/>
                <w:szCs w:val="20"/>
              </w:rPr>
            </w:pPr>
          </w:p>
        </w:tc>
        <w:tc>
          <w:tcPr>
            <w:tcW w:w="7626" w:type="dxa"/>
          </w:tcPr>
          <w:p w14:paraId="1F19B7FB" w14:textId="77777777" w:rsidR="00AA2D33" w:rsidRDefault="00AA2D33" w:rsidP="00934966">
            <w:pPr>
              <w:rPr>
                <w:rFonts w:ascii="Calibri" w:hAnsi="Calibri" w:cs="Calibri"/>
                <w:szCs w:val="20"/>
              </w:rPr>
            </w:pPr>
          </w:p>
          <w:p w14:paraId="74EA3283" w14:textId="77777777" w:rsidR="008A0B96" w:rsidRPr="007F3B44" w:rsidRDefault="008A0B96" w:rsidP="008A0B96">
            <w:pPr>
              <w:pStyle w:val="ListParagraph"/>
              <w:numPr>
                <w:ilvl w:val="0"/>
                <w:numId w:val="38"/>
              </w:numPr>
              <w:rPr>
                <w:rFonts w:asciiTheme="majorHAnsi" w:hAnsiTheme="majorHAnsi" w:cstheme="majorHAnsi"/>
                <w:sz w:val="20"/>
                <w:szCs w:val="20"/>
              </w:rPr>
            </w:pPr>
            <w:r w:rsidRPr="007F3B44">
              <w:rPr>
                <w:rFonts w:asciiTheme="majorHAnsi" w:hAnsiTheme="majorHAnsi" w:cstheme="majorHAnsi"/>
                <w:sz w:val="20"/>
                <w:szCs w:val="20"/>
              </w:rPr>
              <w:t>Approved</w:t>
            </w:r>
          </w:p>
          <w:p w14:paraId="6CCD85FA" w14:textId="77777777" w:rsidR="008A0B96" w:rsidRPr="007F3B44" w:rsidRDefault="008A0B96" w:rsidP="008A0B96">
            <w:pPr>
              <w:pStyle w:val="ListParagraph"/>
              <w:numPr>
                <w:ilvl w:val="0"/>
                <w:numId w:val="38"/>
              </w:numPr>
              <w:rPr>
                <w:rFonts w:asciiTheme="majorHAnsi" w:hAnsiTheme="majorHAnsi" w:cstheme="majorHAnsi"/>
                <w:sz w:val="20"/>
                <w:szCs w:val="20"/>
              </w:rPr>
            </w:pPr>
            <w:r w:rsidRPr="007F3B44">
              <w:rPr>
                <w:rFonts w:asciiTheme="majorHAnsi" w:hAnsiTheme="majorHAnsi" w:cstheme="majorHAnsi"/>
                <w:sz w:val="20"/>
                <w:szCs w:val="20"/>
              </w:rPr>
              <w:t>Approved</w:t>
            </w:r>
          </w:p>
          <w:p w14:paraId="67513B4F" w14:textId="77615A2E" w:rsidR="008A0B96" w:rsidRPr="008A0B96" w:rsidRDefault="008A0B96" w:rsidP="008A0B96">
            <w:pPr>
              <w:pStyle w:val="ListParagraph"/>
              <w:numPr>
                <w:ilvl w:val="0"/>
                <w:numId w:val="38"/>
              </w:numPr>
              <w:rPr>
                <w:rFonts w:ascii="Calibri" w:hAnsi="Calibri" w:cs="Calibri"/>
                <w:szCs w:val="20"/>
              </w:rPr>
            </w:pPr>
            <w:r w:rsidRPr="007F3B44">
              <w:rPr>
                <w:rFonts w:asciiTheme="majorHAnsi" w:hAnsiTheme="majorHAnsi" w:cstheme="majorHAnsi"/>
                <w:sz w:val="20"/>
                <w:szCs w:val="20"/>
              </w:rPr>
              <w:t>Approved</w:t>
            </w:r>
          </w:p>
        </w:tc>
      </w:tr>
      <w:tr w:rsidR="00AA2D33" w14:paraId="0A518415" w14:textId="77777777" w:rsidTr="00347B07">
        <w:tc>
          <w:tcPr>
            <w:tcW w:w="5324" w:type="dxa"/>
          </w:tcPr>
          <w:p w14:paraId="59207741" w14:textId="296641A4" w:rsidR="00AA2D33" w:rsidRPr="008A0B96" w:rsidRDefault="00AA2D33" w:rsidP="008A0B96">
            <w:pPr>
              <w:pStyle w:val="ListParagraph"/>
              <w:numPr>
                <w:ilvl w:val="0"/>
                <w:numId w:val="8"/>
              </w:numPr>
              <w:rPr>
                <w:rFonts w:asciiTheme="majorHAnsi" w:hAnsiTheme="majorHAnsi" w:cstheme="majorHAnsi"/>
                <w:b/>
                <w:szCs w:val="20"/>
              </w:rPr>
            </w:pPr>
            <w:r w:rsidRPr="008A0B96">
              <w:rPr>
                <w:rFonts w:asciiTheme="majorHAnsi" w:hAnsiTheme="majorHAnsi" w:cstheme="majorHAnsi"/>
                <w:b/>
                <w:szCs w:val="20"/>
              </w:rPr>
              <w:t>Course Disciplines</w:t>
            </w:r>
          </w:p>
        </w:tc>
        <w:tc>
          <w:tcPr>
            <w:tcW w:w="7626" w:type="dxa"/>
          </w:tcPr>
          <w:p w14:paraId="4D8BE15D" w14:textId="77777777" w:rsidR="00AA2D33" w:rsidRDefault="00AA2D33" w:rsidP="00934966">
            <w:pPr>
              <w:rPr>
                <w:rFonts w:ascii="Calibri" w:hAnsi="Calibri" w:cs="Calibri"/>
                <w:szCs w:val="20"/>
              </w:rPr>
            </w:pPr>
          </w:p>
        </w:tc>
      </w:tr>
      <w:tr w:rsidR="00AA2D33" w14:paraId="27C6E91C" w14:textId="77777777" w:rsidTr="00347B07">
        <w:tc>
          <w:tcPr>
            <w:tcW w:w="5324" w:type="dxa"/>
          </w:tcPr>
          <w:p w14:paraId="6765E1F6" w14:textId="50A4DC3A" w:rsidR="00AA2D33" w:rsidRPr="005364FD" w:rsidRDefault="00AA2D33" w:rsidP="008A0B96">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Course Unit change Report</w:t>
            </w:r>
          </w:p>
        </w:tc>
        <w:tc>
          <w:tcPr>
            <w:tcW w:w="7626" w:type="dxa"/>
          </w:tcPr>
          <w:p w14:paraId="4A9A9806" w14:textId="77777777" w:rsidR="00AA2D33" w:rsidRDefault="00AA2D33" w:rsidP="00934966">
            <w:pPr>
              <w:rPr>
                <w:rFonts w:ascii="Calibri" w:hAnsi="Calibri" w:cs="Calibri"/>
                <w:szCs w:val="20"/>
              </w:rPr>
            </w:pPr>
          </w:p>
        </w:tc>
      </w:tr>
      <w:tr w:rsidR="00AA2D33" w14:paraId="52E08023" w14:textId="77777777" w:rsidTr="00347B07">
        <w:tc>
          <w:tcPr>
            <w:tcW w:w="5324" w:type="dxa"/>
          </w:tcPr>
          <w:p w14:paraId="64FB6BF2" w14:textId="77777777" w:rsidR="00AA2D33" w:rsidRDefault="00AA2D33" w:rsidP="008A0B96">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Items for Discussion or Action</w:t>
            </w:r>
          </w:p>
          <w:p w14:paraId="0629CDDC" w14:textId="4BBFB99D" w:rsidR="008A0B96" w:rsidRDefault="008A0B96" w:rsidP="008A0B96">
            <w:pPr>
              <w:pStyle w:val="ListParagraph"/>
              <w:numPr>
                <w:ilvl w:val="0"/>
                <w:numId w:val="32"/>
              </w:numPr>
              <w:spacing w:after="0" w:line="240" w:lineRule="auto"/>
              <w:rPr>
                <w:rFonts w:asciiTheme="majorHAnsi" w:hAnsiTheme="majorHAnsi" w:cstheme="majorHAnsi"/>
                <w:sz w:val="20"/>
                <w:szCs w:val="20"/>
              </w:rPr>
            </w:pPr>
            <w:r w:rsidRPr="000419CA">
              <w:rPr>
                <w:rFonts w:asciiTheme="majorHAnsi" w:hAnsiTheme="majorHAnsi" w:cstheme="majorHAnsi"/>
                <w:sz w:val="20"/>
                <w:szCs w:val="20"/>
              </w:rPr>
              <w:t>Special Topics, Special Studies</w:t>
            </w:r>
            <w:r>
              <w:rPr>
                <w:rFonts w:asciiTheme="majorHAnsi" w:hAnsiTheme="majorHAnsi" w:cstheme="majorHAnsi"/>
                <w:sz w:val="20"/>
                <w:szCs w:val="20"/>
              </w:rPr>
              <w:t>, Special Projects, Special Issues – K. Allende</w:t>
            </w:r>
          </w:p>
          <w:p w14:paraId="0CCB20BB" w14:textId="77777777" w:rsidR="008A0B96" w:rsidRDefault="008A0B96" w:rsidP="008A0B96">
            <w:pPr>
              <w:pStyle w:val="ListParagraph"/>
              <w:numPr>
                <w:ilvl w:val="0"/>
                <w:numId w:val="32"/>
              </w:numPr>
              <w:spacing w:after="0" w:line="240" w:lineRule="auto"/>
              <w:rPr>
                <w:rFonts w:asciiTheme="majorHAnsi" w:hAnsiTheme="majorHAnsi" w:cstheme="majorHAnsi"/>
                <w:sz w:val="20"/>
                <w:szCs w:val="20"/>
              </w:rPr>
            </w:pPr>
            <w:r w:rsidRPr="000419CA">
              <w:rPr>
                <w:rFonts w:asciiTheme="majorHAnsi" w:hAnsiTheme="majorHAnsi" w:cstheme="majorHAnsi"/>
                <w:sz w:val="20"/>
                <w:szCs w:val="20"/>
              </w:rPr>
              <w:t xml:space="preserve">Entering of mirrored VOC courses into </w:t>
            </w:r>
            <w:proofErr w:type="spellStart"/>
            <w:r w:rsidRPr="000419CA">
              <w:rPr>
                <w:rFonts w:asciiTheme="majorHAnsi" w:hAnsiTheme="majorHAnsi" w:cstheme="majorHAnsi"/>
                <w:sz w:val="20"/>
                <w:szCs w:val="20"/>
              </w:rPr>
              <w:t>WebCMS</w:t>
            </w:r>
            <w:proofErr w:type="spellEnd"/>
            <w:r>
              <w:rPr>
                <w:rFonts w:asciiTheme="majorHAnsi" w:hAnsiTheme="majorHAnsi" w:cstheme="majorHAnsi"/>
                <w:sz w:val="20"/>
                <w:szCs w:val="20"/>
              </w:rPr>
              <w:t xml:space="preserve"> – K. Allende</w:t>
            </w:r>
          </w:p>
          <w:p w14:paraId="0851C3B8" w14:textId="67B36C0E" w:rsidR="008A0B96" w:rsidRPr="005364FD" w:rsidRDefault="008A0B96" w:rsidP="008A0B96">
            <w:pPr>
              <w:pStyle w:val="ListParagraph"/>
              <w:numPr>
                <w:ilvl w:val="0"/>
                <w:numId w:val="32"/>
              </w:numPr>
              <w:rPr>
                <w:rFonts w:asciiTheme="majorHAnsi" w:hAnsiTheme="majorHAnsi" w:cstheme="majorHAnsi"/>
                <w:b/>
                <w:sz w:val="20"/>
                <w:szCs w:val="20"/>
              </w:rPr>
            </w:pPr>
            <w:r>
              <w:rPr>
                <w:rFonts w:asciiTheme="majorHAnsi" w:hAnsiTheme="majorHAnsi" w:cstheme="majorHAnsi"/>
                <w:sz w:val="20"/>
                <w:szCs w:val="20"/>
              </w:rPr>
              <w:t>Outcomes Committee 18-19 Purpose and Function – E. Woolery</w:t>
            </w:r>
          </w:p>
        </w:tc>
        <w:tc>
          <w:tcPr>
            <w:tcW w:w="7626" w:type="dxa"/>
          </w:tcPr>
          <w:p w14:paraId="6F12DB6E" w14:textId="67ACDB94" w:rsidR="008A0B96" w:rsidRPr="007F3B44" w:rsidRDefault="008A0B96" w:rsidP="008A0B96">
            <w:pPr>
              <w:pStyle w:val="ListParagraph"/>
              <w:numPr>
                <w:ilvl w:val="0"/>
                <w:numId w:val="39"/>
              </w:numPr>
              <w:rPr>
                <w:rFonts w:asciiTheme="majorHAnsi" w:hAnsiTheme="majorHAnsi" w:cstheme="majorHAnsi"/>
                <w:sz w:val="20"/>
                <w:szCs w:val="20"/>
              </w:rPr>
            </w:pPr>
            <w:r w:rsidRPr="007F3B44">
              <w:rPr>
                <w:rFonts w:asciiTheme="majorHAnsi" w:hAnsiTheme="majorHAnsi" w:cstheme="majorHAnsi"/>
                <w:sz w:val="20"/>
                <w:szCs w:val="20"/>
              </w:rPr>
              <w:t>Jamaika, Kristina, Dianne, Michelle, and Om will form a group to find out about the courses affected and recommend a way to standardize the titles and numbers for these courses.</w:t>
            </w:r>
          </w:p>
          <w:p w14:paraId="4B52E832" w14:textId="290F1D52" w:rsidR="008A0B96" w:rsidRPr="007F3B44" w:rsidRDefault="008A0B96" w:rsidP="008A0B96">
            <w:pPr>
              <w:pStyle w:val="ListParagraph"/>
              <w:numPr>
                <w:ilvl w:val="0"/>
                <w:numId w:val="39"/>
              </w:numPr>
              <w:rPr>
                <w:rFonts w:asciiTheme="majorHAnsi" w:hAnsiTheme="majorHAnsi" w:cstheme="majorHAnsi"/>
                <w:sz w:val="20"/>
                <w:szCs w:val="20"/>
              </w:rPr>
            </w:pPr>
            <w:r w:rsidRPr="007F3B44">
              <w:rPr>
                <w:rFonts w:asciiTheme="majorHAnsi" w:hAnsiTheme="majorHAnsi" w:cstheme="majorHAnsi"/>
                <w:sz w:val="20"/>
                <w:szCs w:val="20"/>
              </w:rPr>
              <w:t xml:space="preserve">This is with the purpose to create specifically noncredit mirrored courses. Kristina is asking this council to allow Leslie Cheng, noncredit Assistant Curriculum Specialist to create the mirrored course outline of records (COR) by copying and pasting the contents of the credit course onto the noncredit mirrored version. The mirrored courses go through the same stages and process of approval by managers as the credit courses do. Lesley is keeping track of these courses and communicates with Kristina to alert the </w:t>
            </w:r>
            <w:proofErr w:type="spellStart"/>
            <w:r w:rsidRPr="007F3B44">
              <w:rPr>
                <w:rFonts w:asciiTheme="majorHAnsi" w:hAnsiTheme="majorHAnsi" w:cstheme="majorHAnsi"/>
                <w:sz w:val="20"/>
                <w:szCs w:val="20"/>
              </w:rPr>
              <w:t>author.Kristina</w:t>
            </w:r>
            <w:proofErr w:type="spellEnd"/>
            <w:r w:rsidRPr="007F3B44">
              <w:rPr>
                <w:rFonts w:asciiTheme="majorHAnsi" w:hAnsiTheme="majorHAnsi" w:cstheme="majorHAnsi"/>
                <w:sz w:val="20"/>
                <w:szCs w:val="20"/>
              </w:rPr>
              <w:t xml:space="preserve"> will create a chart reflecting this process and will present it to this council.</w:t>
            </w:r>
          </w:p>
          <w:p w14:paraId="60B08F53" w14:textId="7ACAA618" w:rsidR="008A0B96" w:rsidRPr="007F3B44" w:rsidRDefault="008A0B96" w:rsidP="008A0B96">
            <w:pPr>
              <w:pStyle w:val="ListParagraph"/>
              <w:numPr>
                <w:ilvl w:val="0"/>
                <w:numId w:val="39"/>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43CE0D49" w14:textId="5EB1A916" w:rsidR="00AA2D33" w:rsidRPr="007F3B44" w:rsidRDefault="008A0B96" w:rsidP="008A0B96">
            <w:pPr>
              <w:pStyle w:val="ListParagraph"/>
              <w:numPr>
                <w:ilvl w:val="0"/>
                <w:numId w:val="39"/>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 xml:space="preserve">Students have been presented with flyers having inaccurate information about programs that have not been fully approved. Instruction will communicate to all </w:t>
            </w:r>
            <w:r w:rsidRPr="007F3B44">
              <w:rPr>
                <w:rFonts w:asciiTheme="majorHAnsi" w:hAnsiTheme="majorHAnsi" w:cstheme="majorHAnsi"/>
                <w:sz w:val="20"/>
                <w:szCs w:val="20"/>
              </w:rPr>
              <w:lastRenderedPageBreak/>
              <w:t>Deans that programs not fully approved by every approval body cannot be market to students in any way.</w:t>
            </w:r>
          </w:p>
        </w:tc>
      </w:tr>
      <w:tr w:rsidR="00AA2D33" w14:paraId="6FCA7720" w14:textId="77777777" w:rsidTr="00347B07">
        <w:tc>
          <w:tcPr>
            <w:tcW w:w="5324" w:type="dxa"/>
          </w:tcPr>
          <w:p w14:paraId="03C97704" w14:textId="77777777" w:rsidR="00AA2D33" w:rsidRDefault="00AA2D33" w:rsidP="008A0B96">
            <w:pPr>
              <w:pStyle w:val="ListParagraph"/>
              <w:numPr>
                <w:ilvl w:val="0"/>
                <w:numId w:val="8"/>
              </w:numPr>
              <w:rPr>
                <w:rFonts w:asciiTheme="majorHAnsi" w:hAnsiTheme="majorHAnsi" w:cstheme="majorHAnsi"/>
                <w:b/>
                <w:szCs w:val="20"/>
              </w:rPr>
            </w:pPr>
            <w:r w:rsidRPr="008A0B96">
              <w:rPr>
                <w:rFonts w:asciiTheme="majorHAnsi" w:hAnsiTheme="majorHAnsi" w:cstheme="majorHAnsi"/>
                <w:b/>
                <w:szCs w:val="20"/>
              </w:rPr>
              <w:lastRenderedPageBreak/>
              <w:t>On Hold Items</w:t>
            </w:r>
          </w:p>
          <w:p w14:paraId="62E7915E" w14:textId="4DC021D2" w:rsidR="008A0B96" w:rsidRPr="00F26FD7" w:rsidRDefault="008A0B96" w:rsidP="008A0B96">
            <w:pPr>
              <w:pStyle w:val="ListParagraph"/>
              <w:numPr>
                <w:ilvl w:val="0"/>
                <w:numId w:val="40"/>
              </w:numPr>
              <w:spacing w:after="0" w:line="240" w:lineRule="auto"/>
              <w:rPr>
                <w:rFonts w:asciiTheme="majorHAnsi" w:hAnsiTheme="majorHAnsi" w:cstheme="majorHAnsi"/>
                <w:sz w:val="20"/>
                <w:szCs w:val="20"/>
              </w:rPr>
            </w:pPr>
            <w:r>
              <w:rPr>
                <w:rFonts w:ascii="Calibri" w:hAnsi="Calibri" w:cs="Calibri"/>
                <w:sz w:val="20"/>
                <w:szCs w:val="20"/>
              </w:rPr>
              <w:t>Civil Engineering Technology Cert., Mechanical Engineering Technology Cert., and Software Engineering Cert.</w:t>
            </w:r>
          </w:p>
          <w:p w14:paraId="68C0B6D6" w14:textId="77777777" w:rsidR="008A0B96" w:rsidRDefault="008A0B96" w:rsidP="008A0B96">
            <w:pPr>
              <w:pStyle w:val="ListParagraph"/>
              <w:numPr>
                <w:ilvl w:val="0"/>
                <w:numId w:val="40"/>
              </w:numPr>
              <w:spacing w:after="0" w:line="240" w:lineRule="auto"/>
              <w:rPr>
                <w:rFonts w:asciiTheme="majorHAnsi" w:hAnsiTheme="majorHAnsi" w:cstheme="majorHAnsi"/>
                <w:i/>
                <w:sz w:val="20"/>
                <w:szCs w:val="20"/>
              </w:rPr>
            </w:pPr>
            <w:r>
              <w:rPr>
                <w:rFonts w:asciiTheme="majorHAnsi" w:hAnsiTheme="majorHAnsi" w:cstheme="majorHAnsi"/>
                <w:sz w:val="20"/>
                <w:szCs w:val="20"/>
              </w:rPr>
              <w:t xml:space="preserve">FASH 16 </w:t>
            </w:r>
            <w:r w:rsidRPr="00B85552">
              <w:rPr>
                <w:rFonts w:asciiTheme="majorHAnsi" w:hAnsiTheme="majorHAnsi" w:cstheme="majorHAnsi"/>
                <w:sz w:val="20"/>
                <w:szCs w:val="20"/>
              </w:rPr>
              <w:t>Corset Construction</w:t>
            </w:r>
            <w:r>
              <w:rPr>
                <w:rFonts w:asciiTheme="majorHAnsi" w:hAnsiTheme="majorHAnsi" w:cstheme="majorHAnsi"/>
                <w:sz w:val="20"/>
                <w:szCs w:val="20"/>
              </w:rPr>
              <w:t xml:space="preserve"> </w:t>
            </w:r>
            <w:r>
              <w:rPr>
                <w:rFonts w:asciiTheme="majorHAnsi" w:hAnsiTheme="majorHAnsi" w:cstheme="majorHAnsi"/>
                <w:i/>
                <w:sz w:val="20"/>
                <w:szCs w:val="20"/>
              </w:rPr>
              <w:t>(Stand-alone)</w:t>
            </w:r>
          </w:p>
          <w:p w14:paraId="44331AF7" w14:textId="77777777" w:rsidR="008A0B96" w:rsidRPr="00BA6C57" w:rsidRDefault="008A0B96" w:rsidP="008A0B96">
            <w:pPr>
              <w:pStyle w:val="ListParagraph"/>
              <w:numPr>
                <w:ilvl w:val="0"/>
                <w:numId w:val="40"/>
              </w:numPr>
              <w:spacing w:after="0" w:line="240" w:lineRule="auto"/>
              <w:rPr>
                <w:rFonts w:asciiTheme="majorHAnsi" w:hAnsiTheme="majorHAnsi" w:cstheme="majorHAnsi"/>
                <w:i/>
                <w:sz w:val="20"/>
                <w:szCs w:val="20"/>
              </w:rPr>
            </w:pPr>
            <w:r>
              <w:rPr>
                <w:rFonts w:asciiTheme="majorHAnsi" w:hAnsiTheme="majorHAnsi" w:cstheme="majorHAnsi"/>
                <w:sz w:val="20"/>
                <w:szCs w:val="20"/>
              </w:rPr>
              <w:t>VOC HTH06 Health Career Employability Skills</w:t>
            </w:r>
          </w:p>
          <w:p w14:paraId="7DBBDB0C" w14:textId="3F5D927C" w:rsidR="008A0B96" w:rsidRPr="008A0B96" w:rsidRDefault="008A0B96" w:rsidP="008A0B96">
            <w:pPr>
              <w:pStyle w:val="ListParagraph"/>
              <w:ind w:left="880"/>
              <w:rPr>
                <w:rFonts w:asciiTheme="majorHAnsi" w:hAnsiTheme="majorHAnsi" w:cstheme="majorHAnsi"/>
                <w:b/>
                <w:szCs w:val="20"/>
              </w:rPr>
            </w:pPr>
          </w:p>
        </w:tc>
        <w:tc>
          <w:tcPr>
            <w:tcW w:w="7626" w:type="dxa"/>
          </w:tcPr>
          <w:p w14:paraId="78DCF180" w14:textId="7725E790" w:rsidR="008A0B96" w:rsidRPr="007F3B44" w:rsidRDefault="008A0B96" w:rsidP="008A0B96">
            <w:pPr>
              <w:pStyle w:val="ListParagraph"/>
              <w:numPr>
                <w:ilvl w:val="0"/>
                <w:numId w:val="6"/>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Kristina will contact M. Mason on repackaging Civil Engineering Technology Cert., Mechanical Engineering Technology Cert., and Software Engineering Cert., as suggested by this council.</w:t>
            </w:r>
          </w:p>
          <w:p w14:paraId="3E650B94" w14:textId="77777777" w:rsidR="008A0B96" w:rsidRPr="007F3B44" w:rsidRDefault="008A0B96" w:rsidP="008A0B96">
            <w:pPr>
              <w:pStyle w:val="ListParagraph"/>
              <w:numPr>
                <w:ilvl w:val="0"/>
                <w:numId w:val="6"/>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On Hold. Fashion Department is creating a new program.</w:t>
            </w:r>
          </w:p>
          <w:p w14:paraId="2ACF5A5D" w14:textId="4CF3C1F7" w:rsidR="00AA2D33" w:rsidRPr="008A0B96" w:rsidRDefault="008A0B96" w:rsidP="008A0B96">
            <w:pPr>
              <w:pStyle w:val="ListParagraph"/>
              <w:numPr>
                <w:ilvl w:val="0"/>
                <w:numId w:val="6"/>
              </w:numPr>
              <w:spacing w:after="0" w:line="240" w:lineRule="auto"/>
              <w:rPr>
                <w:rFonts w:ascii="Calibri" w:hAnsi="Calibri" w:cs="Calibri"/>
                <w:sz w:val="20"/>
                <w:szCs w:val="20"/>
              </w:rPr>
            </w:pPr>
            <w:r w:rsidRPr="007F3B44">
              <w:rPr>
                <w:rFonts w:asciiTheme="majorHAnsi" w:hAnsiTheme="majorHAnsi" w:cstheme="majorHAnsi"/>
                <w:sz w:val="20"/>
                <w:szCs w:val="20"/>
              </w:rPr>
              <w:t>On hold pending author’s response to suggestion about rewording methods of evaluation.</w:t>
            </w:r>
          </w:p>
        </w:tc>
      </w:tr>
    </w:tbl>
    <w:p w14:paraId="430521D7" w14:textId="36EFFC97" w:rsidR="004C2297" w:rsidRPr="004C2297" w:rsidRDefault="004C2297" w:rsidP="004C2297">
      <w:pPr>
        <w:rPr>
          <w:rFonts w:cstheme="minorHAnsi"/>
          <w:sz w:val="16"/>
          <w:szCs w:val="16"/>
          <w:u w:val="none"/>
        </w:rPr>
      </w:pPr>
    </w:p>
    <w:tbl>
      <w:tblPr>
        <w:tblW w:w="12960" w:type="dxa"/>
        <w:tblInd w:w="-5" w:type="dxa"/>
        <w:tblLayout w:type="fixed"/>
        <w:tblLook w:val="0000" w:firstRow="0" w:lastRow="0" w:firstColumn="0" w:lastColumn="0" w:noHBand="0" w:noVBand="0"/>
      </w:tblPr>
      <w:tblGrid>
        <w:gridCol w:w="1527"/>
        <w:gridCol w:w="2158"/>
        <w:gridCol w:w="2068"/>
        <w:gridCol w:w="1709"/>
        <w:gridCol w:w="1709"/>
        <w:gridCol w:w="3789"/>
      </w:tblGrid>
      <w:tr w:rsidR="00AA2D33" w:rsidRPr="00775F4E" w14:paraId="63D187FE" w14:textId="77777777" w:rsidTr="004C2297">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DBB52" w14:textId="77777777" w:rsidR="00AA2D33" w:rsidRPr="00775F4E" w:rsidRDefault="00AA2D33" w:rsidP="00AA2D33">
            <w:pPr>
              <w:pStyle w:val="Heading8"/>
              <w:rPr>
                <w:rFonts w:ascii="Tahoma" w:hAnsi="Tahoma" w:cs="Tahoma"/>
                <w:sz w:val="14"/>
                <w:szCs w:val="16"/>
              </w:rPr>
            </w:pPr>
            <w:r>
              <w:rPr>
                <w:rFonts w:ascii="Tahoma" w:hAnsi="Tahoma" w:cs="Tahoma"/>
                <w:sz w:val="14"/>
                <w:szCs w:val="16"/>
              </w:rPr>
              <w:t>2018-19 Meetings</w:t>
            </w:r>
          </w:p>
          <w:p w14:paraId="4E7810D4" w14:textId="77777777" w:rsidR="00AA2D33" w:rsidRDefault="00AA2D33" w:rsidP="00AA2D33">
            <w:pPr>
              <w:tabs>
                <w:tab w:val="left" w:pos="1890"/>
              </w:tabs>
              <w:rPr>
                <w:rFonts w:ascii="Tahoma" w:hAnsi="Tahoma" w:cs="Tahoma"/>
                <w:sz w:val="14"/>
                <w:szCs w:val="16"/>
              </w:rPr>
            </w:pPr>
            <w:r w:rsidRPr="00775F4E">
              <w:rPr>
                <w:rFonts w:ascii="Tahoma" w:hAnsi="Tahoma" w:cs="Tahoma"/>
                <w:sz w:val="14"/>
                <w:szCs w:val="16"/>
              </w:rPr>
              <w:t>3:30-5:00</w:t>
            </w:r>
          </w:p>
          <w:p w14:paraId="41A52E17" w14:textId="6F2A7F43" w:rsidR="00AA2D33" w:rsidRPr="00775F4E" w:rsidRDefault="00AA2D33" w:rsidP="00AA2D33">
            <w:pPr>
              <w:tabs>
                <w:tab w:val="left" w:pos="1890"/>
              </w:tabs>
              <w:rPr>
                <w:rFonts w:ascii="Tahoma" w:hAnsi="Tahoma" w:cs="Tahoma"/>
                <w:sz w:val="14"/>
                <w:szCs w:val="16"/>
              </w:rPr>
            </w:pPr>
            <w:r w:rsidRPr="00775F4E">
              <w:rPr>
                <w:rFonts w:ascii="Tahoma" w:hAnsi="Tahoma" w:cs="Tahoma"/>
                <w:sz w:val="14"/>
                <w:szCs w:val="16"/>
              </w:rPr>
              <w:t>2</w:t>
            </w:r>
            <w:r w:rsidRPr="00775F4E">
              <w:rPr>
                <w:rFonts w:ascii="Tahoma" w:hAnsi="Tahoma" w:cs="Tahoma"/>
                <w:sz w:val="14"/>
                <w:szCs w:val="16"/>
                <w:vertAlign w:val="superscript"/>
              </w:rPr>
              <w:t>nd</w:t>
            </w:r>
            <w:r w:rsidRPr="00775F4E">
              <w:rPr>
                <w:rFonts w:ascii="Tahoma" w:hAnsi="Tahoma" w:cs="Tahoma"/>
                <w:sz w:val="14"/>
                <w:szCs w:val="16"/>
              </w:rPr>
              <w:t xml:space="preserve"> &amp; 4</w:t>
            </w:r>
            <w:r w:rsidRPr="00775F4E">
              <w:rPr>
                <w:rFonts w:ascii="Tahoma" w:hAnsi="Tahoma" w:cs="Tahoma"/>
                <w:sz w:val="14"/>
                <w:szCs w:val="16"/>
                <w:vertAlign w:val="superscript"/>
              </w:rPr>
              <w:t>th</w:t>
            </w:r>
            <w:r w:rsidRPr="00775F4E">
              <w:rPr>
                <w:rFonts w:ascii="Tahoma" w:hAnsi="Tahoma" w:cs="Tahoma"/>
                <w:sz w:val="14"/>
                <w:szCs w:val="16"/>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DC59ECC" w14:textId="77777777" w:rsidR="00AA2D33" w:rsidRPr="005352B8" w:rsidRDefault="00AA2D33" w:rsidP="00AA2D33">
            <w:pPr>
              <w:tabs>
                <w:tab w:val="left" w:pos="1890"/>
              </w:tabs>
              <w:rPr>
                <w:rFonts w:ascii="Tahoma" w:hAnsi="Tahoma" w:cs="Tahoma"/>
                <w:b/>
                <w:sz w:val="14"/>
                <w:szCs w:val="16"/>
              </w:rPr>
            </w:pPr>
            <w:r>
              <w:rPr>
                <w:rFonts w:ascii="Tahoma" w:hAnsi="Tahoma" w:cs="Tahoma"/>
                <w:b/>
                <w:sz w:val="14"/>
                <w:szCs w:val="16"/>
              </w:rPr>
              <w:t>Fall 2018</w:t>
            </w:r>
          </w:p>
          <w:p w14:paraId="6169C01D" w14:textId="77777777" w:rsidR="00AA2D33" w:rsidRDefault="00AA2D33" w:rsidP="00AA2D33">
            <w:pPr>
              <w:tabs>
                <w:tab w:val="left" w:pos="1890"/>
              </w:tabs>
              <w:rPr>
                <w:rFonts w:ascii="Tahoma" w:hAnsi="Tahoma" w:cs="Tahoma"/>
                <w:sz w:val="14"/>
                <w:szCs w:val="16"/>
              </w:rPr>
            </w:pPr>
            <w:r>
              <w:rPr>
                <w:rFonts w:ascii="Tahoma" w:hAnsi="Tahoma" w:cs="Tahoma"/>
                <w:sz w:val="14"/>
                <w:szCs w:val="16"/>
              </w:rPr>
              <w:t>September 11 &amp; 25</w:t>
            </w:r>
          </w:p>
          <w:p w14:paraId="5348D0C7" w14:textId="30FC07BB" w:rsidR="00AA2D33" w:rsidRPr="00775F4E" w:rsidRDefault="00AA2D33" w:rsidP="00AA2D33">
            <w:pPr>
              <w:tabs>
                <w:tab w:val="left" w:pos="1890"/>
              </w:tabs>
              <w:rPr>
                <w:rFonts w:ascii="Tahoma" w:hAnsi="Tahoma" w:cs="Tahoma"/>
                <w:sz w:val="14"/>
                <w:szCs w:val="16"/>
              </w:rPr>
            </w:pPr>
            <w:r>
              <w:rPr>
                <w:rFonts w:ascii="Tahoma" w:hAnsi="Tahoma" w:cs="Tahoma"/>
                <w:sz w:val="14"/>
                <w:szCs w:val="16"/>
              </w:rPr>
              <w:t>October 9, 23</w:t>
            </w:r>
          </w:p>
        </w:tc>
        <w:tc>
          <w:tcPr>
            <w:tcW w:w="2068" w:type="dxa"/>
            <w:tcBorders>
              <w:top w:val="single" w:sz="4" w:space="0" w:color="auto"/>
              <w:bottom w:val="single" w:sz="4" w:space="0" w:color="auto"/>
            </w:tcBorders>
            <w:shd w:val="clear" w:color="auto" w:fill="D9D9D9" w:themeFill="background1" w:themeFillShade="D9"/>
          </w:tcPr>
          <w:p w14:paraId="4FC159B0" w14:textId="77777777" w:rsidR="00AA2D33" w:rsidRDefault="00AA2D33" w:rsidP="00AA2D33">
            <w:pPr>
              <w:tabs>
                <w:tab w:val="left" w:pos="1890"/>
              </w:tabs>
              <w:rPr>
                <w:rFonts w:ascii="Tahoma" w:hAnsi="Tahoma" w:cs="Tahoma"/>
                <w:sz w:val="14"/>
                <w:szCs w:val="16"/>
              </w:rPr>
            </w:pPr>
            <w:r>
              <w:rPr>
                <w:rFonts w:ascii="Tahoma" w:hAnsi="Tahoma" w:cs="Tahoma"/>
                <w:sz w:val="14"/>
                <w:szCs w:val="16"/>
              </w:rPr>
              <w:t>November 13 &amp; 27</w:t>
            </w:r>
          </w:p>
          <w:p w14:paraId="479A9D16" w14:textId="77777777" w:rsidR="00AA2D33" w:rsidRPr="00775F4E" w:rsidRDefault="00AA2D33" w:rsidP="00AA2D33">
            <w:pPr>
              <w:tabs>
                <w:tab w:val="left" w:pos="1890"/>
              </w:tabs>
              <w:rPr>
                <w:rFonts w:ascii="Tahoma" w:hAnsi="Tahoma" w:cs="Tahoma"/>
                <w:sz w:val="14"/>
                <w:szCs w:val="16"/>
              </w:rPr>
            </w:pPr>
            <w:r>
              <w:rPr>
                <w:rFonts w:ascii="Tahoma" w:hAnsi="Tahoma" w:cs="Tahoma"/>
                <w:sz w:val="14"/>
                <w:szCs w:val="16"/>
              </w:rPr>
              <w:t>December</w:t>
            </w:r>
            <w:r w:rsidRPr="00775F4E">
              <w:rPr>
                <w:rFonts w:ascii="Tahoma" w:hAnsi="Tahoma" w:cs="Tahoma"/>
                <w:sz w:val="14"/>
                <w:szCs w:val="16"/>
              </w:rPr>
              <w:t xml:space="preserve"> </w:t>
            </w:r>
            <w:r>
              <w:rPr>
                <w:rFonts w:ascii="Tahoma" w:hAnsi="Tahoma" w:cs="Tahoma"/>
                <w:sz w:val="14"/>
                <w:szCs w:val="16"/>
              </w:rPr>
              <w:t xml:space="preserve">11, </w:t>
            </w:r>
          </w:p>
          <w:p w14:paraId="4B3C3BCE" w14:textId="77777777" w:rsidR="00AA2D33" w:rsidRPr="00775F4E" w:rsidRDefault="00AA2D33" w:rsidP="00AA2D33">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11894144" w14:textId="4ECD8B5E" w:rsidR="00AA2D33" w:rsidRPr="005352B8" w:rsidRDefault="00AA2D33" w:rsidP="00AA2D33">
            <w:pPr>
              <w:tabs>
                <w:tab w:val="left" w:pos="1890"/>
              </w:tabs>
              <w:rPr>
                <w:rFonts w:ascii="Tahoma" w:hAnsi="Tahoma" w:cs="Tahoma"/>
                <w:b/>
                <w:sz w:val="14"/>
                <w:szCs w:val="16"/>
              </w:rPr>
            </w:pPr>
            <w:r>
              <w:rPr>
                <w:rFonts w:ascii="Tahoma" w:hAnsi="Tahoma" w:cs="Tahoma"/>
                <w:b/>
                <w:sz w:val="14"/>
                <w:szCs w:val="16"/>
              </w:rPr>
              <w:t>Spring 2019</w:t>
            </w:r>
          </w:p>
          <w:p w14:paraId="5999933C" w14:textId="77777777" w:rsidR="00AA2D33" w:rsidRPr="00775F4E" w:rsidRDefault="00AA2D33" w:rsidP="00AA2D33">
            <w:pPr>
              <w:tabs>
                <w:tab w:val="left" w:pos="1890"/>
              </w:tabs>
              <w:rPr>
                <w:rFonts w:ascii="Tahoma" w:hAnsi="Tahoma" w:cs="Tahoma"/>
                <w:sz w:val="14"/>
                <w:szCs w:val="16"/>
              </w:rPr>
            </w:pPr>
            <w:r>
              <w:rPr>
                <w:rFonts w:ascii="Tahoma" w:hAnsi="Tahoma" w:cs="Tahoma"/>
                <w:sz w:val="14"/>
                <w:szCs w:val="16"/>
              </w:rPr>
              <w:t>March 12 &amp; 26</w:t>
            </w:r>
          </w:p>
          <w:p w14:paraId="6ADB26D6" w14:textId="77777777" w:rsidR="00AA2D33" w:rsidRPr="00775F4E" w:rsidRDefault="00AA2D33" w:rsidP="00AA2D33">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73B25436" w14:textId="77777777" w:rsidR="00AA2D33" w:rsidRDefault="00AA2D33" w:rsidP="00AA2D33">
            <w:pPr>
              <w:tabs>
                <w:tab w:val="left" w:pos="1890"/>
              </w:tabs>
              <w:rPr>
                <w:rFonts w:ascii="Tahoma" w:hAnsi="Tahoma" w:cs="Tahoma"/>
                <w:sz w:val="14"/>
                <w:szCs w:val="16"/>
              </w:rPr>
            </w:pPr>
            <w:r>
              <w:rPr>
                <w:rFonts w:ascii="Tahoma" w:hAnsi="Tahoma" w:cs="Tahoma"/>
                <w:sz w:val="14"/>
                <w:szCs w:val="16"/>
              </w:rPr>
              <w:t xml:space="preserve">April 9 &amp; 23             </w:t>
            </w:r>
          </w:p>
          <w:p w14:paraId="1B559FA5" w14:textId="77777777" w:rsidR="00AA2D33" w:rsidRPr="00775F4E" w:rsidRDefault="00AA2D33" w:rsidP="00AA2D33">
            <w:pPr>
              <w:tabs>
                <w:tab w:val="left" w:pos="1890"/>
              </w:tabs>
              <w:rPr>
                <w:rFonts w:ascii="Tahoma" w:hAnsi="Tahoma" w:cs="Tahoma"/>
                <w:sz w:val="14"/>
                <w:szCs w:val="16"/>
              </w:rPr>
            </w:pPr>
            <w:r>
              <w:rPr>
                <w:rFonts w:ascii="Tahoma" w:hAnsi="Tahoma" w:cs="Tahoma"/>
                <w:sz w:val="14"/>
                <w:szCs w:val="16"/>
              </w:rPr>
              <w:t>May 14 &amp; 28</w:t>
            </w:r>
          </w:p>
          <w:p w14:paraId="12C10188" w14:textId="77777777" w:rsidR="00AA2D33" w:rsidRPr="00775F4E" w:rsidRDefault="00AA2D33" w:rsidP="00AA2D33">
            <w:pPr>
              <w:tabs>
                <w:tab w:val="left" w:pos="1890"/>
              </w:tabs>
              <w:rPr>
                <w:rFonts w:ascii="Tahoma" w:hAnsi="Tahoma" w:cs="Tahoma"/>
                <w:sz w:val="14"/>
                <w:szCs w:val="16"/>
              </w:rPr>
            </w:pPr>
          </w:p>
        </w:tc>
        <w:tc>
          <w:tcPr>
            <w:tcW w:w="3789" w:type="dxa"/>
            <w:tcBorders>
              <w:top w:val="single" w:sz="4" w:space="0" w:color="auto"/>
              <w:bottom w:val="single" w:sz="4" w:space="0" w:color="auto"/>
              <w:right w:val="single" w:sz="4" w:space="0" w:color="auto"/>
            </w:tcBorders>
            <w:shd w:val="clear" w:color="auto" w:fill="D9D9D9" w:themeFill="background1" w:themeFillShade="D9"/>
          </w:tcPr>
          <w:p w14:paraId="3EDA3284" w14:textId="77777777" w:rsidR="00AA2D33" w:rsidRPr="00775F4E" w:rsidRDefault="00AA2D33" w:rsidP="00AA2D33">
            <w:pPr>
              <w:tabs>
                <w:tab w:val="left" w:pos="1890"/>
              </w:tabs>
              <w:rPr>
                <w:rFonts w:ascii="Tahoma" w:hAnsi="Tahoma" w:cs="Tahoma"/>
                <w:sz w:val="14"/>
                <w:szCs w:val="16"/>
              </w:rPr>
            </w:pPr>
            <w:r>
              <w:rPr>
                <w:rFonts w:ascii="Tahoma" w:hAnsi="Tahoma" w:cs="Tahoma"/>
                <w:sz w:val="14"/>
                <w:szCs w:val="16"/>
              </w:rPr>
              <w:t>June 11</w:t>
            </w:r>
          </w:p>
          <w:p w14:paraId="5632541C" w14:textId="77777777" w:rsidR="00AA2D33" w:rsidRPr="00775F4E" w:rsidRDefault="00AA2D33" w:rsidP="00AA2D33">
            <w:pPr>
              <w:tabs>
                <w:tab w:val="left" w:pos="1890"/>
              </w:tabs>
              <w:rPr>
                <w:rFonts w:ascii="Tahoma" w:hAnsi="Tahoma" w:cs="Tahoma"/>
                <w:sz w:val="14"/>
                <w:szCs w:val="16"/>
              </w:rPr>
            </w:pPr>
          </w:p>
        </w:tc>
      </w:tr>
    </w:tbl>
    <w:p w14:paraId="1DF03148" w14:textId="77777777" w:rsidR="004C2297" w:rsidRPr="004C2297" w:rsidRDefault="004C2297">
      <w:pPr>
        <w:rPr>
          <w:u w:val="none"/>
        </w:rPr>
      </w:pPr>
    </w:p>
    <w:sectPr w:rsidR="004C2297" w:rsidRPr="004C2297" w:rsidSect="004C2297">
      <w:type w:val="continuous"/>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Bahnschrift Light"/>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Medium">
    <w:altName w:val="MS Gothic"/>
    <w:panose1 w:val="020B0500000000000000"/>
    <w:charset w:val="80"/>
    <w:family w:val="swiss"/>
    <w:pitch w:val="variable"/>
    <w:sig w:usb0="E00002FF" w:usb1="2AC7FDFF" w:usb2="00000016" w:usb3="00000000" w:csb0="0002009F" w:csb1="00000000"/>
  </w:font>
  <w:font w:name="Yu Gothic Light">
    <w:altName w:val="MS Gothic"/>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43F"/>
    <w:multiLevelType w:val="hybridMultilevel"/>
    <w:tmpl w:val="6688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66096"/>
    <w:multiLevelType w:val="hybridMultilevel"/>
    <w:tmpl w:val="F214AFCE"/>
    <w:lvl w:ilvl="0" w:tplc="C1CAD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07D7A"/>
    <w:multiLevelType w:val="hybridMultilevel"/>
    <w:tmpl w:val="85186116"/>
    <w:lvl w:ilvl="0" w:tplc="6D4C839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F94D53"/>
    <w:multiLevelType w:val="hybridMultilevel"/>
    <w:tmpl w:val="40986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06D2B"/>
    <w:multiLevelType w:val="hybridMultilevel"/>
    <w:tmpl w:val="846EFF72"/>
    <w:lvl w:ilvl="0" w:tplc="02BC3C58">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70D135B"/>
    <w:multiLevelType w:val="hybridMultilevel"/>
    <w:tmpl w:val="FCACFD52"/>
    <w:lvl w:ilvl="0" w:tplc="CDB8A398">
      <w:start w:val="1"/>
      <w:numFmt w:val="decimal"/>
      <w:lvlText w:val="%1."/>
      <w:lvlJc w:val="left"/>
      <w:pPr>
        <w:ind w:left="1600" w:hanging="360"/>
      </w:pPr>
      <w:rPr>
        <w:rFonts w:ascii="Calibri" w:eastAsiaTheme="minorHAnsi" w:hAnsi="Calibri" w:cs="Calibri"/>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18FA540B"/>
    <w:multiLevelType w:val="hybridMultilevel"/>
    <w:tmpl w:val="D8ACE5D4"/>
    <w:lvl w:ilvl="0" w:tplc="41BAD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817F3D"/>
    <w:multiLevelType w:val="hybridMultilevel"/>
    <w:tmpl w:val="EE54C802"/>
    <w:lvl w:ilvl="0" w:tplc="97F039A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 w15:restartNumberingAfterBreak="0">
    <w:nsid w:val="21EF7510"/>
    <w:multiLevelType w:val="hybridMultilevel"/>
    <w:tmpl w:val="858E1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F7C81"/>
    <w:multiLevelType w:val="hybridMultilevel"/>
    <w:tmpl w:val="6094AAD4"/>
    <w:lvl w:ilvl="0" w:tplc="C99AB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160B4F"/>
    <w:multiLevelType w:val="hybridMultilevel"/>
    <w:tmpl w:val="4294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352BB"/>
    <w:multiLevelType w:val="hybridMultilevel"/>
    <w:tmpl w:val="AC14153A"/>
    <w:lvl w:ilvl="0" w:tplc="D6F6323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2" w15:restartNumberingAfterBreak="0">
    <w:nsid w:val="2B342628"/>
    <w:multiLevelType w:val="hybridMultilevel"/>
    <w:tmpl w:val="72848FD8"/>
    <w:lvl w:ilvl="0" w:tplc="6C883B4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21A3D80"/>
    <w:multiLevelType w:val="hybridMultilevel"/>
    <w:tmpl w:val="EB2EDD94"/>
    <w:lvl w:ilvl="0" w:tplc="FB847AC2">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4" w15:restartNumberingAfterBreak="0">
    <w:nsid w:val="36CB4026"/>
    <w:multiLevelType w:val="hybridMultilevel"/>
    <w:tmpl w:val="591E4D0E"/>
    <w:lvl w:ilvl="0" w:tplc="09E8754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5" w15:restartNumberingAfterBreak="0">
    <w:nsid w:val="39E41E76"/>
    <w:multiLevelType w:val="hybridMultilevel"/>
    <w:tmpl w:val="0578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2173A"/>
    <w:multiLevelType w:val="hybridMultilevel"/>
    <w:tmpl w:val="B71E6856"/>
    <w:lvl w:ilvl="0" w:tplc="AC44447C">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7"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1C5638D"/>
    <w:multiLevelType w:val="hybridMultilevel"/>
    <w:tmpl w:val="711EE75C"/>
    <w:lvl w:ilvl="0" w:tplc="E7FE8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B3A23"/>
    <w:multiLevelType w:val="hybridMultilevel"/>
    <w:tmpl w:val="9F7851F2"/>
    <w:lvl w:ilvl="0" w:tplc="D9BED2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35783F"/>
    <w:multiLevelType w:val="hybridMultilevel"/>
    <w:tmpl w:val="E2CE7C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26000"/>
    <w:multiLevelType w:val="hybridMultilevel"/>
    <w:tmpl w:val="32D0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31979"/>
    <w:multiLevelType w:val="hybridMultilevel"/>
    <w:tmpl w:val="05BEA652"/>
    <w:lvl w:ilvl="0" w:tplc="26584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5320C2"/>
    <w:multiLevelType w:val="hybridMultilevel"/>
    <w:tmpl w:val="F0F47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9790A"/>
    <w:multiLevelType w:val="hybridMultilevel"/>
    <w:tmpl w:val="313A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D111B"/>
    <w:multiLevelType w:val="hybridMultilevel"/>
    <w:tmpl w:val="7974B748"/>
    <w:lvl w:ilvl="0" w:tplc="124E9974">
      <w:start w:val="1"/>
      <w:numFmt w:val="decimal"/>
      <w:lvlText w:val="%1."/>
      <w:lvlJc w:val="left"/>
      <w:pPr>
        <w:ind w:left="1240" w:hanging="360"/>
      </w:pPr>
      <w:rPr>
        <w:rFonts w:ascii="Calibri" w:hAnsi="Calibri" w:cs="Calibri"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6" w15:restartNumberingAfterBreak="0">
    <w:nsid w:val="5F9401BF"/>
    <w:multiLevelType w:val="hybridMultilevel"/>
    <w:tmpl w:val="9514CBE0"/>
    <w:lvl w:ilvl="0" w:tplc="046011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0944761"/>
    <w:multiLevelType w:val="hybridMultilevel"/>
    <w:tmpl w:val="7FD2056A"/>
    <w:lvl w:ilvl="0" w:tplc="A9AA580E">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8" w15:restartNumberingAfterBreak="0">
    <w:nsid w:val="612223F8"/>
    <w:multiLevelType w:val="hybridMultilevel"/>
    <w:tmpl w:val="F1CE215C"/>
    <w:lvl w:ilvl="0" w:tplc="3F4CAC92">
      <w:start w:val="1"/>
      <w:numFmt w:val="upperLetter"/>
      <w:lvlText w:val="%1."/>
      <w:lvlJc w:val="left"/>
      <w:pPr>
        <w:ind w:left="1440" w:hanging="360"/>
      </w:pPr>
      <w:rPr>
        <w:rFonts w:ascii="Calibr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C17F32"/>
    <w:multiLevelType w:val="hybridMultilevel"/>
    <w:tmpl w:val="2D4E4E94"/>
    <w:lvl w:ilvl="0" w:tplc="DF7AE436">
      <w:start w:val="1"/>
      <w:numFmt w:val="decimal"/>
      <w:lvlText w:val="%1."/>
      <w:lvlJc w:val="left"/>
      <w:pPr>
        <w:ind w:left="1600" w:hanging="360"/>
      </w:pPr>
      <w:rPr>
        <w:rFonts w:ascii="Calibri" w:eastAsiaTheme="minorHAnsi" w:hAnsi="Calibri" w:cs="Calibri"/>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0" w15:restartNumberingAfterBreak="0">
    <w:nsid w:val="6BB95AFF"/>
    <w:multiLevelType w:val="hybridMultilevel"/>
    <w:tmpl w:val="3CF29F6E"/>
    <w:lvl w:ilvl="0" w:tplc="DB0CE22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FE1391"/>
    <w:multiLevelType w:val="hybridMultilevel"/>
    <w:tmpl w:val="2FAC580A"/>
    <w:lvl w:ilvl="0" w:tplc="D780F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6F1733"/>
    <w:multiLevelType w:val="hybridMultilevel"/>
    <w:tmpl w:val="B202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D69A5"/>
    <w:multiLevelType w:val="hybridMultilevel"/>
    <w:tmpl w:val="AB9AE900"/>
    <w:lvl w:ilvl="0" w:tplc="B62C53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135232"/>
    <w:multiLevelType w:val="hybridMultilevel"/>
    <w:tmpl w:val="0862EC8A"/>
    <w:lvl w:ilvl="0" w:tplc="323A2A1E">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CE3333"/>
    <w:multiLevelType w:val="hybridMultilevel"/>
    <w:tmpl w:val="006ED660"/>
    <w:lvl w:ilvl="0" w:tplc="68CA89B2">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6" w15:restartNumberingAfterBreak="0">
    <w:nsid w:val="75DA0E92"/>
    <w:multiLevelType w:val="hybridMultilevel"/>
    <w:tmpl w:val="F17479D6"/>
    <w:lvl w:ilvl="0" w:tplc="D46838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C56830"/>
    <w:multiLevelType w:val="hybridMultilevel"/>
    <w:tmpl w:val="267A8A54"/>
    <w:lvl w:ilvl="0" w:tplc="CD2C8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A5E53"/>
    <w:multiLevelType w:val="hybridMultilevel"/>
    <w:tmpl w:val="41C6DEFC"/>
    <w:lvl w:ilvl="0" w:tplc="17A8E2C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9" w15:restartNumberingAfterBreak="0">
    <w:nsid w:val="7C7616E3"/>
    <w:multiLevelType w:val="hybridMultilevel"/>
    <w:tmpl w:val="A0044644"/>
    <w:lvl w:ilvl="0" w:tplc="E9E69D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C54836"/>
    <w:multiLevelType w:val="hybridMultilevel"/>
    <w:tmpl w:val="B52035AA"/>
    <w:lvl w:ilvl="0" w:tplc="A31A8668">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num w:numId="1">
    <w:abstractNumId w:val="37"/>
  </w:num>
  <w:num w:numId="2">
    <w:abstractNumId w:val="30"/>
  </w:num>
  <w:num w:numId="3">
    <w:abstractNumId w:val="12"/>
  </w:num>
  <w:num w:numId="4">
    <w:abstractNumId w:val="39"/>
  </w:num>
  <w:num w:numId="5">
    <w:abstractNumId w:val="28"/>
  </w:num>
  <w:num w:numId="6">
    <w:abstractNumId w:val="34"/>
  </w:num>
  <w:num w:numId="7">
    <w:abstractNumId w:val="3"/>
  </w:num>
  <w:num w:numId="8">
    <w:abstractNumId w:val="17"/>
  </w:num>
  <w:num w:numId="9">
    <w:abstractNumId w:val="35"/>
  </w:num>
  <w:num w:numId="10">
    <w:abstractNumId w:val="26"/>
  </w:num>
  <w:num w:numId="11">
    <w:abstractNumId w:val="6"/>
  </w:num>
  <w:num w:numId="12">
    <w:abstractNumId w:val="23"/>
  </w:num>
  <w:num w:numId="13">
    <w:abstractNumId w:val="1"/>
  </w:num>
  <w:num w:numId="14">
    <w:abstractNumId w:val="31"/>
  </w:num>
  <w:num w:numId="15">
    <w:abstractNumId w:val="22"/>
  </w:num>
  <w:num w:numId="16">
    <w:abstractNumId w:val="20"/>
  </w:num>
  <w:num w:numId="17">
    <w:abstractNumId w:val="14"/>
  </w:num>
  <w:num w:numId="18">
    <w:abstractNumId w:val="36"/>
  </w:num>
  <w:num w:numId="19">
    <w:abstractNumId w:val="11"/>
  </w:num>
  <w:num w:numId="20">
    <w:abstractNumId w:val="40"/>
  </w:num>
  <w:num w:numId="21">
    <w:abstractNumId w:val="8"/>
  </w:num>
  <w:num w:numId="22">
    <w:abstractNumId w:val="13"/>
  </w:num>
  <w:num w:numId="23">
    <w:abstractNumId w:val="33"/>
  </w:num>
  <w:num w:numId="24">
    <w:abstractNumId w:val="7"/>
  </w:num>
  <w:num w:numId="25">
    <w:abstractNumId w:val="38"/>
  </w:num>
  <w:num w:numId="26">
    <w:abstractNumId w:val="24"/>
  </w:num>
  <w:num w:numId="27">
    <w:abstractNumId w:val="2"/>
  </w:num>
  <w:num w:numId="28">
    <w:abstractNumId w:val="16"/>
  </w:num>
  <w:num w:numId="29">
    <w:abstractNumId w:val="27"/>
  </w:num>
  <w:num w:numId="30">
    <w:abstractNumId w:val="19"/>
  </w:num>
  <w:num w:numId="31">
    <w:abstractNumId w:val="9"/>
  </w:num>
  <w:num w:numId="32">
    <w:abstractNumId w:val="4"/>
  </w:num>
  <w:num w:numId="33">
    <w:abstractNumId w:val="10"/>
  </w:num>
  <w:num w:numId="34">
    <w:abstractNumId w:val="0"/>
  </w:num>
  <w:num w:numId="35">
    <w:abstractNumId w:val="15"/>
  </w:num>
  <w:num w:numId="36">
    <w:abstractNumId w:val="5"/>
  </w:num>
  <w:num w:numId="37">
    <w:abstractNumId w:val="29"/>
  </w:num>
  <w:num w:numId="38">
    <w:abstractNumId w:val="21"/>
  </w:num>
  <w:num w:numId="39">
    <w:abstractNumId w:val="32"/>
  </w:num>
  <w:num w:numId="40">
    <w:abstractNumId w:val="2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97"/>
    <w:rsid w:val="002652EF"/>
    <w:rsid w:val="00347B07"/>
    <w:rsid w:val="004C2297"/>
    <w:rsid w:val="005364FD"/>
    <w:rsid w:val="005D6246"/>
    <w:rsid w:val="00730721"/>
    <w:rsid w:val="007F3B44"/>
    <w:rsid w:val="008A0B96"/>
    <w:rsid w:val="009D5FEC"/>
    <w:rsid w:val="00A74313"/>
    <w:rsid w:val="00AA2D33"/>
    <w:rsid w:val="00AF4B9E"/>
    <w:rsid w:val="00B10A2D"/>
    <w:rsid w:val="00BD6ECD"/>
    <w:rsid w:val="00D07100"/>
    <w:rsid w:val="00EC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7069"/>
  <w15:chartTrackingRefBased/>
  <w15:docId w15:val="{039D56BA-DACC-1040-85A3-F71C686D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4C229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297"/>
    <w:rPr>
      <w:rFonts w:asciiTheme="minorHAnsi" w:hAnsiTheme="minorHAnsi" w:cstheme="minorBid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29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4C2297"/>
    <w:rPr>
      <w:rFonts w:ascii="Arial" w:eastAsia="Times New Roman" w:hAnsi="Arial" w:cs="Arial"/>
      <w:b/>
      <w:sz w:val="18"/>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FB3CB5E-090E-4F84-9991-D096537A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Pinedo, Irene</cp:lastModifiedBy>
  <cp:revision>3</cp:revision>
  <dcterms:created xsi:type="dcterms:W3CDTF">2018-10-29T21:53:00Z</dcterms:created>
  <dcterms:modified xsi:type="dcterms:W3CDTF">2018-10-29T21:54:00Z</dcterms:modified>
</cp:coreProperties>
</file>