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3D2" w:rsidRPr="00605DC6" w:rsidRDefault="005363D2" w:rsidP="005363D2">
      <w:pPr>
        <w:pStyle w:val="Heading2"/>
        <w:jc w:val="left"/>
        <w:rPr>
          <w:rFonts w:ascii="Arial" w:hAnsi="Arial" w:cs="Arial"/>
          <w:b/>
          <w:sz w:val="24"/>
          <w:szCs w:val="24"/>
          <w:u w:val="single"/>
        </w:rPr>
      </w:pPr>
      <w:r w:rsidRPr="00605DC6">
        <w:rPr>
          <w:rFonts w:ascii="Arial" w:hAnsi="Arial" w:cs="Arial"/>
          <w:b/>
          <w:sz w:val="24"/>
          <w:szCs w:val="24"/>
          <w:u w:val="single"/>
        </w:rPr>
        <w:t>STUDENT PREPARATION AND SUCCESS COUNCIL</w:t>
      </w:r>
    </w:p>
    <w:p w:rsidR="005363D2" w:rsidRPr="00903EBB" w:rsidRDefault="005363D2" w:rsidP="005363D2">
      <w:pPr>
        <w:tabs>
          <w:tab w:val="left" w:pos="-720"/>
          <w:tab w:val="left" w:pos="0"/>
          <w:tab w:val="left" w:pos="820"/>
          <w:tab w:val="left" w:pos="1276"/>
          <w:tab w:val="left" w:pos="1641"/>
          <w:tab w:val="left" w:pos="1915"/>
          <w:tab w:val="left" w:pos="2188"/>
          <w:tab w:val="left" w:pos="2462"/>
          <w:tab w:val="left" w:pos="2827"/>
          <w:tab w:val="left" w:pos="3192"/>
          <w:tab w:val="left" w:pos="3556"/>
          <w:tab w:val="left" w:pos="3916"/>
          <w:tab w:val="left" w:pos="4286"/>
          <w:tab w:val="left" w:pos="5040"/>
          <w:tab w:val="left" w:pos="5745"/>
          <w:tab w:val="left" w:pos="6475"/>
          <w:tab w:val="left" w:pos="7296"/>
          <w:tab w:val="left" w:pos="7934"/>
          <w:tab w:val="left" w:pos="8640"/>
          <w:tab w:val="left" w:pos="10080"/>
        </w:tabs>
        <w:suppressAutoHyphens/>
        <w:rPr>
          <w:rFonts w:ascii="Arial" w:hAnsi="Arial" w:cs="Arial"/>
          <w:spacing w:val="-3"/>
          <w:sz w:val="22"/>
          <w:szCs w:val="22"/>
        </w:rPr>
      </w:pPr>
      <w:r w:rsidRPr="00903EBB">
        <w:rPr>
          <w:rFonts w:ascii="Arial" w:hAnsi="Arial" w:cs="Arial"/>
          <w:spacing w:val="-3"/>
          <w:sz w:val="22"/>
          <w:szCs w:val="22"/>
        </w:rPr>
        <w:t>(Academic Senate Committee)</w:t>
      </w:r>
    </w:p>
    <w:p w:rsidR="005363D2" w:rsidRPr="00903EBB" w:rsidRDefault="005363D2" w:rsidP="005363D2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5363D2" w:rsidRPr="00903EBB" w:rsidRDefault="005363D2" w:rsidP="005363D2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5363D2" w:rsidRPr="00903EBB" w:rsidRDefault="005363D2" w:rsidP="005363D2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903EBB">
        <w:rPr>
          <w:rFonts w:ascii="Arial" w:hAnsi="Arial" w:cs="Arial"/>
          <w:spacing w:val="-3"/>
          <w:sz w:val="22"/>
          <w:szCs w:val="22"/>
          <w:u w:val="single"/>
        </w:rPr>
        <w:t>Purpose</w:t>
      </w:r>
    </w:p>
    <w:p w:rsidR="005363D2" w:rsidRPr="00903EBB" w:rsidRDefault="005363D2" w:rsidP="005363D2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5363D2" w:rsidRPr="00903EBB" w:rsidRDefault="005363D2" w:rsidP="005363D2">
      <w:pPr>
        <w:suppressAutoHyphens/>
        <w:ind w:right="48"/>
        <w:jc w:val="both"/>
        <w:rPr>
          <w:rFonts w:ascii="Arial" w:hAnsi="Arial" w:cs="Arial"/>
          <w:spacing w:val="-3"/>
          <w:sz w:val="22"/>
          <w:szCs w:val="22"/>
        </w:rPr>
      </w:pPr>
      <w:r w:rsidRPr="00903EBB">
        <w:rPr>
          <w:rFonts w:ascii="Arial" w:hAnsi="Arial" w:cs="Arial"/>
          <w:spacing w:val="-3"/>
          <w:sz w:val="22"/>
          <w:szCs w:val="22"/>
        </w:rPr>
        <w:t>The Student Preparation and Success Council exists to review and recommend campus standards or policies regarding student preparation and success.</w:t>
      </w:r>
    </w:p>
    <w:p w:rsidR="005363D2" w:rsidRPr="00903EBB" w:rsidRDefault="005363D2" w:rsidP="005363D2">
      <w:pPr>
        <w:suppressAutoHyphens/>
        <w:ind w:right="1008"/>
        <w:jc w:val="both"/>
        <w:rPr>
          <w:rFonts w:ascii="Arial" w:hAnsi="Arial" w:cs="Arial"/>
          <w:spacing w:val="-3"/>
          <w:sz w:val="22"/>
          <w:szCs w:val="22"/>
        </w:rPr>
      </w:pPr>
    </w:p>
    <w:p w:rsidR="005363D2" w:rsidRPr="00903EBB" w:rsidRDefault="005363D2" w:rsidP="005363D2">
      <w:pPr>
        <w:suppressAutoHyphens/>
        <w:ind w:right="1008"/>
        <w:jc w:val="both"/>
        <w:rPr>
          <w:rFonts w:ascii="Arial" w:hAnsi="Arial" w:cs="Arial"/>
          <w:spacing w:val="-3"/>
          <w:sz w:val="22"/>
          <w:szCs w:val="22"/>
        </w:rPr>
      </w:pPr>
      <w:r w:rsidRPr="00903EBB">
        <w:rPr>
          <w:rFonts w:ascii="Arial" w:hAnsi="Arial" w:cs="Arial"/>
          <w:spacing w:val="-3"/>
          <w:sz w:val="22"/>
          <w:szCs w:val="22"/>
          <w:u w:val="single"/>
        </w:rPr>
        <w:t>Function</w:t>
      </w:r>
    </w:p>
    <w:p w:rsidR="005363D2" w:rsidRPr="00903EBB" w:rsidRDefault="005363D2" w:rsidP="005363D2">
      <w:pPr>
        <w:suppressAutoHyphens/>
        <w:ind w:right="1008"/>
        <w:jc w:val="both"/>
        <w:rPr>
          <w:rFonts w:ascii="Arial" w:hAnsi="Arial" w:cs="Arial"/>
          <w:spacing w:val="-3"/>
          <w:sz w:val="22"/>
          <w:szCs w:val="22"/>
        </w:rPr>
      </w:pPr>
    </w:p>
    <w:p w:rsidR="005363D2" w:rsidRPr="00903EBB" w:rsidRDefault="005363D2" w:rsidP="005363D2">
      <w:pPr>
        <w:suppressAutoHyphens/>
        <w:ind w:left="360" w:right="18" w:hanging="360"/>
        <w:jc w:val="both"/>
        <w:rPr>
          <w:rFonts w:ascii="Arial" w:hAnsi="Arial" w:cs="Arial"/>
          <w:spacing w:val="-3"/>
          <w:sz w:val="22"/>
          <w:szCs w:val="22"/>
        </w:rPr>
      </w:pPr>
      <w:r w:rsidRPr="00903EBB">
        <w:rPr>
          <w:rFonts w:ascii="Arial" w:hAnsi="Arial" w:cs="Arial"/>
          <w:spacing w:val="-3"/>
          <w:sz w:val="22"/>
          <w:szCs w:val="22"/>
        </w:rPr>
        <w:t>1.</w:t>
      </w:r>
      <w:r w:rsidRPr="00903EBB">
        <w:rPr>
          <w:rFonts w:ascii="Arial" w:hAnsi="Arial" w:cs="Arial"/>
          <w:spacing w:val="-3"/>
          <w:sz w:val="22"/>
          <w:szCs w:val="22"/>
        </w:rPr>
        <w:tab/>
        <w:t>To review,</w:t>
      </w:r>
      <w:r w:rsidRPr="00903EBB">
        <w:rPr>
          <w:rFonts w:ascii="Arial" w:hAnsi="Arial" w:cs="Arial"/>
          <w:b/>
          <w:bCs/>
          <w:spacing w:val="-3"/>
          <w:sz w:val="22"/>
          <w:szCs w:val="22"/>
        </w:rPr>
        <w:t xml:space="preserve"> </w:t>
      </w:r>
      <w:r w:rsidRPr="00903EBB">
        <w:rPr>
          <w:rFonts w:ascii="Arial" w:hAnsi="Arial" w:cs="Arial"/>
          <w:spacing w:val="-3"/>
          <w:sz w:val="22"/>
          <w:szCs w:val="22"/>
        </w:rPr>
        <w:t>develop, and recommend to the Academic Senate policies and procedures related to student preparation and success.</w:t>
      </w:r>
    </w:p>
    <w:p w:rsidR="005363D2" w:rsidRPr="00903EBB" w:rsidRDefault="005363D2" w:rsidP="005363D2">
      <w:pPr>
        <w:suppressAutoHyphens/>
        <w:ind w:left="360" w:right="14" w:hanging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03EBB">
        <w:rPr>
          <w:rFonts w:ascii="Arial" w:hAnsi="Arial" w:cs="Arial"/>
          <w:spacing w:val="-3"/>
          <w:sz w:val="22"/>
          <w:szCs w:val="22"/>
        </w:rPr>
        <w:t>2.</w:t>
      </w:r>
      <w:r w:rsidRPr="00903EBB">
        <w:rPr>
          <w:rFonts w:ascii="Arial" w:hAnsi="Arial" w:cs="Arial"/>
          <w:spacing w:val="-3"/>
          <w:sz w:val="22"/>
          <w:szCs w:val="22"/>
        </w:rPr>
        <w:tab/>
        <w:t>To provide input to the campus decision-making process regarding policies and procedures impacting student preparation and success.</w:t>
      </w:r>
      <w:r w:rsidRPr="00903EBB">
        <w:rPr>
          <w:rFonts w:ascii="Arial" w:hAnsi="Arial" w:cs="Arial"/>
          <w:b/>
          <w:bCs/>
          <w:spacing w:val="-3"/>
          <w:sz w:val="22"/>
          <w:szCs w:val="22"/>
        </w:rPr>
        <w:t xml:space="preserve">  </w:t>
      </w:r>
      <w:r w:rsidRPr="00903EBB">
        <w:rPr>
          <w:rFonts w:ascii="Arial" w:hAnsi="Arial" w:cs="Arial"/>
          <w:bCs/>
          <w:spacing w:val="-3"/>
          <w:sz w:val="22"/>
          <w:szCs w:val="22"/>
        </w:rPr>
        <w:t>(Reference Title 5, section 53200 – that “standards or policies regarding student preparation and success” are “academic and professional matters.”)</w:t>
      </w:r>
    </w:p>
    <w:p w:rsidR="005363D2" w:rsidRPr="00903EBB" w:rsidRDefault="005363D2" w:rsidP="005363D2">
      <w:pPr>
        <w:suppressAutoHyphens/>
        <w:ind w:left="360" w:right="14" w:hanging="360"/>
        <w:jc w:val="both"/>
        <w:rPr>
          <w:rFonts w:ascii="Arial" w:hAnsi="Arial" w:cs="Arial"/>
          <w:spacing w:val="-3"/>
          <w:sz w:val="22"/>
          <w:szCs w:val="22"/>
        </w:rPr>
      </w:pPr>
      <w:r w:rsidRPr="00903EBB">
        <w:rPr>
          <w:rFonts w:ascii="Arial" w:hAnsi="Arial" w:cs="Arial"/>
          <w:spacing w:val="-3"/>
          <w:sz w:val="22"/>
          <w:szCs w:val="22"/>
        </w:rPr>
        <w:t>3.</w:t>
      </w:r>
      <w:r w:rsidRPr="00903EBB">
        <w:rPr>
          <w:rFonts w:ascii="Arial" w:hAnsi="Arial" w:cs="Arial"/>
          <w:spacing w:val="-3"/>
          <w:sz w:val="22"/>
          <w:szCs w:val="22"/>
        </w:rPr>
        <w:tab/>
        <w:t>To review, research, and make recommendations for student success.</w:t>
      </w:r>
    </w:p>
    <w:p w:rsidR="005363D2" w:rsidRPr="00903EBB" w:rsidRDefault="005363D2" w:rsidP="005363D2">
      <w:pPr>
        <w:suppressAutoHyphens/>
        <w:ind w:left="360" w:right="14" w:hanging="360"/>
        <w:jc w:val="both"/>
        <w:rPr>
          <w:rFonts w:ascii="Arial" w:hAnsi="Arial" w:cs="Arial"/>
          <w:spacing w:val="-3"/>
          <w:sz w:val="22"/>
          <w:szCs w:val="22"/>
        </w:rPr>
      </w:pPr>
      <w:r w:rsidRPr="00903EBB">
        <w:rPr>
          <w:rFonts w:ascii="Arial" w:hAnsi="Arial" w:cs="Arial"/>
          <w:spacing w:val="-3"/>
          <w:sz w:val="22"/>
          <w:szCs w:val="22"/>
        </w:rPr>
        <w:t>4.</w:t>
      </w:r>
      <w:r w:rsidRPr="00903EBB">
        <w:rPr>
          <w:rFonts w:ascii="Arial" w:hAnsi="Arial" w:cs="Arial"/>
          <w:spacing w:val="-3"/>
          <w:sz w:val="22"/>
          <w:szCs w:val="22"/>
        </w:rPr>
        <w:tab/>
        <w:t>To review and oversee recommendations from the Assessment &amp; Matriculation, Student Equity, and Basic Skills committees.</w:t>
      </w:r>
    </w:p>
    <w:p w:rsidR="005363D2" w:rsidRDefault="005363D2" w:rsidP="005363D2">
      <w:pPr>
        <w:suppressAutoHyphens/>
        <w:ind w:left="360" w:right="18" w:hanging="360"/>
        <w:jc w:val="both"/>
        <w:rPr>
          <w:rFonts w:ascii="Arial" w:hAnsi="Arial" w:cs="Arial"/>
          <w:spacing w:val="-3"/>
          <w:sz w:val="22"/>
          <w:szCs w:val="22"/>
        </w:rPr>
      </w:pPr>
    </w:p>
    <w:p w:rsidR="00FF33B4" w:rsidRDefault="00FF33B4" w:rsidP="00FF33B4">
      <w:pPr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>Membership (</w:t>
      </w:r>
      <w:r w:rsidR="005755FA">
        <w:rPr>
          <w:rFonts w:ascii="Arial" w:hAnsi="Arial"/>
          <w:sz w:val="22"/>
          <w:szCs w:val="22"/>
          <w:u w:val="single"/>
        </w:rPr>
        <w:t>17</w:t>
      </w:r>
      <w:bookmarkStart w:id="0" w:name="_GoBack"/>
      <w:bookmarkEnd w:id="0"/>
      <w:r>
        <w:rPr>
          <w:rFonts w:ascii="Arial" w:hAnsi="Arial"/>
          <w:sz w:val="22"/>
          <w:szCs w:val="22"/>
          <w:u w:val="single"/>
        </w:rPr>
        <w:t>)</w:t>
      </w:r>
    </w:p>
    <w:p w:rsidR="00FF33B4" w:rsidRDefault="00FF33B4" w:rsidP="00FF33B4">
      <w:pPr>
        <w:rPr>
          <w:rFonts w:ascii="Arial" w:hAnsi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5185"/>
        <w:gridCol w:w="3171"/>
        <w:gridCol w:w="1048"/>
      </w:tblGrid>
      <w:tr w:rsidR="00FF33B4" w:rsidTr="00FF33B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4" w:rsidRDefault="00FF33B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B4" w:rsidRDefault="00FF33B4">
            <w:pPr>
              <w:jc w:val="center"/>
              <w:rPr>
                <w:rFonts w:ascii="Arial" w:hAnsi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Position Represented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B4" w:rsidRDefault="00FF33B4">
            <w:pPr>
              <w:jc w:val="center"/>
              <w:rPr>
                <w:rFonts w:ascii="Arial" w:hAnsi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Name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B4" w:rsidRDefault="00FF33B4">
            <w:pPr>
              <w:jc w:val="center"/>
              <w:rPr>
                <w:rFonts w:ascii="Arial" w:hAnsi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Term</w:t>
            </w:r>
          </w:p>
        </w:tc>
      </w:tr>
      <w:tr w:rsidR="00FF33B4" w:rsidTr="00FF33B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4" w:rsidRDefault="005E073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4" w:rsidRDefault="00FF33B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Vice President, Student Services (Co-chair)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4" w:rsidRDefault="00FF33B4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Audrey Yamagata-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Noji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4" w:rsidRDefault="00FF33B4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ongoing</w:t>
            </w:r>
          </w:p>
        </w:tc>
      </w:tr>
      <w:tr w:rsidR="00FF33B4" w:rsidTr="00FF33B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4" w:rsidRDefault="005E073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4" w:rsidRDefault="00FF33B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Academic Senate President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4" w:rsidRDefault="00FF33B4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Dan Smith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4" w:rsidRDefault="00FF33B4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ongoing</w:t>
            </w:r>
          </w:p>
        </w:tc>
      </w:tr>
      <w:tr w:rsidR="00FF33B4" w:rsidTr="00FF33B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4" w:rsidRDefault="005E073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4" w:rsidRDefault="00FF33B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Vice President, Academic Senate (Co-chair)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4" w:rsidRDefault="00FF33B4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Jeff Archibald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4" w:rsidRDefault="00FF33B4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ongoing</w:t>
            </w:r>
          </w:p>
        </w:tc>
      </w:tr>
      <w:tr w:rsidR="00FF33B4" w:rsidTr="00D7531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4" w:rsidRDefault="005E073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4.</w:t>
            </w:r>
          </w:p>
        </w:tc>
        <w:tc>
          <w:tcPr>
            <w:tcW w:w="5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3B4" w:rsidRDefault="00FF33B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Faculty (appointed by the Academic Senate)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4" w:rsidRDefault="00FF33B4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LeAnn Garrett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4" w:rsidRDefault="00FF33B4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2014-17</w:t>
            </w:r>
          </w:p>
        </w:tc>
      </w:tr>
      <w:tr w:rsidR="00FF33B4" w:rsidTr="00D7531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4" w:rsidRDefault="005E073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5.</w:t>
            </w:r>
          </w:p>
        </w:tc>
        <w:tc>
          <w:tcPr>
            <w:tcW w:w="51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3B4" w:rsidRDefault="00FF33B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4" w:rsidRDefault="00FF33B4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Barbara Gonzales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4" w:rsidRDefault="00FF33B4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2013-16</w:t>
            </w:r>
          </w:p>
        </w:tc>
      </w:tr>
      <w:tr w:rsidR="00FF33B4" w:rsidTr="00D7531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4" w:rsidRDefault="005E073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6.</w:t>
            </w:r>
          </w:p>
        </w:tc>
        <w:tc>
          <w:tcPr>
            <w:tcW w:w="51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3B4" w:rsidRDefault="00FF33B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4" w:rsidRDefault="00FF33B4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Luisa Howell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4" w:rsidRDefault="00FF33B4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2014-17</w:t>
            </w:r>
          </w:p>
        </w:tc>
      </w:tr>
      <w:tr w:rsidR="00FF33B4" w:rsidTr="00D7531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4" w:rsidRDefault="005E073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7.</w:t>
            </w:r>
          </w:p>
        </w:tc>
        <w:tc>
          <w:tcPr>
            <w:tcW w:w="51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3B4" w:rsidRDefault="00FF33B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4" w:rsidRDefault="00FF33B4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Kristina Allende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4" w:rsidRDefault="00FF33B4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2013-16</w:t>
            </w:r>
          </w:p>
        </w:tc>
      </w:tr>
      <w:tr w:rsidR="00FF33B4" w:rsidTr="00D7531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4" w:rsidRDefault="005E073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8.</w:t>
            </w:r>
          </w:p>
        </w:tc>
        <w:tc>
          <w:tcPr>
            <w:tcW w:w="51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3B4" w:rsidRDefault="00FF33B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4" w:rsidRDefault="00FF33B4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Glenda Bro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4" w:rsidRDefault="00FF33B4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2012-15</w:t>
            </w:r>
          </w:p>
        </w:tc>
      </w:tr>
      <w:tr w:rsidR="00FF33B4" w:rsidTr="00D7531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4" w:rsidRDefault="005E073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9.</w:t>
            </w:r>
          </w:p>
        </w:tc>
        <w:tc>
          <w:tcPr>
            <w:tcW w:w="5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4" w:rsidRDefault="00FF33B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4" w:rsidRDefault="00FF33B4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Alina Hernandez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4" w:rsidRDefault="00FF33B4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2012-15</w:t>
            </w:r>
          </w:p>
        </w:tc>
      </w:tr>
      <w:tr w:rsidR="00FF33B4" w:rsidTr="00FF33B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4" w:rsidRDefault="005E073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4" w:rsidRDefault="00FF33B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Representative* (appointed by the Vice President, Instruction)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4" w:rsidRDefault="00FF33B4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Matt Judd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4" w:rsidRDefault="00FF33B4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2013-16</w:t>
            </w:r>
          </w:p>
        </w:tc>
      </w:tr>
      <w:tr w:rsidR="00FF33B4" w:rsidTr="00953404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4" w:rsidRDefault="005E073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11.</w:t>
            </w:r>
          </w:p>
        </w:tc>
        <w:tc>
          <w:tcPr>
            <w:tcW w:w="5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3B4" w:rsidRDefault="00FF33B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Representatives* (appointed by the Vice President, Student Services)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3B4" w:rsidRDefault="00FF33B4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Tom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Mauch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3B4" w:rsidRDefault="00FF33B4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ongoing</w:t>
            </w:r>
          </w:p>
        </w:tc>
      </w:tr>
      <w:tr w:rsidR="00FF33B4" w:rsidTr="006E47DB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4" w:rsidRDefault="005E073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12.</w:t>
            </w:r>
          </w:p>
        </w:tc>
        <w:tc>
          <w:tcPr>
            <w:tcW w:w="51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3B4" w:rsidRDefault="00FF33B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:rsidR="00FF33B4" w:rsidRDefault="00FF33B4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Jim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Ocampo</w:t>
            </w:r>
            <w:proofErr w:type="spellEnd"/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:rsidR="00FF33B4" w:rsidRDefault="00FF33B4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ongoing</w:t>
            </w:r>
          </w:p>
        </w:tc>
      </w:tr>
      <w:tr w:rsidR="00FF33B4" w:rsidTr="00FF33B4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4" w:rsidRDefault="005E073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13.</w:t>
            </w:r>
          </w:p>
        </w:tc>
        <w:tc>
          <w:tcPr>
            <w:tcW w:w="5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4" w:rsidRDefault="00FF33B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:rsidR="00FF33B4" w:rsidRDefault="00FF33B4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George Bradshaw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:rsidR="00FF33B4" w:rsidRDefault="00FF33B4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ongoing</w:t>
            </w:r>
          </w:p>
        </w:tc>
      </w:tr>
      <w:tr w:rsidR="00FF33B4" w:rsidTr="00FF33B4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4" w:rsidRDefault="005E073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14.</w:t>
            </w:r>
          </w:p>
        </w:tc>
        <w:tc>
          <w:tcPr>
            <w:tcW w:w="5185" w:type="dxa"/>
            <w:tcBorders>
              <w:left w:val="single" w:sz="4" w:space="0" w:color="auto"/>
              <w:right w:val="single" w:sz="4" w:space="0" w:color="auto"/>
            </w:tcBorders>
          </w:tcPr>
          <w:p w:rsidR="00FF33B4" w:rsidRDefault="00FF33B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Classified Representative from Student Services* (appointed by CSEA 262)</w:t>
            </w:r>
          </w:p>
        </w:tc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:rsidR="00FF33B4" w:rsidRDefault="00FF33B4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Linda Diaz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:rsidR="00FF33B4" w:rsidRDefault="00FF33B4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2013-16</w:t>
            </w:r>
          </w:p>
        </w:tc>
      </w:tr>
      <w:tr w:rsidR="00FF33B4" w:rsidTr="00FF33B4">
        <w:trPr>
          <w:trHeight w:val="8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4" w:rsidRDefault="005E073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15.</w:t>
            </w:r>
          </w:p>
        </w:tc>
        <w:tc>
          <w:tcPr>
            <w:tcW w:w="51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33B4" w:rsidRDefault="00FF33B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Student Representatives (appointed by the Associated Students President)</w:t>
            </w:r>
          </w:p>
        </w:tc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:rsidR="00FF33B4" w:rsidRDefault="00FF33B4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Christopher Nguyen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:rsidR="00FF33B4" w:rsidRDefault="00FF33B4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2014-15</w:t>
            </w:r>
          </w:p>
        </w:tc>
      </w:tr>
      <w:tr w:rsidR="00FF33B4" w:rsidTr="00FF33B4">
        <w:trPr>
          <w:trHeight w:val="8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4" w:rsidRDefault="005E073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16.</w:t>
            </w:r>
          </w:p>
        </w:tc>
        <w:tc>
          <w:tcPr>
            <w:tcW w:w="51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3B4" w:rsidRDefault="00FF33B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:rsidR="00FF33B4" w:rsidRDefault="00FF33B4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Ronnie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Escata</w:t>
            </w:r>
            <w:proofErr w:type="spellEnd"/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:rsidR="00FF33B4" w:rsidRDefault="00FF33B4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2014-15</w:t>
            </w:r>
          </w:p>
        </w:tc>
      </w:tr>
      <w:tr w:rsidR="00FF33B4" w:rsidTr="00953404">
        <w:trPr>
          <w:trHeight w:val="8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4" w:rsidRDefault="005E073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17.</w:t>
            </w:r>
          </w:p>
        </w:tc>
        <w:tc>
          <w:tcPr>
            <w:tcW w:w="5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4" w:rsidRDefault="00FF33B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4" w:rsidRDefault="005E0735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Alex Ngo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4" w:rsidRDefault="005E0735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2014-15</w:t>
            </w:r>
          </w:p>
        </w:tc>
      </w:tr>
    </w:tbl>
    <w:p w:rsidR="005E0735" w:rsidRPr="005E0735" w:rsidRDefault="005E0735" w:rsidP="005E0735">
      <w:pPr>
        <w:suppressAutoHyphens/>
        <w:jc w:val="both"/>
        <w:rPr>
          <w:rFonts w:ascii="Arial" w:hAnsi="Arial" w:cs="Arial"/>
          <w:i/>
          <w:sz w:val="22"/>
          <w:szCs w:val="22"/>
        </w:rPr>
      </w:pPr>
      <w:r w:rsidRPr="005E0735">
        <w:rPr>
          <w:rFonts w:ascii="Arial" w:hAnsi="Arial" w:cs="Arial"/>
          <w:i/>
          <w:sz w:val="22"/>
          <w:szCs w:val="22"/>
        </w:rPr>
        <w:t>*Appointments should be made with consultation among the Academic Senate President, the Vice President, Student Services, and the Vice President, Instruction to ensure representation from each of the following areas:  Counseling, Assessment and Matriculation, Student Equity, and Basic Skills.</w:t>
      </w:r>
    </w:p>
    <w:p w:rsidR="00FF33B4" w:rsidRPr="00903EBB" w:rsidRDefault="00FF33B4" w:rsidP="005363D2">
      <w:pPr>
        <w:suppressAutoHyphens/>
        <w:ind w:left="360" w:right="18" w:hanging="360"/>
        <w:jc w:val="both"/>
        <w:rPr>
          <w:rFonts w:ascii="Arial" w:hAnsi="Arial" w:cs="Arial"/>
          <w:spacing w:val="-3"/>
          <w:sz w:val="22"/>
          <w:szCs w:val="22"/>
        </w:rPr>
      </w:pPr>
    </w:p>
    <w:p w:rsidR="005363D2" w:rsidRPr="00903EBB" w:rsidRDefault="005363D2" w:rsidP="005363D2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903EBB">
        <w:rPr>
          <w:rFonts w:ascii="Arial" w:hAnsi="Arial" w:cs="Arial"/>
          <w:spacing w:val="-3"/>
          <w:sz w:val="22"/>
          <w:szCs w:val="22"/>
        </w:rPr>
        <w:t xml:space="preserve">Person responsible to maintain committee website:  Lucy </w:t>
      </w:r>
      <w:proofErr w:type="spellStart"/>
      <w:r w:rsidRPr="00903EBB">
        <w:rPr>
          <w:rFonts w:ascii="Arial" w:hAnsi="Arial" w:cs="Arial"/>
          <w:spacing w:val="-3"/>
          <w:sz w:val="22"/>
          <w:szCs w:val="22"/>
        </w:rPr>
        <w:t>DeLeon</w:t>
      </w:r>
      <w:proofErr w:type="spellEnd"/>
      <w:r w:rsidRPr="00903EBB">
        <w:rPr>
          <w:rFonts w:ascii="Arial" w:hAnsi="Arial" w:cs="Arial"/>
          <w:spacing w:val="-3"/>
          <w:sz w:val="22"/>
          <w:szCs w:val="22"/>
        </w:rPr>
        <w:t xml:space="preserve"> (ldeleon</w:t>
      </w:r>
      <w:hyperlink r:id="rId4" w:history="1">
        <w:r w:rsidRPr="00903EBB">
          <w:rPr>
            <w:rFonts w:ascii="Arial" w:hAnsi="Arial" w:cs="Arial"/>
            <w:spacing w:val="-3"/>
            <w:sz w:val="22"/>
            <w:szCs w:val="22"/>
          </w:rPr>
          <w:t>@mtsac.edu</w:t>
        </w:r>
      </w:hyperlink>
      <w:r w:rsidRPr="00903EBB">
        <w:rPr>
          <w:rFonts w:ascii="Arial" w:hAnsi="Arial" w:cs="Arial"/>
          <w:spacing w:val="-3"/>
          <w:sz w:val="22"/>
          <w:szCs w:val="22"/>
        </w:rPr>
        <w:t>, 909.274.5980)</w:t>
      </w:r>
    </w:p>
    <w:p w:rsidR="005363D2" w:rsidRPr="00903EBB" w:rsidRDefault="005363D2" w:rsidP="005363D2">
      <w:pPr>
        <w:tabs>
          <w:tab w:val="right" w:pos="9900"/>
        </w:tabs>
        <w:ind w:right="-54"/>
        <w:jc w:val="both"/>
        <w:rPr>
          <w:rFonts w:ascii="Arial" w:hAnsi="Arial" w:cs="Arial"/>
          <w:b/>
          <w:spacing w:val="-3"/>
          <w:sz w:val="22"/>
          <w:szCs w:val="22"/>
          <w:u w:val="single"/>
        </w:rPr>
      </w:pPr>
    </w:p>
    <w:p w:rsidR="005363D2" w:rsidRPr="00903EBB" w:rsidRDefault="005363D2" w:rsidP="005363D2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903EBB">
        <w:rPr>
          <w:rFonts w:ascii="Arial" w:hAnsi="Arial" w:cs="Arial"/>
          <w:spacing w:val="-3"/>
          <w:sz w:val="22"/>
          <w:szCs w:val="22"/>
        </w:rPr>
        <w:t>Meeting Times:  1</w:t>
      </w:r>
      <w:r w:rsidRPr="00903EBB">
        <w:rPr>
          <w:rFonts w:ascii="Arial" w:hAnsi="Arial" w:cs="Arial"/>
          <w:spacing w:val="-3"/>
          <w:sz w:val="22"/>
          <w:szCs w:val="22"/>
          <w:vertAlign w:val="superscript"/>
        </w:rPr>
        <w:t>st</w:t>
      </w:r>
      <w:r w:rsidRPr="00903EBB">
        <w:rPr>
          <w:rFonts w:ascii="Arial" w:hAnsi="Arial" w:cs="Arial"/>
          <w:spacing w:val="-3"/>
          <w:sz w:val="22"/>
          <w:szCs w:val="22"/>
        </w:rPr>
        <w:t xml:space="preserve"> and 3</w:t>
      </w:r>
      <w:r w:rsidRPr="00903EBB">
        <w:rPr>
          <w:rFonts w:ascii="Arial" w:hAnsi="Arial" w:cs="Arial"/>
          <w:spacing w:val="-3"/>
          <w:sz w:val="22"/>
          <w:szCs w:val="22"/>
          <w:vertAlign w:val="superscript"/>
        </w:rPr>
        <w:t>rd</w:t>
      </w:r>
      <w:r w:rsidRPr="00903EBB">
        <w:rPr>
          <w:rFonts w:ascii="Arial" w:hAnsi="Arial" w:cs="Arial"/>
          <w:spacing w:val="-3"/>
          <w:sz w:val="22"/>
          <w:szCs w:val="22"/>
        </w:rPr>
        <w:t xml:space="preserve"> Mondays of each month, 2:00-4:00 p.m., Building 9B, Ragan Room</w:t>
      </w:r>
    </w:p>
    <w:p w:rsidR="005363D2" w:rsidRPr="00903EBB" w:rsidRDefault="005363D2" w:rsidP="005363D2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p w:rsidR="005363D2" w:rsidRPr="00903EBB" w:rsidRDefault="005363D2" w:rsidP="005363D2">
      <w:pPr>
        <w:tabs>
          <w:tab w:val="right" w:pos="9900"/>
        </w:tabs>
        <w:ind w:right="-54"/>
        <w:jc w:val="both"/>
        <w:rPr>
          <w:rFonts w:ascii="Arial" w:hAnsi="Arial" w:cs="Arial"/>
          <w:sz w:val="22"/>
          <w:szCs w:val="22"/>
        </w:rPr>
      </w:pPr>
      <w:r w:rsidRPr="00903EBB">
        <w:rPr>
          <w:rFonts w:ascii="Arial" w:hAnsi="Arial" w:cs="Arial"/>
          <w:spacing w:val="-3"/>
          <w:sz w:val="22"/>
          <w:szCs w:val="22"/>
        </w:rPr>
        <w:t xml:space="preserve">College Website Link:  </w:t>
      </w:r>
      <w:hyperlink r:id="rId5" w:history="1">
        <w:r w:rsidRPr="00903EBB">
          <w:rPr>
            <w:rStyle w:val="Hyperlink"/>
            <w:rFonts w:ascii="Arial" w:hAnsi="Arial" w:cs="Arial"/>
            <w:spacing w:val="-3"/>
            <w:sz w:val="22"/>
            <w:szCs w:val="22"/>
          </w:rPr>
          <w:t>www.mtsac.edu/governance/committees/spas</w:t>
        </w:r>
      </w:hyperlink>
    </w:p>
    <w:sectPr w:rsidR="005363D2" w:rsidRPr="00903EBB" w:rsidSect="005363D2">
      <w:pgSz w:w="12240" w:h="15840"/>
      <w:pgMar w:top="1152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lbertus Medium">
    <w:altName w:val="Candara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3D2"/>
    <w:rsid w:val="001243AB"/>
    <w:rsid w:val="005363D2"/>
    <w:rsid w:val="005755FA"/>
    <w:rsid w:val="005E0735"/>
    <w:rsid w:val="00794E11"/>
    <w:rsid w:val="00903EBB"/>
    <w:rsid w:val="00D11AE2"/>
    <w:rsid w:val="00DE006B"/>
    <w:rsid w:val="00FF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E1CD51-1C24-4E6A-A324-8540EC1B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3D2"/>
    <w:pPr>
      <w:spacing w:after="0" w:line="240" w:lineRule="auto"/>
    </w:pPr>
    <w:rPr>
      <w:rFonts w:ascii="Palatino" w:eastAsia="Times New Roman" w:hAnsi="Palatino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5363D2"/>
    <w:pPr>
      <w:keepNext/>
      <w:jc w:val="center"/>
      <w:outlineLvl w:val="1"/>
    </w:pPr>
    <w:rPr>
      <w:rFonts w:ascii="Albertus Medium" w:hAnsi="Albertus Medium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E006B"/>
    <w:pPr>
      <w:framePr w:w="7920" w:h="1980" w:hRule="exact" w:hSpace="180" w:wrap="auto" w:hAnchor="page" w:xAlign="center" w:yAlign="bottom"/>
      <w:ind w:left="2880"/>
    </w:pPr>
    <w:rPr>
      <w:rFonts w:ascii="Tahoma" w:eastAsiaTheme="majorEastAsia" w:hAnsi="Tahoma" w:cstheme="majorBidi"/>
      <w:szCs w:val="24"/>
    </w:rPr>
  </w:style>
  <w:style w:type="character" w:customStyle="1" w:styleId="Heading2Char">
    <w:name w:val="Heading 2 Char"/>
    <w:basedOn w:val="DefaultParagraphFont"/>
    <w:link w:val="Heading2"/>
    <w:rsid w:val="005363D2"/>
    <w:rPr>
      <w:rFonts w:ascii="Albertus Medium" w:eastAsia="Times New Roman" w:hAnsi="Albertus Medium" w:cs="Times New Roman"/>
      <w:sz w:val="72"/>
      <w:szCs w:val="20"/>
    </w:rPr>
  </w:style>
  <w:style w:type="table" w:styleId="TableGrid">
    <w:name w:val="Table Grid"/>
    <w:basedOn w:val="TableNormal"/>
    <w:rsid w:val="00536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63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3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tsac.edu/governance/committees/spas" TargetMode="External"/><Relationship Id="rId4" Type="http://schemas.openxmlformats.org/officeDocument/2006/relationships/hyperlink" Target="mailto:kmartinez@mtsa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cnelson</dc:creator>
  <cp:lastModifiedBy>Nelson, Carol</cp:lastModifiedBy>
  <cp:revision>8</cp:revision>
  <cp:lastPrinted>2014-09-23T23:51:00Z</cp:lastPrinted>
  <dcterms:created xsi:type="dcterms:W3CDTF">2014-09-23T19:11:00Z</dcterms:created>
  <dcterms:modified xsi:type="dcterms:W3CDTF">2016-09-06T19:25:00Z</dcterms:modified>
</cp:coreProperties>
</file>