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031CC" w14:textId="77777777" w:rsidR="00454166" w:rsidRPr="00A527CB" w:rsidRDefault="00C61EED" w:rsidP="00A75CC6">
      <w:pPr>
        <w:pStyle w:val="Heading1"/>
        <w:rPr>
          <w:rFonts w:cs="Arial"/>
          <w:b w:val="0"/>
          <w:sz w:val="22"/>
          <w:szCs w:val="22"/>
        </w:rPr>
      </w:pPr>
      <w:r w:rsidRPr="00A527CB">
        <w:rPr>
          <w:rFonts w:cs="Arial"/>
          <w:sz w:val="22"/>
          <w:szCs w:val="22"/>
        </w:rPr>
        <w:t>PROFESSIONAL DEVELOPMENT COUNCIL</w:t>
      </w:r>
    </w:p>
    <w:p w14:paraId="3643332E" w14:textId="77777777" w:rsidR="00F31566" w:rsidRPr="00A527CB" w:rsidRDefault="004555F8" w:rsidP="00A75CC6">
      <w:pPr>
        <w:rPr>
          <w:rFonts w:cs="Arial"/>
          <w:sz w:val="22"/>
          <w:szCs w:val="22"/>
        </w:rPr>
      </w:pPr>
      <w:r w:rsidRPr="00A527CB">
        <w:rPr>
          <w:rFonts w:cs="Arial"/>
          <w:sz w:val="22"/>
          <w:szCs w:val="22"/>
        </w:rPr>
        <w:t>(</w:t>
      </w:r>
      <w:r w:rsidR="00A527CB">
        <w:rPr>
          <w:rFonts w:cs="Arial"/>
          <w:sz w:val="22"/>
          <w:szCs w:val="22"/>
        </w:rPr>
        <w:t xml:space="preserve">Governance Committee – Reports </w:t>
      </w:r>
      <w:r w:rsidR="00B629EB" w:rsidRPr="00A527CB">
        <w:rPr>
          <w:rFonts w:cs="Arial"/>
          <w:sz w:val="22"/>
          <w:szCs w:val="22"/>
        </w:rPr>
        <w:t xml:space="preserve">to </w:t>
      </w:r>
      <w:r w:rsidR="00A75CC6" w:rsidRPr="00A527CB">
        <w:rPr>
          <w:rFonts w:cs="Arial"/>
          <w:sz w:val="22"/>
          <w:szCs w:val="22"/>
        </w:rPr>
        <w:t>President’s Advisory Council</w:t>
      </w:r>
      <w:r w:rsidRPr="00A527CB">
        <w:rPr>
          <w:rFonts w:cs="Arial"/>
          <w:sz w:val="22"/>
          <w:szCs w:val="22"/>
        </w:rPr>
        <w:t>)</w:t>
      </w:r>
    </w:p>
    <w:p w14:paraId="4B0F3DE8" w14:textId="77777777" w:rsidR="00F31566" w:rsidRPr="00A527CB" w:rsidRDefault="00F31566" w:rsidP="00A75CC6">
      <w:pPr>
        <w:rPr>
          <w:rFonts w:cs="Arial"/>
          <w:sz w:val="22"/>
          <w:szCs w:val="22"/>
          <w:u w:val="single"/>
        </w:rPr>
      </w:pPr>
    </w:p>
    <w:p w14:paraId="22C6D116" w14:textId="77777777" w:rsidR="00454166" w:rsidRPr="00A527CB" w:rsidRDefault="00454166" w:rsidP="00A75CC6">
      <w:pPr>
        <w:rPr>
          <w:rFonts w:cs="Arial"/>
          <w:sz w:val="22"/>
          <w:szCs w:val="22"/>
        </w:rPr>
      </w:pPr>
      <w:r w:rsidRPr="00A527CB">
        <w:rPr>
          <w:rFonts w:cs="Arial"/>
          <w:sz w:val="22"/>
          <w:szCs w:val="22"/>
          <w:u w:val="single"/>
        </w:rPr>
        <w:t>Purpose</w:t>
      </w:r>
    </w:p>
    <w:p w14:paraId="405010BC" w14:textId="77777777" w:rsidR="00454166" w:rsidRPr="00A527CB" w:rsidRDefault="00454166" w:rsidP="00A75CC6">
      <w:pPr>
        <w:rPr>
          <w:rFonts w:cs="Arial"/>
          <w:sz w:val="22"/>
          <w:szCs w:val="22"/>
        </w:rPr>
      </w:pPr>
    </w:p>
    <w:p w14:paraId="5A9ECAAC" w14:textId="77777777" w:rsidR="00896907" w:rsidRPr="00A527CB" w:rsidRDefault="00B629EB" w:rsidP="00A75CC6">
      <w:pPr>
        <w:jc w:val="both"/>
        <w:rPr>
          <w:rFonts w:cs="Arial"/>
          <w:color w:val="000000"/>
          <w:sz w:val="22"/>
          <w:szCs w:val="22"/>
        </w:rPr>
      </w:pPr>
      <w:r w:rsidRPr="00A527CB">
        <w:rPr>
          <w:rFonts w:cs="Arial"/>
          <w:color w:val="000000"/>
          <w:sz w:val="22"/>
          <w:szCs w:val="22"/>
        </w:rPr>
        <w:t>The Professional Development Council provides direction to the college community to ensure classified staff, faculty, and managers expand their knowledge and skills needed to increase student success and enhance their professional development. The Council is comprised of classified, faculty, and management representatives.</w:t>
      </w:r>
    </w:p>
    <w:p w14:paraId="18D2022D" w14:textId="77777777" w:rsidR="00B629EB" w:rsidRPr="00A527CB" w:rsidRDefault="00B629EB" w:rsidP="00A75CC6">
      <w:pPr>
        <w:jc w:val="both"/>
        <w:rPr>
          <w:rFonts w:cs="Arial"/>
          <w:sz w:val="22"/>
          <w:szCs w:val="22"/>
        </w:rPr>
      </w:pPr>
    </w:p>
    <w:p w14:paraId="4BAA3C15" w14:textId="77777777" w:rsidR="00454166" w:rsidRPr="00A527CB" w:rsidRDefault="00454166" w:rsidP="00A75CC6">
      <w:pPr>
        <w:rPr>
          <w:rFonts w:cs="Arial"/>
          <w:sz w:val="22"/>
          <w:szCs w:val="22"/>
        </w:rPr>
      </w:pPr>
      <w:r w:rsidRPr="00A527CB">
        <w:rPr>
          <w:rFonts w:cs="Arial"/>
          <w:sz w:val="22"/>
          <w:szCs w:val="22"/>
          <w:u w:val="single"/>
        </w:rPr>
        <w:t>Function</w:t>
      </w:r>
    </w:p>
    <w:p w14:paraId="5CCFD342" w14:textId="77777777" w:rsidR="00454166" w:rsidRPr="00854E51" w:rsidRDefault="00454166" w:rsidP="00A75CC6">
      <w:pPr>
        <w:rPr>
          <w:rFonts w:cs="Arial"/>
          <w:sz w:val="22"/>
          <w:szCs w:val="22"/>
        </w:rPr>
      </w:pPr>
    </w:p>
    <w:p w14:paraId="2BE87ED1" w14:textId="3CB343CB" w:rsidR="00454166" w:rsidRPr="00854E51" w:rsidRDefault="007D209D" w:rsidP="00854E51">
      <w:pPr>
        <w:jc w:val="both"/>
        <w:rPr>
          <w:rFonts w:cs="Arial"/>
          <w:strike/>
          <w:sz w:val="22"/>
          <w:szCs w:val="22"/>
        </w:rPr>
      </w:pPr>
      <w:r w:rsidRPr="00854E51">
        <w:rPr>
          <w:rFonts w:cs="Arial"/>
          <w:sz w:val="22"/>
          <w:szCs w:val="22"/>
        </w:rPr>
        <w:t>Responsible for the following:</w:t>
      </w:r>
    </w:p>
    <w:p w14:paraId="388240E1" w14:textId="77777777" w:rsidR="007D209D" w:rsidRPr="00854E51" w:rsidRDefault="007D209D" w:rsidP="007D209D">
      <w:pPr>
        <w:shd w:val="clear" w:color="auto" w:fill="FFFFFF"/>
        <w:ind w:left="720"/>
        <w:rPr>
          <w:rFonts w:cs="Arial"/>
          <w:sz w:val="22"/>
          <w:szCs w:val="22"/>
        </w:rPr>
      </w:pPr>
    </w:p>
    <w:p w14:paraId="281A8A09" w14:textId="578DFCB0" w:rsidR="00B629EB" w:rsidRPr="00854E51" w:rsidRDefault="00B629EB" w:rsidP="00854E51">
      <w:pPr>
        <w:numPr>
          <w:ilvl w:val="1"/>
          <w:numId w:val="9"/>
        </w:numPr>
        <w:shd w:val="clear" w:color="auto" w:fill="FFFFFF"/>
        <w:tabs>
          <w:tab w:val="clear" w:pos="1440"/>
        </w:tabs>
        <w:ind w:left="360"/>
        <w:rPr>
          <w:rFonts w:cs="Arial"/>
          <w:strike/>
          <w:sz w:val="22"/>
          <w:szCs w:val="22"/>
        </w:rPr>
      </w:pPr>
      <w:r w:rsidRPr="00854E51">
        <w:rPr>
          <w:rFonts w:cs="Arial"/>
          <w:sz w:val="22"/>
          <w:szCs w:val="22"/>
        </w:rPr>
        <w:t xml:space="preserve">To assess Professional Development needs </w:t>
      </w:r>
      <w:r w:rsidR="007D209D" w:rsidRPr="00854E51">
        <w:rPr>
          <w:rFonts w:cs="Arial"/>
          <w:sz w:val="22"/>
          <w:szCs w:val="22"/>
        </w:rPr>
        <w:t>of the college</w:t>
      </w:r>
      <w:r w:rsidRPr="00854E51">
        <w:rPr>
          <w:rFonts w:cs="Arial"/>
          <w:sz w:val="22"/>
          <w:szCs w:val="22"/>
        </w:rPr>
        <w:t>.</w:t>
      </w:r>
    </w:p>
    <w:p w14:paraId="1042A15F" w14:textId="25540B32" w:rsidR="00B629EB" w:rsidRPr="00854E51" w:rsidRDefault="00B629EB" w:rsidP="00854E51">
      <w:pPr>
        <w:numPr>
          <w:ilvl w:val="1"/>
          <w:numId w:val="9"/>
        </w:numPr>
        <w:shd w:val="clear" w:color="auto" w:fill="FFFFFF"/>
        <w:tabs>
          <w:tab w:val="clear" w:pos="1440"/>
        </w:tabs>
        <w:spacing w:after="120"/>
        <w:ind w:left="360"/>
        <w:rPr>
          <w:rFonts w:cs="Arial"/>
          <w:sz w:val="22"/>
          <w:szCs w:val="22"/>
        </w:rPr>
      </w:pPr>
      <w:r w:rsidRPr="00854E51">
        <w:rPr>
          <w:rFonts w:cs="Arial"/>
          <w:sz w:val="22"/>
          <w:szCs w:val="22"/>
        </w:rPr>
        <w:t>To make recommendations for professional development at the College</w:t>
      </w:r>
      <w:r w:rsidR="007D209D" w:rsidRPr="00854E51">
        <w:rPr>
          <w:rFonts w:cs="Arial"/>
          <w:sz w:val="22"/>
          <w:szCs w:val="22"/>
        </w:rPr>
        <w:t>, including reporting on campus-wide professional development to President’s Advisory Council</w:t>
      </w:r>
      <w:r w:rsidRPr="00854E51">
        <w:rPr>
          <w:rFonts w:cs="Arial"/>
          <w:sz w:val="22"/>
          <w:szCs w:val="22"/>
        </w:rPr>
        <w:t>.</w:t>
      </w:r>
    </w:p>
    <w:p w14:paraId="09242642" w14:textId="73ADAF2D" w:rsidR="00B629EB" w:rsidRPr="00854E51" w:rsidRDefault="00B629EB" w:rsidP="00854E51">
      <w:pPr>
        <w:numPr>
          <w:ilvl w:val="1"/>
          <w:numId w:val="9"/>
        </w:numPr>
        <w:shd w:val="clear" w:color="auto" w:fill="FFFFFF"/>
        <w:tabs>
          <w:tab w:val="clear" w:pos="1440"/>
        </w:tabs>
        <w:spacing w:after="120"/>
        <w:ind w:left="360"/>
        <w:rPr>
          <w:rFonts w:cs="Arial"/>
          <w:sz w:val="22"/>
          <w:szCs w:val="22"/>
        </w:rPr>
      </w:pPr>
      <w:r w:rsidRPr="00854E51">
        <w:rPr>
          <w:rFonts w:cs="Arial"/>
          <w:sz w:val="22"/>
          <w:szCs w:val="22"/>
        </w:rPr>
        <w:t xml:space="preserve">To maintain guidelines and procedures for Conference &amp; Travel funding </w:t>
      </w:r>
      <w:r w:rsidR="007D209D" w:rsidRPr="00854E51">
        <w:rPr>
          <w:rFonts w:cs="Arial"/>
          <w:sz w:val="22"/>
          <w:szCs w:val="22"/>
        </w:rPr>
        <w:t>and to make determinations about employee conference and travel support</w:t>
      </w:r>
      <w:r w:rsidRPr="00854E51">
        <w:rPr>
          <w:rFonts w:cs="Arial"/>
          <w:sz w:val="22"/>
          <w:szCs w:val="22"/>
        </w:rPr>
        <w:t>.</w:t>
      </w:r>
    </w:p>
    <w:p w14:paraId="1682119B" w14:textId="77777777" w:rsidR="00854E51" w:rsidRDefault="007D209D" w:rsidP="00854E51">
      <w:pPr>
        <w:numPr>
          <w:ilvl w:val="1"/>
          <w:numId w:val="9"/>
        </w:numPr>
        <w:shd w:val="clear" w:color="auto" w:fill="FFFFFF"/>
        <w:tabs>
          <w:tab w:val="clear" w:pos="1440"/>
        </w:tabs>
        <w:spacing w:after="120"/>
        <w:ind w:left="360"/>
        <w:rPr>
          <w:rFonts w:cs="Arial"/>
          <w:sz w:val="22"/>
          <w:szCs w:val="22"/>
        </w:rPr>
      </w:pPr>
      <w:r w:rsidRPr="00854E51">
        <w:rPr>
          <w:rFonts w:cs="Arial"/>
          <w:sz w:val="22"/>
          <w:szCs w:val="22"/>
        </w:rPr>
        <w:t>To e</w:t>
      </w:r>
      <w:r w:rsidR="00B629EB" w:rsidRPr="00854E51">
        <w:rPr>
          <w:rFonts w:cs="Arial"/>
          <w:sz w:val="22"/>
          <w:szCs w:val="22"/>
        </w:rPr>
        <w:t xml:space="preserve">valuate the effectiveness </w:t>
      </w:r>
      <w:r w:rsidRPr="00854E51">
        <w:rPr>
          <w:rFonts w:cs="Arial"/>
          <w:sz w:val="22"/>
          <w:szCs w:val="22"/>
        </w:rPr>
        <w:t xml:space="preserve">of professional development activities on campus, </w:t>
      </w:r>
      <w:r w:rsidR="00B629EB" w:rsidRPr="00854E51">
        <w:rPr>
          <w:rFonts w:cs="Arial"/>
          <w:sz w:val="22"/>
          <w:szCs w:val="22"/>
        </w:rPr>
        <w:t xml:space="preserve">and </w:t>
      </w:r>
      <w:r w:rsidRPr="00854E51">
        <w:rPr>
          <w:rFonts w:cs="Arial"/>
          <w:sz w:val="22"/>
          <w:szCs w:val="22"/>
        </w:rPr>
        <w:t xml:space="preserve">to </w:t>
      </w:r>
      <w:r w:rsidR="00B629EB" w:rsidRPr="00854E51">
        <w:rPr>
          <w:rFonts w:cs="Arial"/>
          <w:sz w:val="22"/>
          <w:szCs w:val="22"/>
        </w:rPr>
        <w:t>recommend ongoing changes</w:t>
      </w:r>
      <w:r w:rsidR="00854E51" w:rsidRPr="00854E51">
        <w:rPr>
          <w:rFonts w:cs="Arial"/>
          <w:sz w:val="22"/>
          <w:szCs w:val="22"/>
        </w:rPr>
        <w:t>.</w:t>
      </w:r>
    </w:p>
    <w:p w14:paraId="6450C8D4" w14:textId="77777777" w:rsidR="00854E51" w:rsidRDefault="007D209D" w:rsidP="00854E51">
      <w:pPr>
        <w:numPr>
          <w:ilvl w:val="1"/>
          <w:numId w:val="9"/>
        </w:numPr>
        <w:shd w:val="clear" w:color="auto" w:fill="FFFFFF"/>
        <w:tabs>
          <w:tab w:val="clear" w:pos="1440"/>
        </w:tabs>
        <w:spacing w:after="120"/>
        <w:ind w:left="360"/>
        <w:rPr>
          <w:rFonts w:cs="Arial"/>
          <w:sz w:val="22"/>
          <w:szCs w:val="22"/>
        </w:rPr>
      </w:pPr>
      <w:r w:rsidRPr="00854E51">
        <w:rPr>
          <w:rFonts w:cs="Arial"/>
          <w:sz w:val="22"/>
          <w:szCs w:val="22"/>
        </w:rPr>
        <w:t>To receive and review recommendations from subcommittees (Classified Professional Development Committee, Faculty Professional Development Committee, and Management Professional Development Committee).</w:t>
      </w:r>
    </w:p>
    <w:p w14:paraId="1E547FEC" w14:textId="77777777" w:rsidR="00854E51" w:rsidRDefault="007D209D" w:rsidP="00854E51">
      <w:pPr>
        <w:numPr>
          <w:ilvl w:val="1"/>
          <w:numId w:val="9"/>
        </w:numPr>
        <w:shd w:val="clear" w:color="auto" w:fill="FFFFFF"/>
        <w:tabs>
          <w:tab w:val="clear" w:pos="1440"/>
        </w:tabs>
        <w:spacing w:after="120"/>
        <w:ind w:left="360"/>
        <w:rPr>
          <w:rFonts w:cs="Arial"/>
          <w:sz w:val="22"/>
          <w:szCs w:val="22"/>
        </w:rPr>
      </w:pPr>
      <w:r w:rsidRPr="00854E51">
        <w:rPr>
          <w:rFonts w:cs="Arial"/>
          <w:sz w:val="22"/>
          <w:szCs w:val="22"/>
        </w:rPr>
        <w:t>To screen workshops submitted for Salary Schedule Credit and make recommendations to Salary and Leaves Committee using guidelines established by Salary and Leaves.</w:t>
      </w:r>
    </w:p>
    <w:p w14:paraId="59619EF1" w14:textId="2ABC3D5A" w:rsidR="007D209D" w:rsidRPr="00854E51" w:rsidRDefault="007D209D" w:rsidP="00854E51">
      <w:pPr>
        <w:numPr>
          <w:ilvl w:val="1"/>
          <w:numId w:val="9"/>
        </w:numPr>
        <w:shd w:val="clear" w:color="auto" w:fill="FFFFFF"/>
        <w:tabs>
          <w:tab w:val="clear" w:pos="1440"/>
        </w:tabs>
        <w:spacing w:after="120"/>
        <w:ind w:left="360"/>
        <w:rPr>
          <w:rFonts w:cs="Arial"/>
          <w:sz w:val="22"/>
          <w:szCs w:val="22"/>
        </w:rPr>
      </w:pPr>
      <w:r w:rsidRPr="00854E51">
        <w:rPr>
          <w:rFonts w:cs="Arial"/>
          <w:sz w:val="22"/>
          <w:szCs w:val="22"/>
        </w:rPr>
        <w:t>To assist in planning and/or implementation of large professional development events on campus (i.e., Parachutes and Ladders, FLEX days, Professional Development days, etc.)</w:t>
      </w:r>
    </w:p>
    <w:p w14:paraId="01D6FFB7" w14:textId="77777777" w:rsidR="00454166" w:rsidRPr="00A527CB" w:rsidRDefault="00454166" w:rsidP="00A75CC6">
      <w:pPr>
        <w:rPr>
          <w:rFonts w:cs="Arial"/>
          <w:sz w:val="22"/>
          <w:szCs w:val="22"/>
        </w:rPr>
      </w:pPr>
    </w:p>
    <w:p w14:paraId="301CCFB2" w14:textId="77777777" w:rsidR="00454166" w:rsidRPr="00A527CB" w:rsidRDefault="00454166" w:rsidP="00A75CC6">
      <w:pPr>
        <w:rPr>
          <w:rFonts w:cs="Arial"/>
          <w:sz w:val="22"/>
          <w:szCs w:val="22"/>
          <w:u w:val="single"/>
        </w:rPr>
      </w:pPr>
      <w:r w:rsidRPr="00A527CB">
        <w:rPr>
          <w:rFonts w:cs="Arial"/>
          <w:sz w:val="22"/>
          <w:szCs w:val="22"/>
          <w:u w:val="single"/>
        </w:rPr>
        <w:t>Membership (</w:t>
      </w:r>
      <w:r w:rsidR="00F47CCC" w:rsidRPr="00A527CB">
        <w:rPr>
          <w:rFonts w:cs="Arial"/>
          <w:sz w:val="22"/>
          <w:szCs w:val="22"/>
          <w:u w:val="single"/>
        </w:rPr>
        <w:t>9</w:t>
      </w:r>
      <w:r w:rsidR="00506B98" w:rsidRPr="00A527CB">
        <w:rPr>
          <w:rFonts w:cs="Arial"/>
          <w:sz w:val="22"/>
          <w:szCs w:val="22"/>
          <w:u w:val="single"/>
        </w:rPr>
        <w:t>)</w:t>
      </w:r>
    </w:p>
    <w:p w14:paraId="5C58ACB1" w14:textId="77777777" w:rsidR="004C7546" w:rsidRPr="00A527CB" w:rsidRDefault="004C7546" w:rsidP="00A75CC6">
      <w:pPr>
        <w:rPr>
          <w:rFonts w:cs="Arial"/>
          <w:sz w:val="22"/>
          <w:szCs w:val="22"/>
        </w:rPr>
      </w:pPr>
    </w:p>
    <w:tbl>
      <w:tblPr>
        <w:tblStyle w:val="TableGrid"/>
        <w:tblW w:w="0" w:type="auto"/>
        <w:tblInd w:w="108" w:type="dxa"/>
        <w:tblLook w:val="04A0" w:firstRow="1" w:lastRow="0" w:firstColumn="1" w:lastColumn="0" w:noHBand="0" w:noVBand="1"/>
      </w:tblPr>
      <w:tblGrid>
        <w:gridCol w:w="417"/>
        <w:gridCol w:w="5247"/>
        <w:gridCol w:w="2950"/>
        <w:gridCol w:w="1204"/>
      </w:tblGrid>
      <w:tr w:rsidR="004555F8" w:rsidRPr="00A527CB" w14:paraId="70FC02C8" w14:textId="77777777" w:rsidTr="00A75CC6">
        <w:tc>
          <w:tcPr>
            <w:tcW w:w="417" w:type="dxa"/>
          </w:tcPr>
          <w:p w14:paraId="50E5E8A7" w14:textId="77777777" w:rsidR="004555F8" w:rsidRPr="00A527CB" w:rsidRDefault="004555F8" w:rsidP="00A75CC6">
            <w:pPr>
              <w:rPr>
                <w:rFonts w:cs="Arial"/>
                <w:sz w:val="22"/>
                <w:szCs w:val="22"/>
              </w:rPr>
            </w:pPr>
          </w:p>
        </w:tc>
        <w:tc>
          <w:tcPr>
            <w:tcW w:w="5265" w:type="dxa"/>
          </w:tcPr>
          <w:p w14:paraId="1F1B2D28" w14:textId="77777777" w:rsidR="004555F8" w:rsidRPr="00A527CB" w:rsidRDefault="004555F8" w:rsidP="00A75CC6">
            <w:pPr>
              <w:jc w:val="center"/>
              <w:rPr>
                <w:rFonts w:cs="Arial"/>
                <w:sz w:val="22"/>
                <w:szCs w:val="22"/>
                <w:u w:val="single"/>
              </w:rPr>
            </w:pPr>
            <w:r w:rsidRPr="00A527CB">
              <w:rPr>
                <w:rFonts w:cs="Arial"/>
                <w:sz w:val="22"/>
                <w:szCs w:val="22"/>
                <w:u w:val="single"/>
              </w:rPr>
              <w:t>Position Represented</w:t>
            </w:r>
          </w:p>
        </w:tc>
        <w:tc>
          <w:tcPr>
            <w:tcW w:w="2958" w:type="dxa"/>
          </w:tcPr>
          <w:p w14:paraId="70A00CE1" w14:textId="77777777" w:rsidR="004555F8" w:rsidRPr="00A527CB" w:rsidRDefault="004555F8" w:rsidP="00A75CC6">
            <w:pPr>
              <w:jc w:val="center"/>
              <w:rPr>
                <w:rFonts w:cs="Arial"/>
                <w:sz w:val="22"/>
                <w:szCs w:val="22"/>
                <w:u w:val="single"/>
              </w:rPr>
            </w:pPr>
            <w:r w:rsidRPr="00A527CB">
              <w:rPr>
                <w:rFonts w:cs="Arial"/>
                <w:sz w:val="22"/>
                <w:szCs w:val="22"/>
                <w:u w:val="single"/>
              </w:rPr>
              <w:t>Name</w:t>
            </w:r>
          </w:p>
        </w:tc>
        <w:tc>
          <w:tcPr>
            <w:tcW w:w="1205" w:type="dxa"/>
          </w:tcPr>
          <w:p w14:paraId="471AFA2A" w14:textId="77777777" w:rsidR="004555F8" w:rsidRPr="00A527CB" w:rsidRDefault="004555F8" w:rsidP="00A75CC6">
            <w:pPr>
              <w:jc w:val="center"/>
              <w:rPr>
                <w:rFonts w:cs="Arial"/>
                <w:sz w:val="22"/>
                <w:szCs w:val="22"/>
                <w:u w:val="single"/>
              </w:rPr>
            </w:pPr>
            <w:r w:rsidRPr="00A527CB">
              <w:rPr>
                <w:rFonts w:cs="Arial"/>
                <w:sz w:val="22"/>
                <w:szCs w:val="22"/>
                <w:u w:val="single"/>
              </w:rPr>
              <w:t>Term</w:t>
            </w:r>
          </w:p>
        </w:tc>
      </w:tr>
      <w:tr w:rsidR="00506B98" w:rsidRPr="00A527CB" w14:paraId="70FD78F5" w14:textId="77777777" w:rsidTr="00A75CC6">
        <w:tc>
          <w:tcPr>
            <w:tcW w:w="417" w:type="dxa"/>
          </w:tcPr>
          <w:p w14:paraId="0F03B795" w14:textId="77777777" w:rsidR="00506B98" w:rsidRPr="00A527CB" w:rsidRDefault="00506B98" w:rsidP="00A75CC6">
            <w:pPr>
              <w:rPr>
                <w:rFonts w:cs="Arial"/>
                <w:sz w:val="22"/>
                <w:szCs w:val="22"/>
              </w:rPr>
            </w:pPr>
            <w:r w:rsidRPr="00A527CB">
              <w:rPr>
                <w:rFonts w:cs="Arial"/>
                <w:sz w:val="22"/>
                <w:szCs w:val="22"/>
              </w:rPr>
              <w:t>1.</w:t>
            </w:r>
          </w:p>
        </w:tc>
        <w:tc>
          <w:tcPr>
            <w:tcW w:w="5265" w:type="dxa"/>
          </w:tcPr>
          <w:p w14:paraId="1CA68B99" w14:textId="77777777" w:rsidR="00506B98" w:rsidRPr="00A527CB" w:rsidRDefault="00B629EB" w:rsidP="00A75CC6">
            <w:pPr>
              <w:rPr>
                <w:rFonts w:cs="Arial"/>
                <w:sz w:val="22"/>
                <w:szCs w:val="22"/>
              </w:rPr>
            </w:pPr>
            <w:r w:rsidRPr="00A527CB">
              <w:rPr>
                <w:rFonts w:cs="Arial"/>
                <w:sz w:val="22"/>
                <w:szCs w:val="22"/>
              </w:rPr>
              <w:t>Manager, Professional Development &amp; Employee Engagement (</w:t>
            </w:r>
            <w:r w:rsidR="00A75CC6" w:rsidRPr="00A527CB">
              <w:rPr>
                <w:rFonts w:cs="Arial"/>
                <w:sz w:val="22"/>
                <w:szCs w:val="22"/>
              </w:rPr>
              <w:t>Co-</w:t>
            </w:r>
            <w:r w:rsidRPr="00A527CB">
              <w:rPr>
                <w:rFonts w:cs="Arial"/>
                <w:sz w:val="22"/>
                <w:szCs w:val="22"/>
              </w:rPr>
              <w:t>Chair)</w:t>
            </w:r>
          </w:p>
        </w:tc>
        <w:tc>
          <w:tcPr>
            <w:tcW w:w="2958" w:type="dxa"/>
          </w:tcPr>
          <w:p w14:paraId="3C463676" w14:textId="77777777" w:rsidR="00506B98" w:rsidRPr="00A527CB" w:rsidRDefault="00B629EB" w:rsidP="00A75CC6">
            <w:pPr>
              <w:jc w:val="right"/>
              <w:rPr>
                <w:rFonts w:cs="Arial"/>
                <w:sz w:val="22"/>
                <w:szCs w:val="22"/>
              </w:rPr>
            </w:pPr>
            <w:r w:rsidRPr="00A527CB">
              <w:rPr>
                <w:rFonts w:cs="Arial"/>
                <w:sz w:val="22"/>
                <w:szCs w:val="22"/>
              </w:rPr>
              <w:t>Stacey Gutierrez</w:t>
            </w:r>
          </w:p>
        </w:tc>
        <w:tc>
          <w:tcPr>
            <w:tcW w:w="1205" w:type="dxa"/>
          </w:tcPr>
          <w:p w14:paraId="6CA42A73" w14:textId="6CF5DDBA" w:rsidR="00506B98" w:rsidRPr="00A527CB" w:rsidRDefault="007164CE" w:rsidP="00A75CC6">
            <w:pPr>
              <w:jc w:val="right"/>
              <w:rPr>
                <w:rFonts w:cs="Arial"/>
                <w:sz w:val="22"/>
                <w:szCs w:val="22"/>
              </w:rPr>
            </w:pPr>
            <w:r>
              <w:rPr>
                <w:rFonts w:cs="Arial"/>
                <w:sz w:val="22"/>
                <w:szCs w:val="22"/>
              </w:rPr>
              <w:t>o</w:t>
            </w:r>
            <w:r w:rsidR="00B629EB" w:rsidRPr="00A527CB">
              <w:rPr>
                <w:rFonts w:cs="Arial"/>
                <w:sz w:val="22"/>
                <w:szCs w:val="22"/>
              </w:rPr>
              <w:t>ngoing</w:t>
            </w:r>
          </w:p>
        </w:tc>
      </w:tr>
      <w:tr w:rsidR="00506B98" w:rsidRPr="00A527CB" w14:paraId="0CB0B7DA" w14:textId="77777777" w:rsidTr="00A75CC6">
        <w:tc>
          <w:tcPr>
            <w:tcW w:w="417" w:type="dxa"/>
          </w:tcPr>
          <w:p w14:paraId="47164085" w14:textId="77777777" w:rsidR="00506B98" w:rsidRPr="00A527CB" w:rsidRDefault="00506B98" w:rsidP="00A75CC6">
            <w:pPr>
              <w:rPr>
                <w:rFonts w:cs="Arial"/>
                <w:sz w:val="22"/>
                <w:szCs w:val="22"/>
              </w:rPr>
            </w:pPr>
            <w:r w:rsidRPr="00A527CB">
              <w:rPr>
                <w:rFonts w:cs="Arial"/>
                <w:sz w:val="22"/>
                <w:szCs w:val="22"/>
              </w:rPr>
              <w:t>2.</w:t>
            </w:r>
          </w:p>
        </w:tc>
        <w:tc>
          <w:tcPr>
            <w:tcW w:w="5265" w:type="dxa"/>
          </w:tcPr>
          <w:p w14:paraId="3BB60F59" w14:textId="77777777" w:rsidR="00506B98" w:rsidRPr="00A527CB" w:rsidRDefault="00B629EB" w:rsidP="00A75CC6">
            <w:pPr>
              <w:rPr>
                <w:rFonts w:cs="Arial"/>
                <w:sz w:val="22"/>
                <w:szCs w:val="22"/>
              </w:rPr>
            </w:pPr>
            <w:r w:rsidRPr="00A527CB">
              <w:rPr>
                <w:rFonts w:cs="Arial"/>
                <w:sz w:val="22"/>
                <w:szCs w:val="22"/>
              </w:rPr>
              <w:t>Coordinator, Faculty Professional Development (</w:t>
            </w:r>
            <w:r w:rsidR="00A75CC6" w:rsidRPr="00A527CB">
              <w:rPr>
                <w:rFonts w:cs="Arial"/>
                <w:sz w:val="22"/>
                <w:szCs w:val="22"/>
              </w:rPr>
              <w:t>Co-</w:t>
            </w:r>
            <w:r w:rsidRPr="00A527CB">
              <w:rPr>
                <w:rFonts w:cs="Arial"/>
                <w:sz w:val="22"/>
                <w:szCs w:val="22"/>
              </w:rPr>
              <w:t>Chair)</w:t>
            </w:r>
          </w:p>
        </w:tc>
        <w:tc>
          <w:tcPr>
            <w:tcW w:w="2958" w:type="dxa"/>
          </w:tcPr>
          <w:p w14:paraId="5277ABC9" w14:textId="77777777" w:rsidR="00506B98" w:rsidRPr="00A527CB" w:rsidRDefault="00F47CCC" w:rsidP="00A75CC6">
            <w:pPr>
              <w:jc w:val="right"/>
              <w:rPr>
                <w:rFonts w:cs="Arial"/>
                <w:sz w:val="22"/>
                <w:szCs w:val="22"/>
              </w:rPr>
            </w:pPr>
            <w:r w:rsidRPr="00A527CB">
              <w:rPr>
                <w:rFonts w:cs="Arial"/>
                <w:sz w:val="22"/>
                <w:szCs w:val="22"/>
              </w:rPr>
              <w:t>Beta Meyer</w:t>
            </w:r>
          </w:p>
        </w:tc>
        <w:tc>
          <w:tcPr>
            <w:tcW w:w="1205" w:type="dxa"/>
          </w:tcPr>
          <w:p w14:paraId="540631C8" w14:textId="52466ADE" w:rsidR="007D209D" w:rsidRPr="007164CE" w:rsidRDefault="007D209D" w:rsidP="00A75CC6">
            <w:pPr>
              <w:jc w:val="right"/>
              <w:rPr>
                <w:rFonts w:cs="Arial"/>
                <w:sz w:val="22"/>
                <w:szCs w:val="22"/>
              </w:rPr>
            </w:pPr>
            <w:r w:rsidRPr="007164CE">
              <w:rPr>
                <w:rFonts w:cs="Arial"/>
                <w:sz w:val="22"/>
                <w:szCs w:val="22"/>
              </w:rPr>
              <w:t>2014-16</w:t>
            </w:r>
          </w:p>
        </w:tc>
      </w:tr>
      <w:tr w:rsidR="00506B98" w:rsidRPr="00A527CB" w14:paraId="3FB2A5F4" w14:textId="77777777" w:rsidTr="00A75CC6">
        <w:tc>
          <w:tcPr>
            <w:tcW w:w="417" w:type="dxa"/>
          </w:tcPr>
          <w:p w14:paraId="7289D2C6" w14:textId="77777777" w:rsidR="00506B98" w:rsidRPr="00A527CB" w:rsidRDefault="00506B98" w:rsidP="00A75CC6">
            <w:pPr>
              <w:rPr>
                <w:rFonts w:cs="Arial"/>
                <w:sz w:val="22"/>
                <w:szCs w:val="22"/>
              </w:rPr>
            </w:pPr>
            <w:r w:rsidRPr="00A527CB">
              <w:rPr>
                <w:rFonts w:cs="Arial"/>
                <w:sz w:val="22"/>
                <w:szCs w:val="22"/>
              </w:rPr>
              <w:t>3.</w:t>
            </w:r>
          </w:p>
        </w:tc>
        <w:tc>
          <w:tcPr>
            <w:tcW w:w="5265" w:type="dxa"/>
          </w:tcPr>
          <w:p w14:paraId="2C67F90E" w14:textId="1291945E" w:rsidR="00506B98" w:rsidRPr="00A527CB" w:rsidRDefault="007D209D" w:rsidP="00A75CC6">
            <w:pPr>
              <w:rPr>
                <w:rFonts w:cs="Arial"/>
                <w:sz w:val="22"/>
                <w:szCs w:val="22"/>
              </w:rPr>
            </w:pPr>
            <w:r w:rsidRPr="007164CE">
              <w:rPr>
                <w:rFonts w:cs="Arial"/>
                <w:sz w:val="22"/>
                <w:szCs w:val="22"/>
              </w:rPr>
              <w:t>Continuing Education</w:t>
            </w:r>
            <w:r w:rsidR="00F47CCC" w:rsidRPr="007164CE">
              <w:rPr>
                <w:rFonts w:cs="Arial"/>
                <w:sz w:val="22"/>
                <w:szCs w:val="22"/>
              </w:rPr>
              <w:t xml:space="preserve"> </w:t>
            </w:r>
            <w:r w:rsidR="00F47CCC" w:rsidRPr="00A527CB">
              <w:rPr>
                <w:rFonts w:cs="Arial"/>
                <w:sz w:val="22"/>
                <w:szCs w:val="22"/>
              </w:rPr>
              <w:t>appointed position</w:t>
            </w:r>
          </w:p>
        </w:tc>
        <w:tc>
          <w:tcPr>
            <w:tcW w:w="2958" w:type="dxa"/>
          </w:tcPr>
          <w:p w14:paraId="2BCA6322" w14:textId="77777777" w:rsidR="00506B98" w:rsidRPr="00A527CB" w:rsidRDefault="00F47CCC" w:rsidP="00A75CC6">
            <w:pPr>
              <w:jc w:val="right"/>
              <w:rPr>
                <w:rFonts w:cs="Arial"/>
                <w:sz w:val="22"/>
                <w:szCs w:val="22"/>
              </w:rPr>
            </w:pPr>
            <w:r w:rsidRPr="00A527CB">
              <w:rPr>
                <w:rFonts w:cs="Arial"/>
                <w:sz w:val="22"/>
                <w:szCs w:val="22"/>
              </w:rPr>
              <w:t>Maryann Angel-Gomez</w:t>
            </w:r>
          </w:p>
        </w:tc>
        <w:tc>
          <w:tcPr>
            <w:tcW w:w="1205" w:type="dxa"/>
          </w:tcPr>
          <w:p w14:paraId="0E49C90D" w14:textId="77777777" w:rsidR="00506B98" w:rsidRPr="00A527CB" w:rsidRDefault="00F47CCC" w:rsidP="00A75CC6">
            <w:pPr>
              <w:jc w:val="right"/>
              <w:rPr>
                <w:rFonts w:cs="Arial"/>
                <w:sz w:val="22"/>
                <w:szCs w:val="22"/>
              </w:rPr>
            </w:pPr>
            <w:r w:rsidRPr="00A527CB">
              <w:rPr>
                <w:rFonts w:cs="Arial"/>
                <w:sz w:val="22"/>
                <w:szCs w:val="22"/>
              </w:rPr>
              <w:t>2015-</w:t>
            </w:r>
            <w:r w:rsidR="00F5383F" w:rsidRPr="00A527CB">
              <w:rPr>
                <w:rFonts w:cs="Arial"/>
                <w:sz w:val="22"/>
                <w:szCs w:val="22"/>
              </w:rPr>
              <w:t>18</w:t>
            </w:r>
          </w:p>
        </w:tc>
      </w:tr>
      <w:tr w:rsidR="00506B98" w:rsidRPr="00A527CB" w14:paraId="0F319BC6" w14:textId="77777777" w:rsidTr="00A75CC6">
        <w:tc>
          <w:tcPr>
            <w:tcW w:w="417" w:type="dxa"/>
          </w:tcPr>
          <w:p w14:paraId="43955E41" w14:textId="77777777" w:rsidR="00506B98" w:rsidRPr="00A527CB" w:rsidRDefault="00F47CCC" w:rsidP="00A75CC6">
            <w:pPr>
              <w:rPr>
                <w:rFonts w:cs="Arial"/>
                <w:sz w:val="22"/>
                <w:szCs w:val="22"/>
              </w:rPr>
            </w:pPr>
            <w:r w:rsidRPr="00A527CB">
              <w:rPr>
                <w:rFonts w:cs="Arial"/>
                <w:sz w:val="22"/>
                <w:szCs w:val="22"/>
              </w:rPr>
              <w:t>4.</w:t>
            </w:r>
          </w:p>
        </w:tc>
        <w:tc>
          <w:tcPr>
            <w:tcW w:w="5265" w:type="dxa"/>
          </w:tcPr>
          <w:p w14:paraId="544DAA92" w14:textId="21F77295" w:rsidR="00506B98" w:rsidRPr="00A527CB" w:rsidRDefault="007164CE" w:rsidP="00A75CC6">
            <w:pPr>
              <w:rPr>
                <w:rFonts w:cs="Arial"/>
                <w:sz w:val="22"/>
                <w:szCs w:val="22"/>
              </w:rPr>
            </w:pPr>
            <w:r>
              <w:rPr>
                <w:rFonts w:cs="Arial"/>
                <w:sz w:val="22"/>
                <w:szCs w:val="22"/>
              </w:rPr>
              <w:t>Classified Staff (appointed by CSEA 262)</w:t>
            </w:r>
          </w:p>
        </w:tc>
        <w:tc>
          <w:tcPr>
            <w:tcW w:w="2958" w:type="dxa"/>
          </w:tcPr>
          <w:p w14:paraId="42957D67" w14:textId="77777777" w:rsidR="00506B98" w:rsidRPr="00A527CB" w:rsidRDefault="00F47CCC" w:rsidP="00A75CC6">
            <w:pPr>
              <w:jc w:val="right"/>
              <w:rPr>
                <w:rFonts w:cs="Arial"/>
                <w:sz w:val="22"/>
                <w:szCs w:val="22"/>
              </w:rPr>
            </w:pPr>
            <w:r w:rsidRPr="00A527CB">
              <w:rPr>
                <w:rFonts w:cs="Arial"/>
                <w:sz w:val="22"/>
                <w:szCs w:val="22"/>
              </w:rPr>
              <w:t xml:space="preserve">Rosa </w:t>
            </w:r>
            <w:proofErr w:type="spellStart"/>
            <w:r w:rsidRPr="00A527CB">
              <w:rPr>
                <w:rFonts w:cs="Arial"/>
                <w:sz w:val="22"/>
                <w:szCs w:val="22"/>
              </w:rPr>
              <w:t>Asencio</w:t>
            </w:r>
            <w:proofErr w:type="spellEnd"/>
          </w:p>
        </w:tc>
        <w:tc>
          <w:tcPr>
            <w:tcW w:w="1205" w:type="dxa"/>
          </w:tcPr>
          <w:p w14:paraId="7BF8B480" w14:textId="77777777" w:rsidR="00506B98" w:rsidRPr="00A527CB" w:rsidRDefault="00F47A6F" w:rsidP="00A75CC6">
            <w:pPr>
              <w:jc w:val="right"/>
              <w:rPr>
                <w:rFonts w:cs="Arial"/>
                <w:sz w:val="22"/>
                <w:szCs w:val="22"/>
              </w:rPr>
            </w:pPr>
            <w:r w:rsidRPr="00A527CB">
              <w:rPr>
                <w:rFonts w:cs="Arial"/>
                <w:sz w:val="22"/>
                <w:szCs w:val="22"/>
              </w:rPr>
              <w:t>2013-16</w:t>
            </w:r>
          </w:p>
        </w:tc>
      </w:tr>
      <w:tr w:rsidR="00506B98" w:rsidRPr="00A527CB" w14:paraId="553A48FA" w14:textId="77777777" w:rsidTr="00A75CC6">
        <w:tc>
          <w:tcPr>
            <w:tcW w:w="417" w:type="dxa"/>
          </w:tcPr>
          <w:p w14:paraId="7D31A569" w14:textId="77777777" w:rsidR="00506B98" w:rsidRPr="00A527CB" w:rsidRDefault="00F47CCC" w:rsidP="00A75CC6">
            <w:pPr>
              <w:rPr>
                <w:rFonts w:cs="Arial"/>
                <w:sz w:val="22"/>
                <w:szCs w:val="22"/>
              </w:rPr>
            </w:pPr>
            <w:r w:rsidRPr="00A527CB">
              <w:rPr>
                <w:rFonts w:cs="Arial"/>
                <w:sz w:val="22"/>
                <w:szCs w:val="22"/>
              </w:rPr>
              <w:t>5.</w:t>
            </w:r>
          </w:p>
        </w:tc>
        <w:tc>
          <w:tcPr>
            <w:tcW w:w="5265" w:type="dxa"/>
          </w:tcPr>
          <w:p w14:paraId="74A3ACF8" w14:textId="77777777" w:rsidR="00506B98" w:rsidRPr="00A527CB" w:rsidRDefault="00F47CCC" w:rsidP="00A75CC6">
            <w:pPr>
              <w:rPr>
                <w:rFonts w:cs="Arial"/>
                <w:sz w:val="22"/>
                <w:szCs w:val="22"/>
              </w:rPr>
            </w:pPr>
            <w:r w:rsidRPr="00A527CB">
              <w:rPr>
                <w:rFonts w:cs="Arial"/>
                <w:sz w:val="22"/>
                <w:szCs w:val="22"/>
              </w:rPr>
              <w:t>Classified Senate President</w:t>
            </w:r>
          </w:p>
        </w:tc>
        <w:tc>
          <w:tcPr>
            <w:tcW w:w="2958" w:type="dxa"/>
          </w:tcPr>
          <w:p w14:paraId="462FA1CD" w14:textId="77777777" w:rsidR="00506B98" w:rsidRPr="00A527CB" w:rsidRDefault="00F47CCC" w:rsidP="00A75CC6">
            <w:pPr>
              <w:jc w:val="right"/>
              <w:rPr>
                <w:rFonts w:cs="Arial"/>
                <w:sz w:val="22"/>
                <w:szCs w:val="22"/>
              </w:rPr>
            </w:pPr>
            <w:r w:rsidRPr="00A527CB">
              <w:rPr>
                <w:rFonts w:cs="Arial"/>
                <w:sz w:val="22"/>
                <w:szCs w:val="22"/>
              </w:rPr>
              <w:t xml:space="preserve">John </w:t>
            </w:r>
            <w:proofErr w:type="spellStart"/>
            <w:r w:rsidRPr="00A527CB">
              <w:rPr>
                <w:rFonts w:cs="Arial"/>
                <w:sz w:val="22"/>
                <w:szCs w:val="22"/>
              </w:rPr>
              <w:t>Lewallen</w:t>
            </w:r>
            <w:proofErr w:type="spellEnd"/>
          </w:p>
        </w:tc>
        <w:tc>
          <w:tcPr>
            <w:tcW w:w="1205" w:type="dxa"/>
          </w:tcPr>
          <w:p w14:paraId="2C5F0B1E" w14:textId="77777777" w:rsidR="00506B98" w:rsidRPr="00A527CB" w:rsidRDefault="00A75CC6" w:rsidP="00A75CC6">
            <w:pPr>
              <w:jc w:val="right"/>
              <w:rPr>
                <w:rFonts w:cs="Arial"/>
                <w:sz w:val="22"/>
                <w:szCs w:val="22"/>
              </w:rPr>
            </w:pPr>
            <w:r w:rsidRPr="00A527CB">
              <w:rPr>
                <w:rFonts w:cs="Arial"/>
                <w:sz w:val="22"/>
                <w:szCs w:val="22"/>
              </w:rPr>
              <w:t>2014-</w:t>
            </w:r>
            <w:r w:rsidR="00F47CCC" w:rsidRPr="00A527CB">
              <w:rPr>
                <w:rFonts w:cs="Arial"/>
                <w:sz w:val="22"/>
                <w:szCs w:val="22"/>
              </w:rPr>
              <w:t>1</w:t>
            </w:r>
            <w:r w:rsidR="008D5D5D" w:rsidRPr="00A527CB">
              <w:rPr>
                <w:rFonts w:cs="Arial"/>
                <w:sz w:val="22"/>
                <w:szCs w:val="22"/>
              </w:rPr>
              <w:t>6</w:t>
            </w:r>
          </w:p>
        </w:tc>
      </w:tr>
      <w:tr w:rsidR="00EA1FBC" w:rsidRPr="00A527CB" w14:paraId="05927E6A" w14:textId="77777777" w:rsidTr="00A75CC6">
        <w:tc>
          <w:tcPr>
            <w:tcW w:w="417" w:type="dxa"/>
          </w:tcPr>
          <w:p w14:paraId="380E78CF" w14:textId="77777777" w:rsidR="00EA1FBC" w:rsidRPr="00A527CB" w:rsidRDefault="00F47CCC" w:rsidP="00A75CC6">
            <w:pPr>
              <w:rPr>
                <w:rFonts w:cs="Arial"/>
                <w:sz w:val="22"/>
                <w:szCs w:val="22"/>
              </w:rPr>
            </w:pPr>
            <w:r w:rsidRPr="00A527CB">
              <w:rPr>
                <w:rFonts w:cs="Arial"/>
                <w:sz w:val="22"/>
                <w:szCs w:val="22"/>
              </w:rPr>
              <w:t>6.</w:t>
            </w:r>
          </w:p>
        </w:tc>
        <w:tc>
          <w:tcPr>
            <w:tcW w:w="5265" w:type="dxa"/>
          </w:tcPr>
          <w:p w14:paraId="1E3D7CCF" w14:textId="74C6C91A" w:rsidR="00EA1FBC" w:rsidRPr="00A527CB" w:rsidRDefault="007164CE" w:rsidP="00A75CC6">
            <w:pPr>
              <w:rPr>
                <w:rFonts w:cs="Arial"/>
                <w:sz w:val="22"/>
                <w:szCs w:val="22"/>
              </w:rPr>
            </w:pPr>
            <w:r>
              <w:rPr>
                <w:rFonts w:cs="Arial"/>
                <w:sz w:val="22"/>
                <w:szCs w:val="22"/>
              </w:rPr>
              <w:t>Faculty (appointed by Faculty Association)</w:t>
            </w:r>
          </w:p>
        </w:tc>
        <w:tc>
          <w:tcPr>
            <w:tcW w:w="2958" w:type="dxa"/>
          </w:tcPr>
          <w:p w14:paraId="37E9E259" w14:textId="77777777" w:rsidR="00EA1FBC" w:rsidRPr="00A527CB" w:rsidRDefault="00F47CCC" w:rsidP="00A75CC6">
            <w:pPr>
              <w:jc w:val="right"/>
              <w:rPr>
                <w:rFonts w:cs="Arial"/>
                <w:sz w:val="22"/>
                <w:szCs w:val="22"/>
              </w:rPr>
            </w:pPr>
            <w:r w:rsidRPr="00A527CB">
              <w:rPr>
                <w:rFonts w:cs="Arial"/>
                <w:sz w:val="22"/>
                <w:szCs w:val="22"/>
              </w:rPr>
              <w:t xml:space="preserve">Dan </w:t>
            </w:r>
            <w:proofErr w:type="spellStart"/>
            <w:r w:rsidRPr="00A527CB">
              <w:rPr>
                <w:rFonts w:cs="Arial"/>
                <w:sz w:val="22"/>
                <w:szCs w:val="22"/>
              </w:rPr>
              <w:t>McGeough</w:t>
            </w:r>
            <w:proofErr w:type="spellEnd"/>
          </w:p>
        </w:tc>
        <w:tc>
          <w:tcPr>
            <w:tcW w:w="1205" w:type="dxa"/>
          </w:tcPr>
          <w:p w14:paraId="229D3F4F" w14:textId="77777777" w:rsidR="00EA1FBC" w:rsidRPr="00A527CB" w:rsidRDefault="00F47CCC" w:rsidP="00A75CC6">
            <w:pPr>
              <w:jc w:val="right"/>
              <w:rPr>
                <w:rFonts w:cs="Arial"/>
                <w:sz w:val="22"/>
                <w:szCs w:val="22"/>
              </w:rPr>
            </w:pPr>
            <w:r w:rsidRPr="00A527CB">
              <w:rPr>
                <w:rFonts w:cs="Arial"/>
                <w:sz w:val="22"/>
                <w:szCs w:val="22"/>
              </w:rPr>
              <w:t>2015-1</w:t>
            </w:r>
            <w:r w:rsidR="00F47A6F" w:rsidRPr="00A527CB">
              <w:rPr>
                <w:rFonts w:cs="Arial"/>
                <w:sz w:val="22"/>
                <w:szCs w:val="22"/>
              </w:rPr>
              <w:t>8</w:t>
            </w:r>
          </w:p>
        </w:tc>
      </w:tr>
      <w:tr w:rsidR="00EA1FBC" w:rsidRPr="00A527CB" w14:paraId="3B8E3026" w14:textId="77777777" w:rsidTr="00A75CC6">
        <w:tc>
          <w:tcPr>
            <w:tcW w:w="417" w:type="dxa"/>
          </w:tcPr>
          <w:p w14:paraId="60084B46" w14:textId="77777777" w:rsidR="00EA1FBC" w:rsidRPr="00A527CB" w:rsidRDefault="00F47CCC" w:rsidP="00A75CC6">
            <w:pPr>
              <w:rPr>
                <w:rFonts w:cs="Arial"/>
                <w:sz w:val="22"/>
                <w:szCs w:val="22"/>
              </w:rPr>
            </w:pPr>
            <w:r w:rsidRPr="00A527CB">
              <w:rPr>
                <w:rFonts w:cs="Arial"/>
                <w:sz w:val="22"/>
                <w:szCs w:val="22"/>
              </w:rPr>
              <w:t>7.</w:t>
            </w:r>
          </w:p>
        </w:tc>
        <w:tc>
          <w:tcPr>
            <w:tcW w:w="5265" w:type="dxa"/>
          </w:tcPr>
          <w:p w14:paraId="393CA10F" w14:textId="1012A539" w:rsidR="00EA1FBC" w:rsidRPr="00A527CB" w:rsidRDefault="007164CE" w:rsidP="00A75CC6">
            <w:pPr>
              <w:rPr>
                <w:rFonts w:cs="Arial"/>
                <w:sz w:val="22"/>
                <w:szCs w:val="22"/>
              </w:rPr>
            </w:pPr>
            <w:r>
              <w:rPr>
                <w:rFonts w:cs="Arial"/>
                <w:sz w:val="22"/>
                <w:szCs w:val="22"/>
              </w:rPr>
              <w:t>Classified Staff (appointed by CSEA 651)</w:t>
            </w:r>
          </w:p>
        </w:tc>
        <w:tc>
          <w:tcPr>
            <w:tcW w:w="2958" w:type="dxa"/>
          </w:tcPr>
          <w:p w14:paraId="65FB941D" w14:textId="77777777" w:rsidR="00EA1FBC" w:rsidRPr="00A527CB" w:rsidRDefault="00F47CCC" w:rsidP="00A75CC6">
            <w:pPr>
              <w:jc w:val="right"/>
              <w:rPr>
                <w:rFonts w:cs="Arial"/>
                <w:sz w:val="22"/>
                <w:szCs w:val="22"/>
              </w:rPr>
            </w:pPr>
            <w:r w:rsidRPr="00A527CB">
              <w:rPr>
                <w:rFonts w:cs="Arial"/>
                <w:sz w:val="22"/>
                <w:szCs w:val="22"/>
              </w:rPr>
              <w:t>Robert Montoya</w:t>
            </w:r>
          </w:p>
        </w:tc>
        <w:tc>
          <w:tcPr>
            <w:tcW w:w="1205" w:type="dxa"/>
          </w:tcPr>
          <w:p w14:paraId="7F6E0A4D" w14:textId="77777777" w:rsidR="00EA1FBC" w:rsidRPr="00A527CB" w:rsidRDefault="00A75CC6" w:rsidP="00A75CC6">
            <w:pPr>
              <w:jc w:val="right"/>
              <w:rPr>
                <w:rFonts w:cs="Arial"/>
                <w:sz w:val="22"/>
                <w:szCs w:val="22"/>
              </w:rPr>
            </w:pPr>
            <w:r w:rsidRPr="00A527CB">
              <w:rPr>
                <w:rFonts w:cs="Arial"/>
                <w:sz w:val="22"/>
                <w:szCs w:val="22"/>
              </w:rPr>
              <w:t>2015-</w:t>
            </w:r>
            <w:r w:rsidR="00F47CCC" w:rsidRPr="00A527CB">
              <w:rPr>
                <w:rFonts w:cs="Arial"/>
                <w:sz w:val="22"/>
                <w:szCs w:val="22"/>
              </w:rPr>
              <w:t>17</w:t>
            </w:r>
          </w:p>
        </w:tc>
      </w:tr>
      <w:tr w:rsidR="00EA1FBC" w:rsidRPr="00A527CB" w14:paraId="592DC0B4" w14:textId="77777777" w:rsidTr="00A75CC6">
        <w:tc>
          <w:tcPr>
            <w:tcW w:w="417" w:type="dxa"/>
          </w:tcPr>
          <w:p w14:paraId="58D9E52A" w14:textId="77777777" w:rsidR="00EA1FBC" w:rsidRPr="00A527CB" w:rsidRDefault="00F47CCC" w:rsidP="00A75CC6">
            <w:pPr>
              <w:rPr>
                <w:rFonts w:cs="Arial"/>
                <w:sz w:val="22"/>
                <w:szCs w:val="22"/>
              </w:rPr>
            </w:pPr>
            <w:r w:rsidRPr="00A527CB">
              <w:rPr>
                <w:rFonts w:cs="Arial"/>
                <w:sz w:val="22"/>
                <w:szCs w:val="22"/>
              </w:rPr>
              <w:t>8.</w:t>
            </w:r>
          </w:p>
        </w:tc>
        <w:tc>
          <w:tcPr>
            <w:tcW w:w="5265" w:type="dxa"/>
          </w:tcPr>
          <w:p w14:paraId="3A396169" w14:textId="281A44CF" w:rsidR="00EA1FBC" w:rsidRPr="00A527CB" w:rsidRDefault="007164CE" w:rsidP="00A75CC6">
            <w:pPr>
              <w:rPr>
                <w:rFonts w:cs="Arial"/>
                <w:sz w:val="22"/>
                <w:szCs w:val="22"/>
              </w:rPr>
            </w:pPr>
            <w:r>
              <w:rPr>
                <w:rFonts w:cs="Arial"/>
                <w:sz w:val="22"/>
                <w:szCs w:val="22"/>
              </w:rPr>
              <w:t>Faculty (appointed by Academic Senate</w:t>
            </w:r>
          </w:p>
        </w:tc>
        <w:tc>
          <w:tcPr>
            <w:tcW w:w="2958" w:type="dxa"/>
          </w:tcPr>
          <w:p w14:paraId="465ADB3A" w14:textId="77777777" w:rsidR="00EA1FBC" w:rsidRPr="00A527CB" w:rsidRDefault="00F47CCC" w:rsidP="00A75CC6">
            <w:pPr>
              <w:jc w:val="right"/>
              <w:rPr>
                <w:rFonts w:cs="Arial"/>
                <w:sz w:val="22"/>
                <w:szCs w:val="22"/>
              </w:rPr>
            </w:pPr>
            <w:r w:rsidRPr="00A527CB">
              <w:rPr>
                <w:rFonts w:cs="Arial"/>
                <w:sz w:val="22"/>
                <w:szCs w:val="22"/>
              </w:rPr>
              <w:t xml:space="preserve">Jane </w:t>
            </w:r>
            <w:proofErr w:type="spellStart"/>
            <w:r w:rsidRPr="00A527CB">
              <w:rPr>
                <w:rFonts w:cs="Arial"/>
                <w:sz w:val="22"/>
                <w:szCs w:val="22"/>
              </w:rPr>
              <w:t>Nazzal</w:t>
            </w:r>
            <w:proofErr w:type="spellEnd"/>
          </w:p>
        </w:tc>
        <w:tc>
          <w:tcPr>
            <w:tcW w:w="1205" w:type="dxa"/>
          </w:tcPr>
          <w:p w14:paraId="269910FF" w14:textId="77777777" w:rsidR="00EA1FBC" w:rsidRPr="00A527CB" w:rsidRDefault="00F47A6F" w:rsidP="00A75CC6">
            <w:pPr>
              <w:jc w:val="right"/>
              <w:rPr>
                <w:rFonts w:cs="Arial"/>
                <w:sz w:val="22"/>
                <w:szCs w:val="22"/>
              </w:rPr>
            </w:pPr>
            <w:r w:rsidRPr="00A527CB">
              <w:rPr>
                <w:rFonts w:cs="Arial"/>
                <w:sz w:val="22"/>
                <w:szCs w:val="22"/>
              </w:rPr>
              <w:t>2015-18</w:t>
            </w:r>
          </w:p>
        </w:tc>
      </w:tr>
      <w:tr w:rsidR="00EA1FBC" w:rsidRPr="00A527CB" w14:paraId="413B8D9F" w14:textId="77777777" w:rsidTr="00A75CC6">
        <w:tc>
          <w:tcPr>
            <w:tcW w:w="417" w:type="dxa"/>
          </w:tcPr>
          <w:p w14:paraId="4B46B0D3" w14:textId="77777777" w:rsidR="00EA1FBC" w:rsidRPr="00A527CB" w:rsidRDefault="00F47CCC" w:rsidP="00A75CC6">
            <w:pPr>
              <w:rPr>
                <w:rFonts w:cs="Arial"/>
                <w:sz w:val="22"/>
                <w:szCs w:val="22"/>
              </w:rPr>
            </w:pPr>
            <w:r w:rsidRPr="00A527CB">
              <w:rPr>
                <w:rFonts w:cs="Arial"/>
                <w:sz w:val="22"/>
                <w:szCs w:val="22"/>
              </w:rPr>
              <w:t>9.</w:t>
            </w:r>
          </w:p>
        </w:tc>
        <w:tc>
          <w:tcPr>
            <w:tcW w:w="5265" w:type="dxa"/>
          </w:tcPr>
          <w:p w14:paraId="71FA7D05" w14:textId="4A8F4CBB" w:rsidR="00EA1FBC" w:rsidRPr="00A527CB" w:rsidRDefault="007164CE" w:rsidP="00A75CC6">
            <w:pPr>
              <w:rPr>
                <w:rFonts w:cs="Arial"/>
                <w:sz w:val="22"/>
                <w:szCs w:val="22"/>
              </w:rPr>
            </w:pPr>
            <w:r>
              <w:rPr>
                <w:rFonts w:cs="Arial"/>
                <w:sz w:val="22"/>
                <w:szCs w:val="22"/>
              </w:rPr>
              <w:t>Managers (appointed by Management Steering)</w:t>
            </w:r>
          </w:p>
        </w:tc>
        <w:tc>
          <w:tcPr>
            <w:tcW w:w="2958" w:type="dxa"/>
          </w:tcPr>
          <w:p w14:paraId="319B1803" w14:textId="1396CE49" w:rsidR="00EA1FBC" w:rsidRPr="007164CE" w:rsidRDefault="0090492B" w:rsidP="00A75CC6">
            <w:pPr>
              <w:jc w:val="right"/>
              <w:rPr>
                <w:rFonts w:cs="Arial"/>
                <w:sz w:val="22"/>
                <w:szCs w:val="22"/>
              </w:rPr>
            </w:pPr>
            <w:r w:rsidRPr="007164CE">
              <w:rPr>
                <w:rFonts w:cs="Arial"/>
                <w:sz w:val="22"/>
                <w:szCs w:val="22"/>
              </w:rPr>
              <w:t>Vacant</w:t>
            </w:r>
          </w:p>
        </w:tc>
        <w:tc>
          <w:tcPr>
            <w:tcW w:w="1205" w:type="dxa"/>
          </w:tcPr>
          <w:p w14:paraId="25F4F3D9" w14:textId="48D8E862" w:rsidR="00EA1FBC" w:rsidRPr="007164CE" w:rsidRDefault="0090492B" w:rsidP="00A75CC6">
            <w:pPr>
              <w:jc w:val="right"/>
              <w:rPr>
                <w:rFonts w:cs="Arial"/>
                <w:sz w:val="22"/>
                <w:szCs w:val="22"/>
              </w:rPr>
            </w:pPr>
            <w:r w:rsidRPr="007164CE">
              <w:rPr>
                <w:rFonts w:cs="Arial"/>
                <w:sz w:val="22"/>
                <w:szCs w:val="22"/>
              </w:rPr>
              <w:t>2015-17</w:t>
            </w:r>
          </w:p>
        </w:tc>
      </w:tr>
    </w:tbl>
    <w:p w14:paraId="24B4D2AC" w14:textId="77777777" w:rsidR="00A75CC6" w:rsidRPr="00A527CB" w:rsidRDefault="00A75CC6" w:rsidP="00A75CC6">
      <w:pPr>
        <w:rPr>
          <w:rFonts w:cs="Arial"/>
          <w:sz w:val="22"/>
          <w:szCs w:val="22"/>
        </w:rPr>
      </w:pPr>
    </w:p>
    <w:p w14:paraId="28A6F07F" w14:textId="77777777" w:rsidR="00B57FA9" w:rsidRPr="00A527CB" w:rsidRDefault="00B57FA9" w:rsidP="00A75CC6">
      <w:pPr>
        <w:tabs>
          <w:tab w:val="right" w:pos="9900"/>
        </w:tabs>
        <w:ind w:right="-54"/>
        <w:jc w:val="both"/>
        <w:rPr>
          <w:rFonts w:cs="Arial"/>
          <w:spacing w:val="-3"/>
          <w:sz w:val="22"/>
          <w:szCs w:val="22"/>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1892"/>
        <w:gridCol w:w="2858"/>
        <w:gridCol w:w="1367"/>
        <w:gridCol w:w="1636"/>
      </w:tblGrid>
      <w:tr w:rsidR="00506B98" w:rsidRPr="00A527CB" w14:paraId="16DC4F91" w14:textId="77777777" w:rsidTr="007164CE">
        <w:tc>
          <w:tcPr>
            <w:tcW w:w="1053" w:type="pct"/>
            <w:tcBorders>
              <w:bottom w:val="single" w:sz="4" w:space="0" w:color="auto"/>
            </w:tcBorders>
            <w:shd w:val="pct12" w:color="auto" w:fill="FFFFFF"/>
            <w:vAlign w:val="center"/>
          </w:tcPr>
          <w:p w14:paraId="2764F50E" w14:textId="77777777" w:rsidR="00B57FA9" w:rsidRPr="00A527CB" w:rsidRDefault="00B57FA9" w:rsidP="00A75CC6">
            <w:pPr>
              <w:jc w:val="center"/>
              <w:rPr>
                <w:rFonts w:cs="Arial"/>
                <w:sz w:val="22"/>
                <w:szCs w:val="22"/>
              </w:rPr>
            </w:pPr>
            <w:r w:rsidRPr="00A527CB">
              <w:rPr>
                <w:rFonts w:cs="Arial"/>
                <w:sz w:val="22"/>
                <w:szCs w:val="22"/>
              </w:rPr>
              <w:t>COMMITTEE TYPE</w:t>
            </w:r>
          </w:p>
        </w:tc>
        <w:tc>
          <w:tcPr>
            <w:tcW w:w="963" w:type="pct"/>
            <w:tcBorders>
              <w:bottom w:val="single" w:sz="4" w:space="0" w:color="auto"/>
            </w:tcBorders>
            <w:shd w:val="pct12" w:color="auto" w:fill="FFFFFF"/>
            <w:vAlign w:val="center"/>
          </w:tcPr>
          <w:p w14:paraId="6719E769" w14:textId="77777777" w:rsidR="00B57FA9" w:rsidRPr="00A527CB" w:rsidRDefault="00B57FA9" w:rsidP="00A75CC6">
            <w:pPr>
              <w:jc w:val="center"/>
              <w:rPr>
                <w:rFonts w:cs="Arial"/>
                <w:sz w:val="22"/>
                <w:szCs w:val="22"/>
              </w:rPr>
            </w:pPr>
            <w:r w:rsidRPr="00A527CB">
              <w:rPr>
                <w:rFonts w:cs="Arial"/>
                <w:sz w:val="22"/>
                <w:szCs w:val="22"/>
              </w:rPr>
              <w:t>CHAIR</w:t>
            </w:r>
          </w:p>
        </w:tc>
        <w:tc>
          <w:tcPr>
            <w:tcW w:w="1455" w:type="pct"/>
            <w:tcBorders>
              <w:bottom w:val="single" w:sz="4" w:space="0" w:color="auto"/>
            </w:tcBorders>
            <w:shd w:val="pct12" w:color="auto" w:fill="FFFFFF"/>
            <w:vAlign w:val="center"/>
          </w:tcPr>
          <w:p w14:paraId="67CF925D" w14:textId="77777777" w:rsidR="00B57FA9" w:rsidRPr="00A527CB" w:rsidRDefault="00B57FA9" w:rsidP="00A75CC6">
            <w:pPr>
              <w:keepNext/>
              <w:jc w:val="center"/>
              <w:outlineLvl w:val="1"/>
              <w:rPr>
                <w:rFonts w:cs="Arial"/>
                <w:sz w:val="22"/>
                <w:szCs w:val="22"/>
              </w:rPr>
            </w:pPr>
            <w:r w:rsidRPr="00A527CB">
              <w:rPr>
                <w:rFonts w:cs="Arial"/>
                <w:sz w:val="22"/>
                <w:szCs w:val="22"/>
              </w:rPr>
              <w:t>MEETING SCHEDULE</w:t>
            </w:r>
          </w:p>
        </w:tc>
        <w:tc>
          <w:tcPr>
            <w:tcW w:w="696" w:type="pct"/>
            <w:tcBorders>
              <w:bottom w:val="single" w:sz="4" w:space="0" w:color="auto"/>
            </w:tcBorders>
            <w:shd w:val="pct12" w:color="auto" w:fill="FFFFFF"/>
            <w:vAlign w:val="center"/>
          </w:tcPr>
          <w:p w14:paraId="212EF738" w14:textId="77777777" w:rsidR="00B57FA9" w:rsidRPr="00A527CB" w:rsidRDefault="00B57FA9" w:rsidP="00A75CC6">
            <w:pPr>
              <w:jc w:val="center"/>
              <w:rPr>
                <w:rFonts w:cs="Arial"/>
                <w:sz w:val="22"/>
                <w:szCs w:val="22"/>
              </w:rPr>
            </w:pPr>
            <w:r w:rsidRPr="00A527CB">
              <w:rPr>
                <w:rFonts w:cs="Arial"/>
                <w:sz w:val="22"/>
                <w:szCs w:val="22"/>
              </w:rPr>
              <w:t>LOCATION</w:t>
            </w:r>
          </w:p>
        </w:tc>
        <w:tc>
          <w:tcPr>
            <w:tcW w:w="833" w:type="pct"/>
            <w:tcBorders>
              <w:bottom w:val="single" w:sz="4" w:space="0" w:color="auto"/>
            </w:tcBorders>
            <w:shd w:val="pct12" w:color="auto" w:fill="FFFFFF"/>
            <w:vAlign w:val="center"/>
          </w:tcPr>
          <w:p w14:paraId="21CED55F" w14:textId="77777777" w:rsidR="00B57FA9" w:rsidRPr="00A527CB" w:rsidRDefault="00B57FA9" w:rsidP="00A75CC6">
            <w:pPr>
              <w:jc w:val="center"/>
              <w:rPr>
                <w:rFonts w:cs="Arial"/>
                <w:sz w:val="22"/>
                <w:szCs w:val="22"/>
              </w:rPr>
            </w:pPr>
            <w:r w:rsidRPr="00A527CB">
              <w:rPr>
                <w:rFonts w:cs="Arial"/>
                <w:sz w:val="22"/>
                <w:szCs w:val="22"/>
              </w:rPr>
              <w:t>TIME</w:t>
            </w:r>
          </w:p>
        </w:tc>
      </w:tr>
      <w:tr w:rsidR="00C01658" w:rsidRPr="00A527CB" w14:paraId="46F83C3D" w14:textId="77777777" w:rsidTr="007164CE">
        <w:tc>
          <w:tcPr>
            <w:tcW w:w="1053" w:type="pct"/>
            <w:shd w:val="clear" w:color="auto" w:fill="auto"/>
          </w:tcPr>
          <w:p w14:paraId="1CE52E0B" w14:textId="77777777" w:rsidR="00C01658" w:rsidRPr="00C01658" w:rsidRDefault="00C01658" w:rsidP="00A75CC6">
            <w:pPr>
              <w:jc w:val="center"/>
              <w:rPr>
                <w:rFonts w:cs="Arial"/>
                <w:sz w:val="22"/>
                <w:szCs w:val="22"/>
              </w:rPr>
            </w:pPr>
            <w:r w:rsidRPr="00C01658">
              <w:rPr>
                <w:rFonts w:cs="Arial"/>
                <w:sz w:val="22"/>
                <w:szCs w:val="22"/>
              </w:rPr>
              <w:t>Professional Development Council</w:t>
            </w:r>
          </w:p>
        </w:tc>
        <w:tc>
          <w:tcPr>
            <w:tcW w:w="963" w:type="pct"/>
            <w:shd w:val="clear" w:color="auto" w:fill="auto"/>
          </w:tcPr>
          <w:p w14:paraId="1F241099" w14:textId="77777777" w:rsidR="00C01658" w:rsidRPr="00C01658" w:rsidRDefault="00C01658" w:rsidP="00A75CC6">
            <w:pPr>
              <w:jc w:val="center"/>
              <w:rPr>
                <w:rFonts w:cs="Arial"/>
                <w:sz w:val="22"/>
                <w:szCs w:val="22"/>
                <w:highlight w:val="yellow"/>
              </w:rPr>
            </w:pPr>
            <w:r w:rsidRPr="00C01658">
              <w:rPr>
                <w:rFonts w:cs="Arial"/>
                <w:sz w:val="22"/>
                <w:szCs w:val="22"/>
              </w:rPr>
              <w:t>Beta Meyer &amp; Stacey Gutierrez</w:t>
            </w:r>
          </w:p>
        </w:tc>
        <w:tc>
          <w:tcPr>
            <w:tcW w:w="1455" w:type="pct"/>
            <w:shd w:val="clear" w:color="auto" w:fill="auto"/>
          </w:tcPr>
          <w:p w14:paraId="02BB463A" w14:textId="3DCD218A" w:rsidR="00C01658" w:rsidRPr="007164CE" w:rsidRDefault="00C01658" w:rsidP="00A75CC6">
            <w:pPr>
              <w:jc w:val="center"/>
              <w:rPr>
                <w:rFonts w:cs="Arial"/>
                <w:sz w:val="22"/>
                <w:szCs w:val="22"/>
              </w:rPr>
            </w:pPr>
            <w:r w:rsidRPr="007164CE">
              <w:rPr>
                <w:rFonts w:cs="Arial"/>
                <w:sz w:val="22"/>
                <w:szCs w:val="22"/>
              </w:rPr>
              <w:t>First Thursday of the Month September through June (excluding January)</w:t>
            </w:r>
          </w:p>
        </w:tc>
        <w:tc>
          <w:tcPr>
            <w:tcW w:w="696" w:type="pct"/>
            <w:shd w:val="clear" w:color="auto" w:fill="auto"/>
          </w:tcPr>
          <w:p w14:paraId="6581CA9A" w14:textId="018C8AE5" w:rsidR="00C01658" w:rsidRPr="007164CE" w:rsidRDefault="00C01658" w:rsidP="00A75CC6">
            <w:pPr>
              <w:jc w:val="center"/>
              <w:rPr>
                <w:rFonts w:cs="Arial"/>
                <w:sz w:val="22"/>
                <w:szCs w:val="22"/>
              </w:rPr>
            </w:pPr>
            <w:r w:rsidRPr="007164CE">
              <w:rPr>
                <w:rFonts w:cs="Arial"/>
                <w:sz w:val="22"/>
                <w:szCs w:val="22"/>
              </w:rPr>
              <w:t>6-144</w:t>
            </w:r>
          </w:p>
        </w:tc>
        <w:tc>
          <w:tcPr>
            <w:tcW w:w="833" w:type="pct"/>
            <w:shd w:val="clear" w:color="auto" w:fill="auto"/>
          </w:tcPr>
          <w:p w14:paraId="459D84B0" w14:textId="07B92BEA" w:rsidR="00C01658" w:rsidRPr="007164CE" w:rsidRDefault="00C01658" w:rsidP="00A75CC6">
            <w:pPr>
              <w:jc w:val="center"/>
              <w:rPr>
                <w:rFonts w:cs="Arial"/>
                <w:sz w:val="22"/>
                <w:szCs w:val="22"/>
              </w:rPr>
            </w:pPr>
            <w:r w:rsidRPr="007164CE">
              <w:rPr>
                <w:rFonts w:cs="Arial"/>
                <w:sz w:val="22"/>
                <w:szCs w:val="22"/>
              </w:rPr>
              <w:t>1:30-3:15 p.m.</w:t>
            </w:r>
          </w:p>
        </w:tc>
      </w:tr>
    </w:tbl>
    <w:p w14:paraId="18C27195" w14:textId="77777777" w:rsidR="00B629EB" w:rsidRPr="00A527CB" w:rsidRDefault="00B629EB" w:rsidP="00A75CC6">
      <w:pPr>
        <w:tabs>
          <w:tab w:val="right" w:pos="9900"/>
        </w:tabs>
        <w:ind w:right="-54"/>
        <w:jc w:val="both"/>
        <w:rPr>
          <w:rFonts w:cs="Arial"/>
          <w:spacing w:val="-3"/>
          <w:sz w:val="22"/>
          <w:szCs w:val="22"/>
        </w:rPr>
      </w:pPr>
      <w:bookmarkStart w:id="0" w:name="_GoBack"/>
      <w:bookmarkEnd w:id="0"/>
    </w:p>
    <w:p w14:paraId="768C26E2" w14:textId="77777777" w:rsidR="00B57FA9" w:rsidRPr="00A527CB" w:rsidRDefault="00B57FA9" w:rsidP="00A75CC6">
      <w:pPr>
        <w:tabs>
          <w:tab w:val="right" w:pos="9900"/>
        </w:tabs>
        <w:ind w:right="-54"/>
        <w:jc w:val="both"/>
        <w:rPr>
          <w:rFonts w:cs="Arial"/>
          <w:spacing w:val="-3"/>
          <w:sz w:val="22"/>
          <w:szCs w:val="22"/>
        </w:rPr>
      </w:pPr>
      <w:r w:rsidRPr="00A527CB">
        <w:rPr>
          <w:rFonts w:cs="Arial"/>
          <w:spacing w:val="-3"/>
          <w:sz w:val="22"/>
          <w:szCs w:val="22"/>
        </w:rPr>
        <w:t>Person Responsible to Maintain Committee Website:</w:t>
      </w:r>
      <w:r w:rsidRPr="00A527CB">
        <w:rPr>
          <w:rFonts w:cs="Arial"/>
          <w:spacing w:val="-3"/>
          <w:sz w:val="22"/>
          <w:szCs w:val="22"/>
        </w:rPr>
        <w:tab/>
      </w:r>
      <w:r w:rsidR="00B629EB" w:rsidRPr="00A527CB">
        <w:rPr>
          <w:rFonts w:cs="Arial"/>
          <w:spacing w:val="-3"/>
          <w:sz w:val="22"/>
          <w:szCs w:val="22"/>
        </w:rPr>
        <w:t>Stacey Gutierrez</w:t>
      </w:r>
    </w:p>
    <w:p w14:paraId="79BCB06C" w14:textId="77777777" w:rsidR="00B57FA9" w:rsidRPr="00A527CB" w:rsidRDefault="00B57FA9" w:rsidP="00A75CC6">
      <w:pPr>
        <w:tabs>
          <w:tab w:val="right" w:pos="9900"/>
        </w:tabs>
        <w:ind w:right="-54"/>
        <w:jc w:val="both"/>
        <w:rPr>
          <w:rFonts w:cs="Arial"/>
          <w:spacing w:val="-3"/>
          <w:sz w:val="22"/>
          <w:szCs w:val="22"/>
        </w:rPr>
      </w:pPr>
      <w:r w:rsidRPr="00A527CB">
        <w:rPr>
          <w:rFonts w:cs="Arial"/>
          <w:spacing w:val="-3"/>
          <w:sz w:val="22"/>
          <w:szCs w:val="22"/>
        </w:rPr>
        <w:tab/>
      </w:r>
      <w:r w:rsidR="00B629EB" w:rsidRPr="00A527CB">
        <w:rPr>
          <w:rFonts w:cs="Arial"/>
          <w:spacing w:val="-3"/>
          <w:sz w:val="22"/>
          <w:szCs w:val="22"/>
        </w:rPr>
        <w:t>Sgutierrez95@mtsac.edu</w:t>
      </w:r>
      <w:r w:rsidR="004555F8" w:rsidRPr="00A527CB">
        <w:rPr>
          <w:rFonts w:cs="Arial"/>
          <w:spacing w:val="-3"/>
          <w:sz w:val="22"/>
          <w:szCs w:val="22"/>
        </w:rPr>
        <w:t xml:space="preserve"> and </w:t>
      </w:r>
      <w:r w:rsidR="00B629EB" w:rsidRPr="00A527CB">
        <w:rPr>
          <w:rFonts w:cs="Arial"/>
          <w:spacing w:val="-3"/>
          <w:sz w:val="22"/>
          <w:szCs w:val="22"/>
        </w:rPr>
        <w:t>(909) 274-5810</w:t>
      </w:r>
    </w:p>
    <w:p w14:paraId="56C9170B" w14:textId="77777777" w:rsidR="00B57FA9" w:rsidRPr="00A527CB" w:rsidRDefault="00B57FA9" w:rsidP="00A75CC6">
      <w:pPr>
        <w:tabs>
          <w:tab w:val="right" w:pos="9900"/>
        </w:tabs>
        <w:ind w:right="-54"/>
        <w:jc w:val="both"/>
        <w:rPr>
          <w:rFonts w:cs="Arial"/>
          <w:spacing w:val="-3"/>
          <w:sz w:val="22"/>
          <w:szCs w:val="22"/>
        </w:rPr>
      </w:pPr>
    </w:p>
    <w:p w14:paraId="53704CBB" w14:textId="421043CE" w:rsidR="00C01658" w:rsidRPr="007164CE" w:rsidRDefault="00B57FA9" w:rsidP="00C01658">
      <w:pPr>
        <w:rPr>
          <w:rFonts w:cs="Arial"/>
          <w:sz w:val="22"/>
          <w:szCs w:val="22"/>
        </w:rPr>
      </w:pPr>
      <w:r w:rsidRPr="00A527CB">
        <w:rPr>
          <w:rFonts w:cs="Arial"/>
          <w:spacing w:val="-3"/>
          <w:sz w:val="22"/>
          <w:szCs w:val="22"/>
        </w:rPr>
        <w:t xml:space="preserve">College Website Link and </w:t>
      </w:r>
      <w:r w:rsidR="007164CE">
        <w:rPr>
          <w:rFonts w:cs="Arial"/>
          <w:spacing w:val="-3"/>
          <w:sz w:val="22"/>
          <w:szCs w:val="22"/>
        </w:rPr>
        <w:t xml:space="preserve">Last Time Website Was Updated:  </w:t>
      </w:r>
      <w:hyperlink r:id="rId8" w:history="1">
        <w:r w:rsidR="007164CE" w:rsidRPr="00CC3AF4">
          <w:rPr>
            <w:rStyle w:val="Hyperlink"/>
            <w:rFonts w:cs="Arial"/>
            <w:sz w:val="22"/>
            <w:szCs w:val="22"/>
          </w:rPr>
          <w:t>www.mtsac.edu/governance/committees/pdc/</w:t>
        </w:r>
      </w:hyperlink>
    </w:p>
    <w:p w14:paraId="5BB877ED" w14:textId="77777777" w:rsidR="00B57FA9" w:rsidRPr="00A527CB" w:rsidRDefault="00545413" w:rsidP="00A75CC6">
      <w:pPr>
        <w:jc w:val="both"/>
        <w:rPr>
          <w:rFonts w:cs="Arial"/>
          <w:sz w:val="22"/>
          <w:szCs w:val="22"/>
        </w:rPr>
      </w:pPr>
      <w:r w:rsidRPr="00A527CB">
        <w:rPr>
          <w:rFonts w:cs="Arial"/>
          <w:sz w:val="22"/>
          <w:szCs w:val="22"/>
        </w:rPr>
        <w:t xml:space="preserve">Last updated: </w:t>
      </w:r>
      <w:r w:rsidR="004555F8" w:rsidRPr="00A527CB">
        <w:rPr>
          <w:rFonts w:cs="Arial"/>
          <w:sz w:val="22"/>
          <w:szCs w:val="22"/>
        </w:rPr>
        <w:t xml:space="preserve"> </w:t>
      </w:r>
      <w:r w:rsidR="00B629EB" w:rsidRPr="00A527CB">
        <w:rPr>
          <w:rFonts w:cs="Arial"/>
          <w:sz w:val="22"/>
          <w:szCs w:val="22"/>
        </w:rPr>
        <w:t>10/6/2015</w:t>
      </w:r>
      <w:r w:rsidR="00F47CCC" w:rsidRPr="00A527CB">
        <w:rPr>
          <w:rFonts w:cs="Arial"/>
          <w:sz w:val="22"/>
          <w:szCs w:val="22"/>
        </w:rPr>
        <w:t xml:space="preserve"> to update new location.  We are working with</w:t>
      </w:r>
      <w:r w:rsidR="00A75CC6" w:rsidRPr="00A527CB">
        <w:rPr>
          <w:rFonts w:cs="Arial"/>
          <w:sz w:val="22"/>
          <w:szCs w:val="22"/>
        </w:rPr>
        <w:t xml:space="preserve"> the</w:t>
      </w:r>
      <w:r w:rsidR="00F47CCC" w:rsidRPr="00A527CB">
        <w:rPr>
          <w:rFonts w:cs="Arial"/>
          <w:sz w:val="22"/>
          <w:szCs w:val="22"/>
        </w:rPr>
        <w:t xml:space="preserve"> IT department to update committee members and function.</w:t>
      </w:r>
    </w:p>
    <w:p w14:paraId="4EDDAC1E" w14:textId="77777777" w:rsidR="00506B98" w:rsidRPr="00A527CB" w:rsidRDefault="00506B98" w:rsidP="00A75CC6">
      <w:pPr>
        <w:rPr>
          <w:rFonts w:cs="Arial"/>
          <w:sz w:val="22"/>
          <w:szCs w:val="22"/>
        </w:rPr>
      </w:pPr>
    </w:p>
    <w:sectPr w:rsidR="00506B98" w:rsidRPr="00A527CB" w:rsidSect="00506B98">
      <w:footerReference w:type="default" r:id="rId9"/>
      <w:pgSz w:w="12240" w:h="15840"/>
      <w:pgMar w:top="1152" w:right="1152" w:bottom="720"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61EC5" w14:textId="77777777" w:rsidR="00EB4042" w:rsidRDefault="00EB4042" w:rsidP="00506B98">
      <w:r>
        <w:separator/>
      </w:r>
    </w:p>
  </w:endnote>
  <w:endnote w:type="continuationSeparator" w:id="0">
    <w:p w14:paraId="491E67E6" w14:textId="77777777" w:rsidR="00EB4042" w:rsidRDefault="00EB4042" w:rsidP="0050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DCC87" w14:textId="77777777" w:rsidR="00506B98" w:rsidRDefault="00506B98" w:rsidP="00506B98">
    <w:pPr>
      <w:pStyle w:val="Footer"/>
      <w:rPr>
        <w:rFonts w:cs="Arial"/>
        <w:sz w:val="20"/>
      </w:rPr>
    </w:pPr>
    <w:r>
      <w:rPr>
        <w:rFonts w:cs="Arial"/>
        <w:sz w:val="20"/>
      </w:rPr>
      <w:t>2015-16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E7BCD" w14:textId="77777777" w:rsidR="00EB4042" w:rsidRDefault="00EB4042" w:rsidP="00506B98">
      <w:r>
        <w:separator/>
      </w:r>
    </w:p>
  </w:footnote>
  <w:footnote w:type="continuationSeparator" w:id="0">
    <w:p w14:paraId="2C955806" w14:textId="77777777" w:rsidR="00EB4042" w:rsidRDefault="00EB4042" w:rsidP="00506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F21"/>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5232DAA"/>
    <w:multiLevelType w:val="singleLevel"/>
    <w:tmpl w:val="28A4A380"/>
    <w:lvl w:ilvl="0">
      <w:start w:val="7"/>
      <w:numFmt w:val="decimal"/>
      <w:lvlText w:val="%1."/>
      <w:lvlJc w:val="left"/>
      <w:pPr>
        <w:tabs>
          <w:tab w:val="num" w:pos="720"/>
        </w:tabs>
        <w:ind w:left="720" w:hanging="720"/>
      </w:pPr>
      <w:rPr>
        <w:rFonts w:hint="default"/>
      </w:rPr>
    </w:lvl>
  </w:abstractNum>
  <w:abstractNum w:abstractNumId="2" w15:restartNumberingAfterBreak="0">
    <w:nsid w:val="13013953"/>
    <w:multiLevelType w:val="singleLevel"/>
    <w:tmpl w:val="B86C9518"/>
    <w:lvl w:ilvl="0">
      <w:start w:val="1"/>
      <w:numFmt w:val="lowerLetter"/>
      <w:lvlText w:val="%1."/>
      <w:lvlJc w:val="left"/>
      <w:pPr>
        <w:tabs>
          <w:tab w:val="num" w:pos="1440"/>
        </w:tabs>
        <w:ind w:left="1440" w:hanging="720"/>
      </w:pPr>
      <w:rPr>
        <w:rFonts w:hint="default"/>
      </w:rPr>
    </w:lvl>
  </w:abstractNum>
  <w:abstractNum w:abstractNumId="3" w15:restartNumberingAfterBreak="0">
    <w:nsid w:val="164D3C12"/>
    <w:multiLevelType w:val="singleLevel"/>
    <w:tmpl w:val="3CB453F0"/>
    <w:lvl w:ilvl="0">
      <w:start w:val="1"/>
      <w:numFmt w:val="none"/>
      <w:lvlText w:val="2"/>
      <w:lvlJc w:val="left"/>
      <w:pPr>
        <w:tabs>
          <w:tab w:val="num" w:pos="720"/>
        </w:tabs>
        <w:ind w:left="720" w:hanging="405"/>
      </w:pPr>
      <w:rPr>
        <w:rFonts w:hint="default"/>
      </w:rPr>
    </w:lvl>
  </w:abstractNum>
  <w:abstractNum w:abstractNumId="4" w15:restartNumberingAfterBreak="0">
    <w:nsid w:val="17166F45"/>
    <w:multiLevelType w:val="singleLevel"/>
    <w:tmpl w:val="E36655E8"/>
    <w:lvl w:ilvl="0">
      <w:start w:val="2"/>
      <w:numFmt w:val="decimal"/>
      <w:lvlText w:val=""/>
      <w:lvlJc w:val="left"/>
      <w:pPr>
        <w:tabs>
          <w:tab w:val="num" w:pos="360"/>
        </w:tabs>
        <w:ind w:left="360" w:hanging="360"/>
      </w:pPr>
      <w:rPr>
        <w:rFonts w:ascii="Times New Roman" w:hAnsi="Times New Roman" w:hint="default"/>
        <w:sz w:val="24"/>
      </w:rPr>
    </w:lvl>
  </w:abstractNum>
  <w:abstractNum w:abstractNumId="5" w15:restartNumberingAfterBreak="0">
    <w:nsid w:val="270D47B7"/>
    <w:multiLevelType w:val="singleLevel"/>
    <w:tmpl w:val="82928720"/>
    <w:lvl w:ilvl="0">
      <w:start w:val="1"/>
      <w:numFmt w:val="none"/>
      <w:lvlText w:val="2"/>
      <w:lvlJc w:val="left"/>
      <w:pPr>
        <w:tabs>
          <w:tab w:val="num" w:pos="720"/>
        </w:tabs>
        <w:ind w:left="720" w:hanging="405"/>
      </w:pPr>
      <w:rPr>
        <w:rFonts w:hint="default"/>
      </w:rPr>
    </w:lvl>
  </w:abstractNum>
  <w:abstractNum w:abstractNumId="6" w15:restartNumberingAfterBreak="0">
    <w:nsid w:val="37B71FE5"/>
    <w:multiLevelType w:val="singleLevel"/>
    <w:tmpl w:val="0F2EBA96"/>
    <w:lvl w:ilvl="0">
      <w:start w:val="6"/>
      <w:numFmt w:val="decimal"/>
      <w:lvlText w:val="%1."/>
      <w:lvlJc w:val="left"/>
      <w:pPr>
        <w:tabs>
          <w:tab w:val="num" w:pos="720"/>
        </w:tabs>
        <w:ind w:left="720" w:hanging="405"/>
      </w:pPr>
      <w:rPr>
        <w:sz w:val="24"/>
      </w:rPr>
    </w:lvl>
  </w:abstractNum>
  <w:abstractNum w:abstractNumId="7" w15:restartNumberingAfterBreak="0">
    <w:nsid w:val="41047658"/>
    <w:multiLevelType w:val="singleLevel"/>
    <w:tmpl w:val="CB786ED6"/>
    <w:lvl w:ilvl="0">
      <w:start w:val="2"/>
      <w:numFmt w:val="decimal"/>
      <w:lvlText w:val="%1."/>
      <w:lvlJc w:val="left"/>
      <w:pPr>
        <w:tabs>
          <w:tab w:val="num" w:pos="648"/>
        </w:tabs>
        <w:ind w:left="360" w:hanging="72"/>
      </w:pPr>
      <w:rPr>
        <w:sz w:val="24"/>
      </w:rPr>
    </w:lvl>
  </w:abstractNum>
  <w:abstractNum w:abstractNumId="8" w15:restartNumberingAfterBreak="0">
    <w:nsid w:val="42FB6514"/>
    <w:multiLevelType w:val="multilevel"/>
    <w:tmpl w:val="081EB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80909"/>
    <w:multiLevelType w:val="singleLevel"/>
    <w:tmpl w:val="8FCCF0AC"/>
    <w:lvl w:ilvl="0">
      <w:start w:val="8"/>
      <w:numFmt w:val="decimal"/>
      <w:lvlText w:val="%1."/>
      <w:lvlJc w:val="left"/>
      <w:pPr>
        <w:tabs>
          <w:tab w:val="num" w:pos="648"/>
        </w:tabs>
        <w:ind w:left="360" w:hanging="72"/>
      </w:pPr>
    </w:lvl>
  </w:abstractNum>
  <w:abstractNum w:abstractNumId="10" w15:restartNumberingAfterBreak="0">
    <w:nsid w:val="4B3753B7"/>
    <w:multiLevelType w:val="hybridMultilevel"/>
    <w:tmpl w:val="E76226E2"/>
    <w:lvl w:ilvl="0" w:tplc="13DC223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0A08C1"/>
    <w:multiLevelType w:val="multilevel"/>
    <w:tmpl w:val="C862CCBC"/>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strike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2251069"/>
    <w:multiLevelType w:val="singleLevel"/>
    <w:tmpl w:val="9CF63196"/>
    <w:lvl w:ilvl="0">
      <w:start w:val="13"/>
      <w:numFmt w:val="decimal"/>
      <w:lvlText w:val="%1."/>
      <w:lvlJc w:val="left"/>
      <w:pPr>
        <w:tabs>
          <w:tab w:val="num" w:pos="720"/>
        </w:tabs>
        <w:ind w:left="720" w:hanging="720"/>
      </w:pPr>
      <w:rPr>
        <w:rFonts w:hint="default"/>
      </w:rPr>
    </w:lvl>
  </w:abstractNum>
  <w:abstractNum w:abstractNumId="13" w15:restartNumberingAfterBreak="0">
    <w:nsid w:val="55AA3108"/>
    <w:multiLevelType w:val="singleLevel"/>
    <w:tmpl w:val="115C77A6"/>
    <w:lvl w:ilvl="0">
      <w:start w:val="2"/>
      <w:numFmt w:val="decimal"/>
      <w:lvlText w:val="%1."/>
      <w:lvlJc w:val="left"/>
      <w:pPr>
        <w:tabs>
          <w:tab w:val="num" w:pos="648"/>
        </w:tabs>
        <w:ind w:left="360" w:hanging="72"/>
      </w:pPr>
    </w:lvl>
  </w:abstractNum>
  <w:abstractNum w:abstractNumId="14" w15:restartNumberingAfterBreak="0">
    <w:nsid w:val="61596625"/>
    <w:multiLevelType w:val="singleLevel"/>
    <w:tmpl w:val="DC5426B4"/>
    <w:lvl w:ilvl="0">
      <w:start w:val="6"/>
      <w:numFmt w:val="decimal"/>
      <w:lvlText w:val="%1."/>
      <w:lvlJc w:val="left"/>
      <w:pPr>
        <w:tabs>
          <w:tab w:val="num" w:pos="360"/>
        </w:tabs>
        <w:ind w:left="360" w:hanging="360"/>
      </w:pPr>
      <w:rPr>
        <w:rFonts w:hint="default"/>
        <w:sz w:val="24"/>
      </w:rPr>
    </w:lvl>
  </w:abstractNum>
  <w:abstractNum w:abstractNumId="15" w15:restartNumberingAfterBreak="0">
    <w:nsid w:val="71AB6AE1"/>
    <w:multiLevelType w:val="singleLevel"/>
    <w:tmpl w:val="EE0E104C"/>
    <w:lvl w:ilvl="0">
      <w:start w:val="3"/>
      <w:numFmt w:val="decimal"/>
      <w:lvlText w:val="%1."/>
      <w:lvlJc w:val="left"/>
      <w:pPr>
        <w:tabs>
          <w:tab w:val="num" w:pos="720"/>
        </w:tabs>
        <w:ind w:left="720" w:hanging="405"/>
      </w:pPr>
      <w:rPr>
        <w:rFonts w:hint="default"/>
      </w:rPr>
    </w:lvl>
  </w:abstractNum>
  <w:abstractNum w:abstractNumId="16" w15:restartNumberingAfterBreak="0">
    <w:nsid w:val="7AC47A9F"/>
    <w:multiLevelType w:val="singleLevel"/>
    <w:tmpl w:val="0409000F"/>
    <w:lvl w:ilvl="0">
      <w:start w:val="10"/>
      <w:numFmt w:val="decimal"/>
      <w:lvlText w:val="%1."/>
      <w:lvlJc w:val="left"/>
      <w:pPr>
        <w:tabs>
          <w:tab w:val="num" w:pos="360"/>
        </w:tabs>
        <w:ind w:left="360" w:hanging="360"/>
      </w:pPr>
      <w:rPr>
        <w:rFonts w:hint="default"/>
      </w:rPr>
    </w:lvl>
  </w:abstractNum>
  <w:abstractNum w:abstractNumId="17" w15:restartNumberingAfterBreak="0">
    <w:nsid w:val="7B3A41E5"/>
    <w:multiLevelType w:val="singleLevel"/>
    <w:tmpl w:val="3EEAEC30"/>
    <w:lvl w:ilvl="0">
      <w:start w:val="7"/>
      <w:numFmt w:val="bullet"/>
      <w:lvlText w:val=""/>
      <w:lvlJc w:val="left"/>
      <w:pPr>
        <w:tabs>
          <w:tab w:val="num" w:pos="6840"/>
        </w:tabs>
        <w:ind w:left="6840" w:hanging="360"/>
      </w:pPr>
      <w:rPr>
        <w:rFonts w:ascii="Symbol" w:hAnsi="Symbol" w:hint="default"/>
      </w:rPr>
    </w:lvl>
  </w:abstractNum>
  <w:abstractNum w:abstractNumId="18" w15:restartNumberingAfterBreak="0">
    <w:nsid w:val="7E781258"/>
    <w:multiLevelType w:val="singleLevel"/>
    <w:tmpl w:val="0409000F"/>
    <w:lvl w:ilvl="0">
      <w:start w:val="1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5"/>
  </w:num>
  <w:num w:numId="4">
    <w:abstractNumId w:val="15"/>
  </w:num>
  <w:num w:numId="5">
    <w:abstractNumId w:val="6"/>
  </w:num>
  <w:num w:numId="6">
    <w:abstractNumId w:val="9"/>
  </w:num>
  <w:num w:numId="7">
    <w:abstractNumId w:val="13"/>
  </w:num>
  <w:num w:numId="8">
    <w:abstractNumId w:val="7"/>
  </w:num>
  <w:num w:numId="9">
    <w:abstractNumId w:val="11"/>
  </w:num>
  <w:num w:numId="10">
    <w:abstractNumId w:val="4"/>
  </w:num>
  <w:num w:numId="11">
    <w:abstractNumId w:val="0"/>
  </w:num>
  <w:num w:numId="12">
    <w:abstractNumId w:val="14"/>
  </w:num>
  <w:num w:numId="13">
    <w:abstractNumId w:val="1"/>
  </w:num>
  <w:num w:numId="14">
    <w:abstractNumId w:val="17"/>
  </w:num>
  <w:num w:numId="15">
    <w:abstractNumId w:val="12"/>
  </w:num>
  <w:num w:numId="16">
    <w:abstractNumId w:val="16"/>
  </w:num>
  <w:num w:numId="17">
    <w:abstractNumId w:val="18"/>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66"/>
    <w:rsid w:val="0008229E"/>
    <w:rsid w:val="00097894"/>
    <w:rsid w:val="000A175D"/>
    <w:rsid w:val="000B0795"/>
    <w:rsid w:val="000F1C76"/>
    <w:rsid w:val="00102FA1"/>
    <w:rsid w:val="00111007"/>
    <w:rsid w:val="00137572"/>
    <w:rsid w:val="00150DA3"/>
    <w:rsid w:val="001A3662"/>
    <w:rsid w:val="001F7FB2"/>
    <w:rsid w:val="00292092"/>
    <w:rsid w:val="002927BB"/>
    <w:rsid w:val="002F3CEC"/>
    <w:rsid w:val="00327EFA"/>
    <w:rsid w:val="0034704A"/>
    <w:rsid w:val="003D027E"/>
    <w:rsid w:val="00454166"/>
    <w:rsid w:val="004555F8"/>
    <w:rsid w:val="004C691F"/>
    <w:rsid w:val="004C7546"/>
    <w:rsid w:val="004F0FDD"/>
    <w:rsid w:val="00506B98"/>
    <w:rsid w:val="00545413"/>
    <w:rsid w:val="00567218"/>
    <w:rsid w:val="00567879"/>
    <w:rsid w:val="00601521"/>
    <w:rsid w:val="0060423B"/>
    <w:rsid w:val="00624177"/>
    <w:rsid w:val="006669C7"/>
    <w:rsid w:val="006B4AA0"/>
    <w:rsid w:val="006E1514"/>
    <w:rsid w:val="006E1F8C"/>
    <w:rsid w:val="0071468B"/>
    <w:rsid w:val="007164CE"/>
    <w:rsid w:val="007474C4"/>
    <w:rsid w:val="007C2D11"/>
    <w:rsid w:val="007D209D"/>
    <w:rsid w:val="00833996"/>
    <w:rsid w:val="00854E51"/>
    <w:rsid w:val="00891CE6"/>
    <w:rsid w:val="00896907"/>
    <w:rsid w:val="008A035C"/>
    <w:rsid w:val="008A1D1E"/>
    <w:rsid w:val="008C1B9B"/>
    <w:rsid w:val="008D5D5D"/>
    <w:rsid w:val="0090492B"/>
    <w:rsid w:val="009206D6"/>
    <w:rsid w:val="00965114"/>
    <w:rsid w:val="009D132A"/>
    <w:rsid w:val="00A019B8"/>
    <w:rsid w:val="00A527CB"/>
    <w:rsid w:val="00A55D66"/>
    <w:rsid w:val="00A75CC6"/>
    <w:rsid w:val="00A95ADE"/>
    <w:rsid w:val="00AA46B6"/>
    <w:rsid w:val="00B52230"/>
    <w:rsid w:val="00B57FA9"/>
    <w:rsid w:val="00B629EB"/>
    <w:rsid w:val="00B860D0"/>
    <w:rsid w:val="00B906B2"/>
    <w:rsid w:val="00BB1AE6"/>
    <w:rsid w:val="00BC1E74"/>
    <w:rsid w:val="00BE2D3A"/>
    <w:rsid w:val="00C01658"/>
    <w:rsid w:val="00C22E01"/>
    <w:rsid w:val="00C61EED"/>
    <w:rsid w:val="00CB14A3"/>
    <w:rsid w:val="00CB7395"/>
    <w:rsid w:val="00CE0CC1"/>
    <w:rsid w:val="00D35B87"/>
    <w:rsid w:val="00DA7E7F"/>
    <w:rsid w:val="00E20BED"/>
    <w:rsid w:val="00E26378"/>
    <w:rsid w:val="00E85649"/>
    <w:rsid w:val="00EA00F9"/>
    <w:rsid w:val="00EA1FBC"/>
    <w:rsid w:val="00EB4042"/>
    <w:rsid w:val="00EF3B1C"/>
    <w:rsid w:val="00F31566"/>
    <w:rsid w:val="00F47A6F"/>
    <w:rsid w:val="00F47CCC"/>
    <w:rsid w:val="00F5383F"/>
    <w:rsid w:val="00F556D1"/>
    <w:rsid w:val="00FD5DDE"/>
    <w:rsid w:val="00FE4578"/>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F1A07"/>
  <w15:docId w15:val="{EF594192-8CC5-4A27-8EE1-EF50FE47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link w:val="Heading2Char"/>
    <w:semiHidden/>
    <w:unhideWhenUsed/>
    <w:qFormat/>
    <w:rsid w:val="00B57FA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6480"/>
    </w:pPr>
    <w:rPr>
      <w:sz w:val="20"/>
    </w:rPr>
  </w:style>
  <w:style w:type="paragraph" w:styleId="BalloonText">
    <w:name w:val="Balloon Text"/>
    <w:basedOn w:val="Normal"/>
    <w:semiHidden/>
    <w:rsid w:val="00FD5DDE"/>
    <w:rPr>
      <w:rFonts w:ascii="Tahoma" w:hAnsi="Tahoma" w:cs="Tahoma"/>
      <w:sz w:val="16"/>
      <w:szCs w:val="16"/>
    </w:rPr>
  </w:style>
  <w:style w:type="character" w:customStyle="1" w:styleId="Heading2Char">
    <w:name w:val="Heading 2 Char"/>
    <w:link w:val="Heading2"/>
    <w:semiHidden/>
    <w:rsid w:val="00B57FA9"/>
    <w:rPr>
      <w:rFonts w:ascii="Cambria" w:eastAsia="Times New Roman" w:hAnsi="Cambria" w:cs="Times New Roman"/>
      <w:b/>
      <w:bCs/>
      <w:i/>
      <w:iCs/>
      <w:sz w:val="28"/>
      <w:szCs w:val="28"/>
    </w:rPr>
  </w:style>
  <w:style w:type="paragraph" w:styleId="BodyText">
    <w:name w:val="Body Text"/>
    <w:basedOn w:val="Normal"/>
    <w:link w:val="BodyTextChar"/>
    <w:rsid w:val="00B57FA9"/>
    <w:pPr>
      <w:spacing w:after="120"/>
    </w:pPr>
  </w:style>
  <w:style w:type="character" w:customStyle="1" w:styleId="BodyTextChar">
    <w:name w:val="Body Text Char"/>
    <w:link w:val="BodyText"/>
    <w:rsid w:val="00B57FA9"/>
    <w:rPr>
      <w:rFonts w:ascii="Arial" w:hAnsi="Arial"/>
      <w:sz w:val="24"/>
    </w:rPr>
  </w:style>
  <w:style w:type="paragraph" w:styleId="Header">
    <w:name w:val="header"/>
    <w:basedOn w:val="Normal"/>
    <w:link w:val="HeaderChar"/>
    <w:rsid w:val="00506B98"/>
    <w:pPr>
      <w:tabs>
        <w:tab w:val="center" w:pos="4680"/>
        <w:tab w:val="right" w:pos="9360"/>
      </w:tabs>
    </w:pPr>
  </w:style>
  <w:style w:type="character" w:customStyle="1" w:styleId="HeaderChar">
    <w:name w:val="Header Char"/>
    <w:basedOn w:val="DefaultParagraphFont"/>
    <w:link w:val="Header"/>
    <w:rsid w:val="00506B98"/>
    <w:rPr>
      <w:rFonts w:ascii="Arial" w:hAnsi="Arial"/>
      <w:sz w:val="24"/>
    </w:rPr>
  </w:style>
  <w:style w:type="paragraph" w:styleId="Footer">
    <w:name w:val="footer"/>
    <w:basedOn w:val="Normal"/>
    <w:link w:val="FooterChar"/>
    <w:uiPriority w:val="99"/>
    <w:rsid w:val="00506B98"/>
    <w:pPr>
      <w:tabs>
        <w:tab w:val="center" w:pos="4680"/>
        <w:tab w:val="right" w:pos="9360"/>
      </w:tabs>
    </w:pPr>
  </w:style>
  <w:style w:type="character" w:customStyle="1" w:styleId="FooterChar">
    <w:name w:val="Footer Char"/>
    <w:basedOn w:val="DefaultParagraphFont"/>
    <w:link w:val="Footer"/>
    <w:uiPriority w:val="99"/>
    <w:rsid w:val="00506B98"/>
    <w:rPr>
      <w:rFonts w:ascii="Arial" w:hAnsi="Arial"/>
      <w:sz w:val="24"/>
    </w:rPr>
  </w:style>
  <w:style w:type="paragraph" w:styleId="ListParagraph">
    <w:name w:val="List Paragraph"/>
    <w:basedOn w:val="Normal"/>
    <w:uiPriority w:val="34"/>
    <w:qFormat/>
    <w:rsid w:val="00506B98"/>
    <w:pPr>
      <w:ind w:left="720"/>
      <w:contextualSpacing/>
    </w:pPr>
  </w:style>
  <w:style w:type="table" w:styleId="TableGrid">
    <w:name w:val="Table Grid"/>
    <w:basedOn w:val="TableNormal"/>
    <w:rsid w:val="0050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29EB"/>
    <w:rPr>
      <w:b/>
      <w:bCs/>
    </w:rPr>
  </w:style>
  <w:style w:type="character" w:styleId="Hyperlink">
    <w:name w:val="Hyperlink"/>
    <w:basedOn w:val="DefaultParagraphFont"/>
    <w:rsid w:val="00F47CCC"/>
    <w:rPr>
      <w:color w:val="0563C1" w:themeColor="hyperlink"/>
      <w:u w:val="single"/>
    </w:rPr>
  </w:style>
  <w:style w:type="character" w:styleId="CommentReference">
    <w:name w:val="annotation reference"/>
    <w:basedOn w:val="DefaultParagraphFont"/>
    <w:semiHidden/>
    <w:unhideWhenUsed/>
    <w:rsid w:val="00A527CB"/>
    <w:rPr>
      <w:sz w:val="16"/>
      <w:szCs w:val="16"/>
    </w:rPr>
  </w:style>
  <w:style w:type="paragraph" w:styleId="CommentText">
    <w:name w:val="annotation text"/>
    <w:basedOn w:val="Normal"/>
    <w:link w:val="CommentTextChar"/>
    <w:semiHidden/>
    <w:unhideWhenUsed/>
    <w:rsid w:val="00A527CB"/>
    <w:rPr>
      <w:sz w:val="20"/>
    </w:rPr>
  </w:style>
  <w:style w:type="character" w:customStyle="1" w:styleId="CommentTextChar">
    <w:name w:val="Comment Text Char"/>
    <w:basedOn w:val="DefaultParagraphFont"/>
    <w:link w:val="CommentText"/>
    <w:semiHidden/>
    <w:rsid w:val="00A527CB"/>
    <w:rPr>
      <w:rFonts w:ascii="Arial" w:hAnsi="Arial"/>
    </w:rPr>
  </w:style>
  <w:style w:type="paragraph" w:styleId="CommentSubject">
    <w:name w:val="annotation subject"/>
    <w:basedOn w:val="CommentText"/>
    <w:next w:val="CommentText"/>
    <w:link w:val="CommentSubjectChar"/>
    <w:semiHidden/>
    <w:unhideWhenUsed/>
    <w:rsid w:val="00A527CB"/>
    <w:rPr>
      <w:b/>
      <w:bCs/>
    </w:rPr>
  </w:style>
  <w:style w:type="character" w:customStyle="1" w:styleId="CommentSubjectChar">
    <w:name w:val="Comment Subject Char"/>
    <w:basedOn w:val="CommentTextChar"/>
    <w:link w:val="CommentSubject"/>
    <w:semiHidden/>
    <w:rsid w:val="00A527C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19666">
      <w:bodyDiv w:val="1"/>
      <w:marLeft w:val="0"/>
      <w:marRight w:val="0"/>
      <w:marTop w:val="0"/>
      <w:marBottom w:val="0"/>
      <w:divBdr>
        <w:top w:val="none" w:sz="0" w:space="0" w:color="auto"/>
        <w:left w:val="none" w:sz="0" w:space="0" w:color="auto"/>
        <w:bottom w:val="none" w:sz="0" w:space="0" w:color="auto"/>
        <w:right w:val="none" w:sz="0" w:space="0" w:color="auto"/>
      </w:divBdr>
    </w:div>
    <w:div w:id="1274753327">
      <w:bodyDiv w:val="1"/>
      <w:marLeft w:val="0"/>
      <w:marRight w:val="0"/>
      <w:marTop w:val="0"/>
      <w:marBottom w:val="0"/>
      <w:divBdr>
        <w:top w:val="none" w:sz="0" w:space="0" w:color="auto"/>
        <w:left w:val="none" w:sz="0" w:space="0" w:color="auto"/>
        <w:bottom w:val="none" w:sz="0" w:space="0" w:color="auto"/>
        <w:right w:val="none" w:sz="0" w:space="0" w:color="auto"/>
      </w:divBdr>
      <w:divsChild>
        <w:div w:id="1620720830">
          <w:marLeft w:val="0"/>
          <w:marRight w:val="0"/>
          <w:marTop w:val="0"/>
          <w:marBottom w:val="0"/>
          <w:divBdr>
            <w:top w:val="none" w:sz="0" w:space="0" w:color="auto"/>
            <w:left w:val="none" w:sz="0" w:space="0" w:color="auto"/>
            <w:bottom w:val="none" w:sz="0" w:space="0" w:color="auto"/>
            <w:right w:val="none" w:sz="0" w:space="0" w:color="auto"/>
          </w:divBdr>
          <w:divsChild>
            <w:div w:id="1814563259">
              <w:marLeft w:val="0"/>
              <w:marRight w:val="0"/>
              <w:marTop w:val="0"/>
              <w:marBottom w:val="0"/>
              <w:divBdr>
                <w:top w:val="none" w:sz="0" w:space="0" w:color="auto"/>
                <w:left w:val="none" w:sz="0" w:space="0" w:color="auto"/>
                <w:bottom w:val="none" w:sz="0" w:space="0" w:color="auto"/>
                <w:right w:val="none" w:sz="0" w:space="0" w:color="auto"/>
              </w:divBdr>
              <w:divsChild>
                <w:div w:id="2111313504">
                  <w:marLeft w:val="300"/>
                  <w:marRight w:val="480"/>
                  <w:marTop w:val="0"/>
                  <w:marBottom w:val="0"/>
                  <w:divBdr>
                    <w:top w:val="none" w:sz="0" w:space="0" w:color="auto"/>
                    <w:left w:val="none" w:sz="0" w:space="0" w:color="auto"/>
                    <w:bottom w:val="none" w:sz="0" w:space="0" w:color="auto"/>
                    <w:right w:val="none" w:sz="0" w:space="0" w:color="auto"/>
                  </w:divBdr>
                  <w:divsChild>
                    <w:div w:id="1115056379">
                      <w:marLeft w:val="0"/>
                      <w:marRight w:val="0"/>
                      <w:marTop w:val="0"/>
                      <w:marBottom w:val="0"/>
                      <w:divBdr>
                        <w:top w:val="none" w:sz="0" w:space="0" w:color="auto"/>
                        <w:left w:val="none" w:sz="0" w:space="0" w:color="auto"/>
                        <w:bottom w:val="none" w:sz="0" w:space="0" w:color="auto"/>
                        <w:right w:val="none" w:sz="0" w:space="0" w:color="auto"/>
                      </w:divBdr>
                      <w:divsChild>
                        <w:div w:id="2002393125">
                          <w:marLeft w:val="0"/>
                          <w:marRight w:val="0"/>
                          <w:marTop w:val="0"/>
                          <w:marBottom w:val="0"/>
                          <w:divBdr>
                            <w:top w:val="none" w:sz="0" w:space="0" w:color="auto"/>
                            <w:left w:val="none" w:sz="0" w:space="0" w:color="auto"/>
                            <w:bottom w:val="none" w:sz="0" w:space="0" w:color="auto"/>
                            <w:right w:val="none" w:sz="0" w:space="0" w:color="auto"/>
                          </w:divBdr>
                          <w:divsChild>
                            <w:div w:id="11185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033066">
      <w:bodyDiv w:val="1"/>
      <w:marLeft w:val="0"/>
      <w:marRight w:val="0"/>
      <w:marTop w:val="0"/>
      <w:marBottom w:val="0"/>
      <w:divBdr>
        <w:top w:val="none" w:sz="0" w:space="0" w:color="auto"/>
        <w:left w:val="none" w:sz="0" w:space="0" w:color="auto"/>
        <w:bottom w:val="none" w:sz="0" w:space="0" w:color="auto"/>
        <w:right w:val="none" w:sz="0" w:space="0" w:color="auto"/>
      </w:divBdr>
      <w:divsChild>
        <w:div w:id="1809204127">
          <w:marLeft w:val="0"/>
          <w:marRight w:val="0"/>
          <w:marTop w:val="0"/>
          <w:marBottom w:val="0"/>
          <w:divBdr>
            <w:top w:val="none" w:sz="0" w:space="0" w:color="auto"/>
            <w:left w:val="none" w:sz="0" w:space="0" w:color="auto"/>
            <w:bottom w:val="none" w:sz="0" w:space="0" w:color="auto"/>
            <w:right w:val="none" w:sz="0" w:space="0" w:color="auto"/>
          </w:divBdr>
          <w:divsChild>
            <w:div w:id="1473668479">
              <w:marLeft w:val="0"/>
              <w:marRight w:val="0"/>
              <w:marTop w:val="0"/>
              <w:marBottom w:val="0"/>
              <w:divBdr>
                <w:top w:val="none" w:sz="0" w:space="0" w:color="auto"/>
                <w:left w:val="none" w:sz="0" w:space="0" w:color="auto"/>
                <w:bottom w:val="none" w:sz="0" w:space="0" w:color="auto"/>
                <w:right w:val="none" w:sz="0" w:space="0" w:color="auto"/>
              </w:divBdr>
              <w:divsChild>
                <w:div w:id="84806389">
                  <w:marLeft w:val="3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sac.edu/governance/committees/pd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B7029-7FE1-4DCE-9165-A4BBC523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MATRICULATION COMMITTEE</vt:lpstr>
    </vt:vector>
  </TitlesOfParts>
  <Company>Mt. SAC</Company>
  <LinksUpToDate>false</LinksUpToDate>
  <CharactersWithSpaces>2781</CharactersWithSpaces>
  <SharedDoc>false</SharedDoc>
  <HLinks>
    <vt:vector size="6" baseType="variant">
      <vt:variant>
        <vt:i4>720913</vt:i4>
      </vt:variant>
      <vt:variant>
        <vt:i4>0</vt:i4>
      </vt:variant>
      <vt:variant>
        <vt:i4>0</vt:i4>
      </vt:variant>
      <vt:variant>
        <vt:i4>5</vt:i4>
      </vt:variant>
      <vt:variant>
        <vt:lpwstr>http://www.mtsac.edu/governance/committees/matriculation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MATRICULATION COMMITTEE</dc:title>
  <dc:creator>DSPS 02</dc:creator>
  <cp:lastModifiedBy>Nelson, Carol</cp:lastModifiedBy>
  <cp:revision>3</cp:revision>
  <cp:lastPrinted>2015-10-13T19:29:00Z</cp:lastPrinted>
  <dcterms:created xsi:type="dcterms:W3CDTF">2016-01-21T21:21:00Z</dcterms:created>
  <dcterms:modified xsi:type="dcterms:W3CDTF">2016-01-21T21:28:00Z</dcterms:modified>
</cp:coreProperties>
</file>