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9F" w:rsidRPr="00E840EC" w:rsidRDefault="00E4569F" w:rsidP="00E840EC">
      <w:pPr>
        <w:tabs>
          <w:tab w:val="right" w:pos="9000"/>
          <w:tab w:val="left" w:pos="9120"/>
        </w:tabs>
        <w:ind w:right="-6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40EC">
        <w:rPr>
          <w:rFonts w:ascii="Arial" w:hAnsi="Arial" w:cs="Arial"/>
          <w:b/>
          <w:sz w:val="22"/>
          <w:szCs w:val="22"/>
          <w:u w:val="single"/>
        </w:rPr>
        <w:t>CAMPUS EQUITY AND DIVERSITY COMMITTEE</w:t>
      </w:r>
    </w:p>
    <w:p w:rsidR="00E4569F" w:rsidRPr="00E840EC" w:rsidRDefault="00E4569F" w:rsidP="00E840EC">
      <w:pPr>
        <w:tabs>
          <w:tab w:val="right" w:pos="9000"/>
          <w:tab w:val="left" w:pos="9120"/>
        </w:tabs>
        <w:ind w:right="-672"/>
        <w:contextualSpacing/>
        <w:jc w:val="both"/>
        <w:rPr>
          <w:rFonts w:ascii="Arial" w:hAnsi="Arial" w:cs="Arial"/>
          <w:sz w:val="22"/>
          <w:szCs w:val="22"/>
        </w:rPr>
      </w:pPr>
      <w:r w:rsidRPr="00E840EC">
        <w:rPr>
          <w:rFonts w:ascii="Arial" w:hAnsi="Arial" w:cs="Arial"/>
          <w:sz w:val="22"/>
          <w:szCs w:val="22"/>
        </w:rPr>
        <w:t>(</w:t>
      </w:r>
      <w:r w:rsidR="00EE2D85" w:rsidRPr="00E840EC">
        <w:rPr>
          <w:rFonts w:ascii="Arial" w:hAnsi="Arial" w:cs="Arial"/>
          <w:sz w:val="22"/>
          <w:szCs w:val="22"/>
        </w:rPr>
        <w:t>Governance</w:t>
      </w:r>
      <w:r w:rsidRPr="00E840EC">
        <w:rPr>
          <w:rFonts w:ascii="Arial" w:hAnsi="Arial" w:cs="Arial"/>
          <w:sz w:val="22"/>
          <w:szCs w:val="22"/>
        </w:rPr>
        <w:t xml:space="preserve"> Committee</w:t>
      </w:r>
      <w:r w:rsidR="007D3111" w:rsidRPr="00E840EC">
        <w:rPr>
          <w:rFonts w:ascii="Arial" w:hAnsi="Arial" w:cs="Arial"/>
          <w:sz w:val="22"/>
          <w:szCs w:val="22"/>
        </w:rPr>
        <w:t xml:space="preserve"> – Reports to </w:t>
      </w:r>
      <w:r w:rsidR="00EE2D85" w:rsidRPr="00E840EC">
        <w:rPr>
          <w:rFonts w:ascii="Arial" w:hAnsi="Arial" w:cs="Arial"/>
          <w:sz w:val="22"/>
          <w:szCs w:val="22"/>
        </w:rPr>
        <w:t>President’s Advisory Council</w:t>
      </w:r>
      <w:r w:rsidRPr="00E840EC">
        <w:rPr>
          <w:rFonts w:ascii="Arial" w:hAnsi="Arial" w:cs="Arial"/>
          <w:sz w:val="22"/>
          <w:szCs w:val="22"/>
        </w:rPr>
        <w:t>)</w:t>
      </w:r>
    </w:p>
    <w:p w:rsidR="00E4569F" w:rsidRPr="00E840EC" w:rsidRDefault="00E4569F" w:rsidP="00E840EC">
      <w:pPr>
        <w:tabs>
          <w:tab w:val="right" w:pos="9000"/>
          <w:tab w:val="left" w:pos="9120"/>
        </w:tabs>
        <w:ind w:right="-672"/>
        <w:contextualSpacing/>
        <w:jc w:val="both"/>
        <w:rPr>
          <w:rFonts w:ascii="Arial" w:hAnsi="Arial" w:cs="Arial"/>
          <w:sz w:val="22"/>
          <w:szCs w:val="22"/>
        </w:rPr>
      </w:pPr>
    </w:p>
    <w:p w:rsidR="00E4569F" w:rsidRPr="00E840EC" w:rsidRDefault="00E4569F" w:rsidP="00E840EC">
      <w:pPr>
        <w:tabs>
          <w:tab w:val="right" w:pos="9000"/>
          <w:tab w:val="left" w:pos="9120"/>
        </w:tabs>
        <w:ind w:right="-6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40EC">
        <w:rPr>
          <w:rFonts w:ascii="Arial" w:hAnsi="Arial" w:cs="Arial"/>
          <w:sz w:val="22"/>
          <w:szCs w:val="22"/>
          <w:u w:val="single"/>
        </w:rPr>
        <w:t>Purpose</w:t>
      </w:r>
      <w:r w:rsidR="007E3C88" w:rsidRPr="00E840EC">
        <w:rPr>
          <w:rFonts w:ascii="Arial" w:hAnsi="Arial" w:cs="Arial"/>
          <w:b/>
          <w:sz w:val="22"/>
          <w:szCs w:val="22"/>
          <w:u w:val="single"/>
        </w:rPr>
        <w:t>:</w:t>
      </w:r>
    </w:p>
    <w:p w:rsidR="00E4569F" w:rsidRPr="00E840EC" w:rsidRDefault="00E4569F" w:rsidP="00E840EC">
      <w:pPr>
        <w:tabs>
          <w:tab w:val="right" w:pos="9000"/>
          <w:tab w:val="left" w:pos="9120"/>
        </w:tabs>
        <w:ind w:right="-672"/>
        <w:contextualSpacing/>
        <w:jc w:val="both"/>
        <w:rPr>
          <w:rFonts w:ascii="Arial" w:hAnsi="Arial" w:cs="Arial"/>
          <w:sz w:val="22"/>
          <w:szCs w:val="22"/>
        </w:rPr>
      </w:pPr>
    </w:p>
    <w:p w:rsidR="00116B76" w:rsidRPr="00116B76" w:rsidRDefault="007D51A5" w:rsidP="00E840EC">
      <w:pPr>
        <w:tabs>
          <w:tab w:val="right" w:pos="9000"/>
          <w:tab w:val="left" w:pos="9120"/>
        </w:tabs>
        <w:ind w:right="-72"/>
        <w:contextualSpacing/>
        <w:jc w:val="both"/>
        <w:rPr>
          <w:rFonts w:ascii="Arial" w:hAnsi="Arial" w:cs="Arial"/>
          <w:strike/>
          <w:sz w:val="22"/>
          <w:szCs w:val="22"/>
        </w:rPr>
      </w:pPr>
      <w:r w:rsidRPr="00116B76">
        <w:rPr>
          <w:rFonts w:ascii="Arial" w:hAnsi="Arial" w:cs="Arial"/>
          <w:sz w:val="22"/>
          <w:szCs w:val="22"/>
        </w:rPr>
        <w:t xml:space="preserve">The Campus Equity and Diversity Committee promotes a climate of equal access and opportunity in order to improve workforce diversity. The Committee also seeks </w:t>
      </w:r>
      <w:r w:rsidR="00E4569F" w:rsidRPr="00116B76">
        <w:rPr>
          <w:rFonts w:ascii="Arial" w:hAnsi="Arial" w:cs="Arial"/>
          <w:sz w:val="22"/>
          <w:szCs w:val="22"/>
        </w:rPr>
        <w:t>to strengthen and expand the</w:t>
      </w:r>
      <w:r w:rsidRPr="00116B76">
        <w:rPr>
          <w:rFonts w:ascii="Arial" w:hAnsi="Arial" w:cs="Arial"/>
          <w:sz w:val="22"/>
          <w:szCs w:val="22"/>
        </w:rPr>
        <w:t xml:space="preserve"> ability of administrative officers and employees</w:t>
      </w:r>
      <w:r w:rsidR="00116B76" w:rsidRPr="00116B76">
        <w:rPr>
          <w:rFonts w:ascii="Arial" w:hAnsi="Arial" w:cs="Arial"/>
          <w:sz w:val="22"/>
          <w:szCs w:val="22"/>
        </w:rPr>
        <w:t xml:space="preserve"> </w:t>
      </w:r>
      <w:r w:rsidR="00E4569F" w:rsidRPr="00116B76">
        <w:rPr>
          <w:rFonts w:ascii="Arial" w:hAnsi="Arial" w:cs="Arial"/>
          <w:sz w:val="22"/>
          <w:szCs w:val="22"/>
        </w:rPr>
        <w:t>to demonstrate sensitivity to, and understanding of,</w:t>
      </w:r>
      <w:r w:rsidRPr="00116B76">
        <w:rPr>
          <w:rFonts w:ascii="Arial" w:hAnsi="Arial" w:cs="Arial"/>
          <w:sz w:val="22"/>
          <w:szCs w:val="22"/>
        </w:rPr>
        <w:t xml:space="preserve"> the values and benefits of</w:t>
      </w:r>
      <w:r w:rsidR="00116B76" w:rsidRPr="00116B76">
        <w:rPr>
          <w:rFonts w:ascii="Arial" w:hAnsi="Arial" w:cs="Arial"/>
          <w:sz w:val="22"/>
          <w:szCs w:val="22"/>
        </w:rPr>
        <w:t xml:space="preserve"> </w:t>
      </w:r>
      <w:r w:rsidR="00E4569F" w:rsidRPr="00116B76">
        <w:rPr>
          <w:rFonts w:ascii="Arial" w:hAnsi="Arial" w:cs="Arial"/>
          <w:sz w:val="22"/>
          <w:szCs w:val="22"/>
        </w:rPr>
        <w:t xml:space="preserve">diversity </w:t>
      </w:r>
      <w:r w:rsidRPr="00116B76">
        <w:rPr>
          <w:rFonts w:ascii="Arial" w:hAnsi="Arial" w:cs="Arial"/>
          <w:sz w:val="22"/>
          <w:szCs w:val="22"/>
        </w:rPr>
        <w:t>among college students and the workforce.</w:t>
      </w:r>
    </w:p>
    <w:p w:rsidR="00116B76" w:rsidRDefault="00116B76" w:rsidP="00E840EC">
      <w:pPr>
        <w:tabs>
          <w:tab w:val="right" w:pos="9000"/>
          <w:tab w:val="left" w:pos="9120"/>
        </w:tabs>
        <w:ind w:right="-72"/>
        <w:contextualSpacing/>
        <w:jc w:val="both"/>
        <w:rPr>
          <w:rFonts w:ascii="Arial" w:hAnsi="Arial" w:cs="Arial"/>
          <w:b/>
          <w:strike/>
          <w:sz w:val="22"/>
          <w:szCs w:val="22"/>
        </w:rPr>
      </w:pPr>
    </w:p>
    <w:p w:rsidR="00E4569F" w:rsidRPr="00E840EC" w:rsidRDefault="00E4569F" w:rsidP="00E840EC">
      <w:pPr>
        <w:tabs>
          <w:tab w:val="right" w:pos="9000"/>
          <w:tab w:val="left" w:pos="9120"/>
        </w:tabs>
        <w:ind w:right="-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40EC">
        <w:rPr>
          <w:rFonts w:ascii="Arial" w:hAnsi="Arial" w:cs="Arial"/>
          <w:sz w:val="22"/>
          <w:szCs w:val="22"/>
          <w:u w:val="single"/>
        </w:rPr>
        <w:t>Function</w:t>
      </w:r>
      <w:r w:rsidR="007E3C88" w:rsidRPr="00E840EC">
        <w:rPr>
          <w:rFonts w:ascii="Arial" w:hAnsi="Arial" w:cs="Arial"/>
          <w:b/>
          <w:sz w:val="22"/>
          <w:szCs w:val="22"/>
          <w:u w:val="single"/>
        </w:rPr>
        <w:t>:</w:t>
      </w:r>
    </w:p>
    <w:p w:rsidR="00E4569F" w:rsidRPr="00E840EC" w:rsidRDefault="00E4569F" w:rsidP="00E840EC">
      <w:pPr>
        <w:tabs>
          <w:tab w:val="right" w:pos="9000"/>
          <w:tab w:val="left" w:pos="9120"/>
        </w:tabs>
        <w:ind w:right="-72"/>
        <w:contextualSpacing/>
        <w:jc w:val="both"/>
        <w:rPr>
          <w:rFonts w:ascii="Arial" w:hAnsi="Arial" w:cs="Arial"/>
          <w:sz w:val="22"/>
          <w:szCs w:val="22"/>
        </w:rPr>
      </w:pPr>
    </w:p>
    <w:p w:rsidR="00E4569F" w:rsidRPr="00116B76" w:rsidRDefault="00E4569F" w:rsidP="00E840EC">
      <w:pPr>
        <w:tabs>
          <w:tab w:val="right" w:pos="9000"/>
          <w:tab w:val="left" w:pos="9120"/>
        </w:tabs>
        <w:spacing w:after="120"/>
        <w:ind w:left="360" w:right="-72" w:hanging="360"/>
        <w:jc w:val="both"/>
        <w:rPr>
          <w:rFonts w:ascii="Arial" w:hAnsi="Arial" w:cs="Arial"/>
          <w:sz w:val="22"/>
          <w:szCs w:val="22"/>
        </w:rPr>
      </w:pPr>
      <w:r w:rsidRPr="00116B76">
        <w:rPr>
          <w:rFonts w:ascii="Arial" w:hAnsi="Arial" w:cs="Arial"/>
          <w:sz w:val="22"/>
          <w:szCs w:val="22"/>
        </w:rPr>
        <w:t>1.</w:t>
      </w:r>
      <w:r w:rsidRPr="00116B76">
        <w:rPr>
          <w:rFonts w:ascii="Arial" w:hAnsi="Arial" w:cs="Arial"/>
          <w:sz w:val="22"/>
          <w:szCs w:val="22"/>
        </w:rPr>
        <w:tab/>
      </w:r>
      <w:r w:rsidR="0025762A" w:rsidRPr="00116B76">
        <w:rPr>
          <w:rFonts w:ascii="Arial" w:hAnsi="Arial" w:cs="Arial"/>
          <w:sz w:val="22"/>
          <w:szCs w:val="22"/>
        </w:rPr>
        <w:t>R</w:t>
      </w:r>
      <w:r w:rsidR="007D51A5" w:rsidRPr="00116B76">
        <w:rPr>
          <w:rFonts w:ascii="Arial" w:hAnsi="Arial" w:cs="Arial"/>
          <w:sz w:val="22"/>
          <w:szCs w:val="22"/>
        </w:rPr>
        <w:t xml:space="preserve">eview the Equal </w:t>
      </w:r>
      <w:r w:rsidR="0025762A" w:rsidRPr="00116B76">
        <w:rPr>
          <w:rFonts w:ascii="Arial" w:hAnsi="Arial" w:cs="Arial"/>
          <w:sz w:val="22"/>
          <w:szCs w:val="22"/>
        </w:rPr>
        <w:t xml:space="preserve">Employment </w:t>
      </w:r>
      <w:r w:rsidRPr="00116B76">
        <w:rPr>
          <w:rFonts w:ascii="Arial" w:hAnsi="Arial" w:cs="Arial"/>
          <w:sz w:val="22"/>
          <w:szCs w:val="22"/>
        </w:rPr>
        <w:t>Opportunity Plan</w:t>
      </w:r>
      <w:r w:rsidR="007D51A5" w:rsidRPr="00116B76">
        <w:rPr>
          <w:rFonts w:ascii="Arial" w:hAnsi="Arial" w:cs="Arial"/>
          <w:sz w:val="22"/>
          <w:szCs w:val="22"/>
        </w:rPr>
        <w:t xml:space="preserve"> </w:t>
      </w:r>
      <w:r w:rsidR="0025762A" w:rsidRPr="00116B76">
        <w:rPr>
          <w:rFonts w:ascii="Arial" w:hAnsi="Arial" w:cs="Arial"/>
          <w:sz w:val="22"/>
          <w:szCs w:val="22"/>
        </w:rPr>
        <w:t>and make recommendations biennially</w:t>
      </w:r>
      <w:r w:rsidR="00E840EC" w:rsidRPr="00116B76">
        <w:rPr>
          <w:rFonts w:ascii="Arial" w:hAnsi="Arial" w:cs="Arial"/>
          <w:sz w:val="22"/>
          <w:szCs w:val="22"/>
        </w:rPr>
        <w:t>.</w:t>
      </w:r>
    </w:p>
    <w:p w:rsidR="00116B76" w:rsidRPr="00116B76" w:rsidRDefault="00E4569F" w:rsidP="00E840EC">
      <w:pPr>
        <w:tabs>
          <w:tab w:val="right" w:pos="9000"/>
          <w:tab w:val="left" w:pos="9120"/>
        </w:tabs>
        <w:spacing w:after="120"/>
        <w:ind w:left="360" w:right="-72" w:hanging="360"/>
        <w:jc w:val="both"/>
        <w:rPr>
          <w:rFonts w:ascii="Arial" w:hAnsi="Arial" w:cs="Arial"/>
          <w:sz w:val="22"/>
          <w:szCs w:val="22"/>
        </w:rPr>
      </w:pPr>
      <w:r w:rsidRPr="00116B76">
        <w:rPr>
          <w:rFonts w:ascii="Arial" w:hAnsi="Arial" w:cs="Arial"/>
          <w:sz w:val="22"/>
          <w:szCs w:val="22"/>
        </w:rPr>
        <w:t>2.</w:t>
      </w:r>
      <w:r w:rsidRPr="00116B76">
        <w:rPr>
          <w:rFonts w:ascii="Arial" w:hAnsi="Arial" w:cs="Arial"/>
          <w:sz w:val="22"/>
          <w:szCs w:val="22"/>
        </w:rPr>
        <w:tab/>
      </w:r>
      <w:r w:rsidR="007D51A5" w:rsidRPr="00116B76">
        <w:rPr>
          <w:rFonts w:ascii="Arial" w:hAnsi="Arial" w:cs="Arial"/>
          <w:sz w:val="22"/>
          <w:szCs w:val="22"/>
        </w:rPr>
        <w:t>Review college employment practices and develop recommendations to ensure that such practices reflect a sensitivity and understanding of student and employee diversity</w:t>
      </w:r>
      <w:r w:rsidR="00116B76" w:rsidRPr="00116B76">
        <w:rPr>
          <w:rFonts w:ascii="Arial" w:hAnsi="Arial" w:cs="Arial"/>
          <w:sz w:val="22"/>
          <w:szCs w:val="22"/>
        </w:rPr>
        <w:t>.</w:t>
      </w:r>
    </w:p>
    <w:p w:rsidR="00F010FD" w:rsidRPr="00116B76" w:rsidRDefault="00E4569F" w:rsidP="00E840EC">
      <w:pPr>
        <w:tabs>
          <w:tab w:val="right" w:pos="9000"/>
          <w:tab w:val="left" w:pos="9120"/>
        </w:tabs>
        <w:spacing w:after="120"/>
        <w:ind w:left="360" w:right="-72" w:hanging="360"/>
        <w:jc w:val="both"/>
        <w:rPr>
          <w:rFonts w:ascii="Arial" w:hAnsi="Arial" w:cs="Arial"/>
          <w:sz w:val="22"/>
          <w:szCs w:val="22"/>
        </w:rPr>
      </w:pPr>
      <w:r w:rsidRPr="00116B76">
        <w:rPr>
          <w:rFonts w:ascii="Arial" w:hAnsi="Arial" w:cs="Arial"/>
          <w:sz w:val="22"/>
          <w:szCs w:val="22"/>
        </w:rPr>
        <w:t>3.</w:t>
      </w:r>
      <w:r w:rsidRPr="00116B76">
        <w:rPr>
          <w:rFonts w:ascii="Arial" w:hAnsi="Arial" w:cs="Arial"/>
          <w:sz w:val="22"/>
          <w:szCs w:val="22"/>
        </w:rPr>
        <w:tab/>
      </w:r>
      <w:r w:rsidR="00F010FD" w:rsidRPr="00116B76">
        <w:rPr>
          <w:rFonts w:ascii="Arial" w:hAnsi="Arial" w:cs="Arial"/>
          <w:sz w:val="22"/>
          <w:szCs w:val="22"/>
        </w:rPr>
        <w:t>Ensure that employment policies and practices eliminate bias and unlawful discrimination in the hiring process</w:t>
      </w:r>
      <w:r w:rsidR="00D94E1B" w:rsidRPr="00116B76">
        <w:rPr>
          <w:rFonts w:ascii="Arial" w:hAnsi="Arial" w:cs="Arial"/>
          <w:sz w:val="22"/>
          <w:szCs w:val="22"/>
        </w:rPr>
        <w:t xml:space="preserve"> and in the workplace</w:t>
      </w:r>
      <w:r w:rsidR="00F010FD" w:rsidRPr="00116B76">
        <w:rPr>
          <w:rFonts w:ascii="Arial" w:hAnsi="Arial" w:cs="Arial"/>
          <w:sz w:val="22"/>
          <w:szCs w:val="22"/>
        </w:rPr>
        <w:t>.</w:t>
      </w:r>
    </w:p>
    <w:p w:rsidR="00E4569F" w:rsidRPr="00116B76" w:rsidRDefault="00F010FD" w:rsidP="00E840EC">
      <w:pPr>
        <w:tabs>
          <w:tab w:val="right" w:pos="9000"/>
          <w:tab w:val="left" w:pos="9120"/>
        </w:tabs>
        <w:spacing w:after="120"/>
        <w:ind w:left="360" w:right="-72" w:hanging="360"/>
        <w:jc w:val="both"/>
        <w:rPr>
          <w:rFonts w:ascii="Arial" w:hAnsi="Arial" w:cs="Arial"/>
          <w:sz w:val="22"/>
          <w:szCs w:val="22"/>
        </w:rPr>
      </w:pPr>
      <w:r w:rsidRPr="00116B76">
        <w:rPr>
          <w:rFonts w:ascii="Arial" w:hAnsi="Arial" w:cs="Arial"/>
          <w:sz w:val="22"/>
          <w:szCs w:val="22"/>
        </w:rPr>
        <w:t>4.</w:t>
      </w:r>
      <w:r w:rsidRPr="00116B76">
        <w:rPr>
          <w:rFonts w:ascii="Arial" w:hAnsi="Arial" w:cs="Arial"/>
          <w:sz w:val="22"/>
          <w:szCs w:val="22"/>
        </w:rPr>
        <w:tab/>
      </w:r>
      <w:r w:rsidR="007D51A5" w:rsidRPr="00116B76">
        <w:rPr>
          <w:rFonts w:ascii="Arial" w:hAnsi="Arial" w:cs="Arial"/>
          <w:sz w:val="22"/>
          <w:szCs w:val="22"/>
        </w:rPr>
        <w:t>Assess campus climate relative to equity and diversity issues and make recommendations for policy and program changes as necessary.</w:t>
      </w:r>
    </w:p>
    <w:p w:rsidR="007D51A5" w:rsidRPr="00116B76" w:rsidRDefault="00F010FD" w:rsidP="00E840EC">
      <w:pPr>
        <w:tabs>
          <w:tab w:val="right" w:pos="9000"/>
          <w:tab w:val="left" w:pos="9120"/>
        </w:tabs>
        <w:spacing w:after="120"/>
        <w:ind w:left="360" w:right="-72" w:hanging="360"/>
        <w:jc w:val="both"/>
        <w:rPr>
          <w:rFonts w:ascii="Arial" w:hAnsi="Arial" w:cs="Arial"/>
          <w:sz w:val="22"/>
          <w:szCs w:val="22"/>
        </w:rPr>
      </w:pPr>
      <w:r w:rsidRPr="00116B76">
        <w:rPr>
          <w:rFonts w:ascii="Arial" w:hAnsi="Arial" w:cs="Arial"/>
          <w:sz w:val="22"/>
          <w:szCs w:val="22"/>
        </w:rPr>
        <w:t>5</w:t>
      </w:r>
      <w:r w:rsidR="007D51A5" w:rsidRPr="00116B76">
        <w:rPr>
          <w:rFonts w:ascii="Arial" w:hAnsi="Arial" w:cs="Arial"/>
          <w:sz w:val="22"/>
          <w:szCs w:val="22"/>
        </w:rPr>
        <w:t>.</w:t>
      </w:r>
      <w:r w:rsidR="00116B76" w:rsidRPr="00116B76">
        <w:rPr>
          <w:rFonts w:ascii="Arial" w:hAnsi="Arial" w:cs="Arial"/>
          <w:sz w:val="22"/>
          <w:szCs w:val="22"/>
        </w:rPr>
        <w:tab/>
      </w:r>
      <w:r w:rsidR="007D51A5" w:rsidRPr="00116B76">
        <w:rPr>
          <w:rFonts w:ascii="Arial" w:hAnsi="Arial" w:cs="Arial"/>
          <w:sz w:val="22"/>
          <w:szCs w:val="22"/>
        </w:rPr>
        <w:t>Review and recommend appropriate training on the requirements of applicable Title 5 regulations and of state and federal nondiscrimination laws as necessary.</w:t>
      </w:r>
    </w:p>
    <w:p w:rsidR="007D51A5" w:rsidRPr="00116B76" w:rsidRDefault="00F010FD" w:rsidP="00E840EC">
      <w:pPr>
        <w:tabs>
          <w:tab w:val="right" w:pos="9000"/>
          <w:tab w:val="left" w:pos="9120"/>
        </w:tabs>
        <w:ind w:left="360" w:right="-72" w:hanging="360"/>
        <w:contextualSpacing/>
        <w:jc w:val="both"/>
        <w:rPr>
          <w:rFonts w:ascii="Arial" w:hAnsi="Arial" w:cs="Arial"/>
          <w:sz w:val="22"/>
          <w:szCs w:val="22"/>
        </w:rPr>
      </w:pPr>
      <w:r w:rsidRPr="00116B76">
        <w:rPr>
          <w:rFonts w:ascii="Arial" w:hAnsi="Arial" w:cs="Arial"/>
          <w:sz w:val="22"/>
          <w:szCs w:val="22"/>
        </w:rPr>
        <w:t>6</w:t>
      </w:r>
      <w:r w:rsidR="007D51A5" w:rsidRPr="00116B76">
        <w:rPr>
          <w:rFonts w:ascii="Arial" w:hAnsi="Arial" w:cs="Arial"/>
          <w:sz w:val="22"/>
          <w:szCs w:val="22"/>
        </w:rPr>
        <w:t>.</w:t>
      </w:r>
      <w:r w:rsidR="00116B76" w:rsidRPr="00116B76">
        <w:rPr>
          <w:rFonts w:ascii="Arial" w:hAnsi="Arial" w:cs="Arial"/>
          <w:sz w:val="22"/>
          <w:szCs w:val="22"/>
        </w:rPr>
        <w:tab/>
      </w:r>
      <w:r w:rsidR="007D51A5" w:rsidRPr="00116B76">
        <w:rPr>
          <w:rFonts w:ascii="Arial" w:hAnsi="Arial" w:cs="Arial"/>
          <w:sz w:val="22"/>
          <w:szCs w:val="22"/>
        </w:rPr>
        <w:t xml:space="preserve">Communicate recommendations </w:t>
      </w:r>
      <w:r w:rsidR="00770A57" w:rsidRPr="00116B76">
        <w:rPr>
          <w:rFonts w:ascii="Arial" w:hAnsi="Arial" w:cs="Arial"/>
          <w:sz w:val="22"/>
          <w:szCs w:val="22"/>
        </w:rPr>
        <w:t xml:space="preserve">and EEO related policies </w:t>
      </w:r>
      <w:r w:rsidR="00F605D9" w:rsidRPr="00116B76">
        <w:rPr>
          <w:rFonts w:ascii="Arial" w:hAnsi="Arial" w:cs="Arial"/>
          <w:sz w:val="22"/>
          <w:szCs w:val="22"/>
        </w:rPr>
        <w:t>and</w:t>
      </w:r>
      <w:r w:rsidR="0025762A" w:rsidRPr="00116B76">
        <w:rPr>
          <w:rFonts w:ascii="Arial" w:hAnsi="Arial" w:cs="Arial"/>
          <w:sz w:val="22"/>
          <w:szCs w:val="22"/>
        </w:rPr>
        <w:t xml:space="preserve"> </w:t>
      </w:r>
      <w:r w:rsidR="007D51A5" w:rsidRPr="00116B76">
        <w:rPr>
          <w:rFonts w:ascii="Arial" w:hAnsi="Arial" w:cs="Arial"/>
          <w:sz w:val="22"/>
          <w:szCs w:val="22"/>
        </w:rPr>
        <w:t xml:space="preserve">adopted policies to the </w:t>
      </w:r>
      <w:r w:rsidR="00F605D9" w:rsidRPr="00116B76">
        <w:rPr>
          <w:rFonts w:ascii="Arial" w:hAnsi="Arial" w:cs="Arial"/>
          <w:sz w:val="22"/>
          <w:szCs w:val="22"/>
        </w:rPr>
        <w:t xml:space="preserve">District and the </w:t>
      </w:r>
      <w:r w:rsidR="007D51A5" w:rsidRPr="00116B76">
        <w:rPr>
          <w:rFonts w:ascii="Arial" w:hAnsi="Arial" w:cs="Arial"/>
          <w:sz w:val="22"/>
          <w:szCs w:val="22"/>
        </w:rPr>
        <w:t>campus community.</w:t>
      </w:r>
    </w:p>
    <w:p w:rsidR="00E4569F" w:rsidRPr="00E840EC" w:rsidRDefault="00E4569F" w:rsidP="00E840EC">
      <w:pPr>
        <w:tabs>
          <w:tab w:val="left" w:pos="480"/>
          <w:tab w:val="left" w:pos="1080"/>
          <w:tab w:val="right" w:pos="9000"/>
          <w:tab w:val="left" w:pos="9120"/>
        </w:tabs>
        <w:ind w:left="480" w:right="-72" w:hanging="480"/>
        <w:contextualSpacing/>
        <w:jc w:val="both"/>
        <w:rPr>
          <w:rFonts w:ascii="Arial" w:hAnsi="Arial" w:cs="Arial"/>
          <w:sz w:val="22"/>
          <w:szCs w:val="22"/>
        </w:rPr>
      </w:pPr>
    </w:p>
    <w:p w:rsidR="0095352A" w:rsidRPr="00E840EC" w:rsidRDefault="0095352A" w:rsidP="00E840EC">
      <w:pPr>
        <w:contextualSpacing/>
        <w:rPr>
          <w:rFonts w:ascii="Arial" w:hAnsi="Arial" w:cs="Arial"/>
          <w:sz w:val="22"/>
          <w:szCs w:val="22"/>
          <w:u w:val="single"/>
        </w:rPr>
      </w:pPr>
      <w:r w:rsidRPr="00E840EC">
        <w:rPr>
          <w:rFonts w:ascii="Arial" w:hAnsi="Arial" w:cs="Arial"/>
          <w:sz w:val="22"/>
          <w:szCs w:val="22"/>
          <w:u w:val="single"/>
        </w:rPr>
        <w:t>Membership (</w:t>
      </w:r>
      <w:r w:rsidRPr="00116B76">
        <w:rPr>
          <w:rFonts w:ascii="Arial" w:hAnsi="Arial" w:cs="Arial"/>
          <w:sz w:val="22"/>
          <w:szCs w:val="22"/>
          <w:u w:val="single"/>
        </w:rPr>
        <w:t>1</w:t>
      </w:r>
      <w:r w:rsidR="00E840EC" w:rsidRPr="00116B76">
        <w:rPr>
          <w:rFonts w:ascii="Arial" w:hAnsi="Arial" w:cs="Arial"/>
          <w:sz w:val="22"/>
          <w:szCs w:val="22"/>
          <w:u w:val="single"/>
        </w:rPr>
        <w:t>3</w:t>
      </w:r>
      <w:r w:rsidRPr="00E840EC">
        <w:rPr>
          <w:rFonts w:ascii="Arial" w:hAnsi="Arial" w:cs="Arial"/>
          <w:sz w:val="22"/>
          <w:szCs w:val="22"/>
          <w:u w:val="single"/>
        </w:rPr>
        <w:t>)</w:t>
      </w:r>
    </w:p>
    <w:p w:rsidR="0095352A" w:rsidRPr="00E840EC" w:rsidRDefault="0095352A" w:rsidP="00E840EC">
      <w:pPr>
        <w:contextualSpacing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185"/>
        <w:gridCol w:w="1308"/>
        <w:gridCol w:w="1863"/>
        <w:gridCol w:w="1048"/>
      </w:tblGrid>
      <w:tr w:rsidR="0095352A" w:rsidRPr="00E840EC" w:rsidTr="00A9706C">
        <w:tc>
          <w:tcPr>
            <w:tcW w:w="522" w:type="dxa"/>
          </w:tcPr>
          <w:p w:rsidR="0095352A" w:rsidRPr="00E840EC" w:rsidRDefault="0095352A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5" w:type="dxa"/>
          </w:tcPr>
          <w:p w:rsidR="0095352A" w:rsidRPr="00E840EC" w:rsidRDefault="0095352A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840EC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  <w:gridSpan w:val="2"/>
          </w:tcPr>
          <w:p w:rsidR="0095352A" w:rsidRPr="00E840EC" w:rsidRDefault="0095352A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840EC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</w:tcPr>
          <w:p w:rsidR="0095352A" w:rsidRPr="00E840EC" w:rsidRDefault="0095352A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840EC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95352A" w:rsidRPr="00116B76" w:rsidTr="00A9706C">
        <w:tc>
          <w:tcPr>
            <w:tcW w:w="522" w:type="dxa"/>
          </w:tcPr>
          <w:p w:rsidR="0095352A" w:rsidRPr="00116B76" w:rsidRDefault="0095352A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85" w:type="dxa"/>
          </w:tcPr>
          <w:p w:rsidR="0095352A" w:rsidRPr="00116B76" w:rsidRDefault="0095352A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Director, EEO Programs (Co-</w:t>
            </w:r>
            <w:r w:rsidR="00E840EC" w:rsidRPr="00116B76">
              <w:rPr>
                <w:rFonts w:ascii="Arial" w:hAnsi="Arial" w:cs="Arial"/>
                <w:sz w:val="22"/>
                <w:szCs w:val="22"/>
              </w:rPr>
              <w:t>C</w:t>
            </w:r>
            <w:r w:rsidRPr="00116B76">
              <w:rPr>
                <w:rFonts w:ascii="Arial" w:hAnsi="Arial" w:cs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gridSpan w:val="2"/>
          </w:tcPr>
          <w:p w:rsidR="0095352A" w:rsidRPr="00116B76" w:rsidRDefault="0095352A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95352A" w:rsidRPr="00116B76" w:rsidRDefault="00DC66B9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o</w:t>
            </w:r>
            <w:r w:rsidR="0095352A" w:rsidRPr="00116B76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E840EC" w:rsidRPr="00116B76" w:rsidTr="00E840EC">
        <w:tc>
          <w:tcPr>
            <w:tcW w:w="522" w:type="dxa"/>
          </w:tcPr>
          <w:p w:rsidR="00E840EC" w:rsidRPr="00116B76" w:rsidRDefault="00E840EC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85" w:type="dxa"/>
            <w:vMerge w:val="restart"/>
          </w:tcPr>
          <w:p w:rsidR="00E840EC" w:rsidRPr="00116B76" w:rsidRDefault="00E840EC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1308" w:type="dxa"/>
            <w:tcBorders>
              <w:right w:val="nil"/>
            </w:tcBorders>
          </w:tcPr>
          <w:p w:rsidR="00E840EC" w:rsidRPr="00116B76" w:rsidRDefault="00E840EC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(Co-Chair)</w:t>
            </w:r>
          </w:p>
        </w:tc>
        <w:tc>
          <w:tcPr>
            <w:tcW w:w="1863" w:type="dxa"/>
            <w:tcBorders>
              <w:left w:val="nil"/>
            </w:tcBorders>
          </w:tcPr>
          <w:p w:rsidR="00E840EC" w:rsidRPr="00116B76" w:rsidRDefault="00E840EC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6B76">
              <w:rPr>
                <w:rFonts w:ascii="Arial" w:hAnsi="Arial" w:cs="Arial"/>
                <w:sz w:val="22"/>
                <w:szCs w:val="22"/>
              </w:rPr>
              <w:t>Chisato</w:t>
            </w:r>
            <w:proofErr w:type="spellEnd"/>
            <w:r w:rsidRPr="00116B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16B76">
              <w:rPr>
                <w:rFonts w:ascii="Arial" w:hAnsi="Arial" w:cs="Arial"/>
                <w:sz w:val="22"/>
                <w:szCs w:val="22"/>
              </w:rPr>
              <w:t>Uyeki</w:t>
            </w:r>
            <w:proofErr w:type="spellEnd"/>
          </w:p>
        </w:tc>
        <w:tc>
          <w:tcPr>
            <w:tcW w:w="1048" w:type="dxa"/>
          </w:tcPr>
          <w:p w:rsidR="00E840EC" w:rsidRPr="00116B76" w:rsidRDefault="00E840EC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95352A" w:rsidRPr="00116B76" w:rsidTr="00A9706C">
        <w:tc>
          <w:tcPr>
            <w:tcW w:w="522" w:type="dxa"/>
          </w:tcPr>
          <w:p w:rsidR="0095352A" w:rsidRPr="00116B76" w:rsidRDefault="0095352A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85" w:type="dxa"/>
            <w:vMerge/>
          </w:tcPr>
          <w:p w:rsidR="0095352A" w:rsidRPr="00116B76" w:rsidRDefault="0095352A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  <w:gridSpan w:val="2"/>
          </w:tcPr>
          <w:p w:rsidR="0095352A" w:rsidRPr="00116B76" w:rsidRDefault="0095352A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6B76">
              <w:rPr>
                <w:rFonts w:ascii="Arial" w:hAnsi="Arial" w:cs="Arial"/>
                <w:sz w:val="22"/>
                <w:szCs w:val="22"/>
              </w:rPr>
              <w:t>Kambiz</w:t>
            </w:r>
            <w:proofErr w:type="spellEnd"/>
            <w:r w:rsidRPr="00116B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16B76">
              <w:rPr>
                <w:rFonts w:ascii="Arial" w:hAnsi="Arial" w:cs="Arial"/>
                <w:sz w:val="22"/>
                <w:szCs w:val="22"/>
              </w:rPr>
              <w:t>Khoddam</w:t>
            </w:r>
            <w:proofErr w:type="spellEnd"/>
          </w:p>
        </w:tc>
        <w:tc>
          <w:tcPr>
            <w:tcW w:w="1048" w:type="dxa"/>
          </w:tcPr>
          <w:p w:rsidR="0095352A" w:rsidRPr="00116B76" w:rsidRDefault="0095352A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95352A" w:rsidRPr="00116B76" w:rsidTr="00A9706C">
        <w:tc>
          <w:tcPr>
            <w:tcW w:w="522" w:type="dxa"/>
          </w:tcPr>
          <w:p w:rsidR="0095352A" w:rsidRPr="00116B76" w:rsidRDefault="0095352A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85" w:type="dxa"/>
            <w:vMerge/>
          </w:tcPr>
          <w:p w:rsidR="0095352A" w:rsidRPr="00116B76" w:rsidRDefault="0095352A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  <w:gridSpan w:val="2"/>
          </w:tcPr>
          <w:p w:rsidR="0095352A" w:rsidRPr="00116B76" w:rsidRDefault="0095352A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 xml:space="preserve">Genene </w:t>
            </w:r>
            <w:proofErr w:type="spellStart"/>
            <w:r w:rsidRPr="00116B76">
              <w:rPr>
                <w:rFonts w:ascii="Arial" w:hAnsi="Arial" w:cs="Arial"/>
                <w:sz w:val="22"/>
                <w:szCs w:val="22"/>
              </w:rPr>
              <w:t>Arvidson</w:t>
            </w:r>
            <w:proofErr w:type="spellEnd"/>
            <w:r w:rsidRPr="00116B76">
              <w:rPr>
                <w:rFonts w:ascii="Arial" w:hAnsi="Arial" w:cs="Arial"/>
                <w:sz w:val="22"/>
                <w:szCs w:val="22"/>
              </w:rPr>
              <w:t>-Perkins</w:t>
            </w:r>
          </w:p>
        </w:tc>
        <w:tc>
          <w:tcPr>
            <w:tcW w:w="1048" w:type="dxa"/>
          </w:tcPr>
          <w:p w:rsidR="0095352A" w:rsidRPr="00116B76" w:rsidRDefault="0095352A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2014-17</w:t>
            </w:r>
          </w:p>
        </w:tc>
      </w:tr>
      <w:tr w:rsidR="0095352A" w:rsidRPr="00116B76" w:rsidTr="00A9706C">
        <w:tc>
          <w:tcPr>
            <w:tcW w:w="522" w:type="dxa"/>
          </w:tcPr>
          <w:p w:rsidR="0095352A" w:rsidRPr="00116B76" w:rsidRDefault="0095352A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85" w:type="dxa"/>
            <w:vMerge/>
          </w:tcPr>
          <w:p w:rsidR="0095352A" w:rsidRPr="00116B76" w:rsidRDefault="0095352A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  <w:gridSpan w:val="2"/>
          </w:tcPr>
          <w:p w:rsidR="0095352A" w:rsidRPr="00116B76" w:rsidRDefault="0095352A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Maria Davis</w:t>
            </w:r>
          </w:p>
        </w:tc>
        <w:tc>
          <w:tcPr>
            <w:tcW w:w="1048" w:type="dxa"/>
          </w:tcPr>
          <w:p w:rsidR="0095352A" w:rsidRPr="00116B76" w:rsidRDefault="0095352A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2014-17</w:t>
            </w:r>
          </w:p>
        </w:tc>
      </w:tr>
      <w:tr w:rsidR="0095352A" w:rsidRPr="00116B76" w:rsidTr="00A9706C">
        <w:tc>
          <w:tcPr>
            <w:tcW w:w="522" w:type="dxa"/>
          </w:tcPr>
          <w:p w:rsidR="0095352A" w:rsidRPr="00116B76" w:rsidRDefault="000C2A25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185" w:type="dxa"/>
            <w:vMerge/>
          </w:tcPr>
          <w:p w:rsidR="0095352A" w:rsidRPr="00116B76" w:rsidRDefault="0095352A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  <w:gridSpan w:val="2"/>
          </w:tcPr>
          <w:p w:rsidR="0095352A" w:rsidRPr="00116B76" w:rsidRDefault="0095352A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Susan Wright</w:t>
            </w:r>
          </w:p>
        </w:tc>
        <w:tc>
          <w:tcPr>
            <w:tcW w:w="1048" w:type="dxa"/>
          </w:tcPr>
          <w:p w:rsidR="0095352A" w:rsidRPr="00116B76" w:rsidRDefault="0095352A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95352A" w:rsidRPr="00116B76" w:rsidTr="00A9706C">
        <w:tc>
          <w:tcPr>
            <w:tcW w:w="522" w:type="dxa"/>
          </w:tcPr>
          <w:p w:rsidR="0095352A" w:rsidRPr="00116B76" w:rsidRDefault="000C2A25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185" w:type="dxa"/>
            <w:vMerge/>
          </w:tcPr>
          <w:p w:rsidR="0095352A" w:rsidRPr="00116B76" w:rsidRDefault="0095352A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  <w:gridSpan w:val="2"/>
          </w:tcPr>
          <w:p w:rsidR="0095352A" w:rsidRPr="00116B76" w:rsidRDefault="0095352A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Tony Rivas</w:t>
            </w:r>
          </w:p>
        </w:tc>
        <w:tc>
          <w:tcPr>
            <w:tcW w:w="1048" w:type="dxa"/>
          </w:tcPr>
          <w:p w:rsidR="0095352A" w:rsidRPr="00116B76" w:rsidRDefault="0095352A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95352A" w:rsidRPr="00116B76" w:rsidTr="00A9706C">
        <w:tc>
          <w:tcPr>
            <w:tcW w:w="522" w:type="dxa"/>
          </w:tcPr>
          <w:p w:rsidR="0095352A" w:rsidRPr="00116B76" w:rsidRDefault="000C2A25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185" w:type="dxa"/>
          </w:tcPr>
          <w:p w:rsidR="0095352A" w:rsidRPr="00116B76" w:rsidRDefault="00116B76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Management</w:t>
            </w:r>
            <w:r w:rsidR="0095352A" w:rsidRPr="00116B76">
              <w:rPr>
                <w:rFonts w:ascii="Arial" w:hAnsi="Arial" w:cs="Arial"/>
                <w:sz w:val="22"/>
                <w:szCs w:val="22"/>
              </w:rPr>
              <w:t xml:space="preserve"> (appointed by the College President)</w:t>
            </w:r>
          </w:p>
        </w:tc>
        <w:tc>
          <w:tcPr>
            <w:tcW w:w="3171" w:type="dxa"/>
            <w:gridSpan w:val="2"/>
          </w:tcPr>
          <w:p w:rsidR="0095352A" w:rsidRPr="00116B76" w:rsidRDefault="0095352A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James Jenkins</w:t>
            </w:r>
          </w:p>
        </w:tc>
        <w:tc>
          <w:tcPr>
            <w:tcW w:w="1048" w:type="dxa"/>
          </w:tcPr>
          <w:p w:rsidR="0095352A" w:rsidRPr="00116B76" w:rsidRDefault="0095352A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2014-17</w:t>
            </w:r>
          </w:p>
        </w:tc>
      </w:tr>
      <w:tr w:rsidR="0095352A" w:rsidRPr="00116B76" w:rsidTr="00A9706C">
        <w:tc>
          <w:tcPr>
            <w:tcW w:w="522" w:type="dxa"/>
          </w:tcPr>
          <w:p w:rsidR="0095352A" w:rsidRPr="00116B76" w:rsidRDefault="000C2A25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185" w:type="dxa"/>
          </w:tcPr>
          <w:p w:rsidR="0095352A" w:rsidRPr="00116B76" w:rsidRDefault="0095352A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Vice President, Human Resources</w:t>
            </w:r>
            <w:r w:rsidR="00116B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6B76">
              <w:rPr>
                <w:rFonts w:ascii="Arial" w:hAnsi="Arial" w:cs="Arial"/>
                <w:sz w:val="22"/>
                <w:szCs w:val="22"/>
              </w:rPr>
              <w:t>(Ex-officio)</w:t>
            </w:r>
          </w:p>
        </w:tc>
        <w:tc>
          <w:tcPr>
            <w:tcW w:w="3171" w:type="dxa"/>
            <w:gridSpan w:val="2"/>
          </w:tcPr>
          <w:p w:rsidR="000C2A25" w:rsidRPr="00116B76" w:rsidRDefault="000C2A25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Abe Ali</w:t>
            </w:r>
          </w:p>
        </w:tc>
        <w:tc>
          <w:tcPr>
            <w:tcW w:w="1048" w:type="dxa"/>
          </w:tcPr>
          <w:p w:rsidR="0095352A" w:rsidRPr="00116B76" w:rsidRDefault="000C2A25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0C2A25" w:rsidRPr="00116B76" w:rsidTr="00A9706C">
        <w:tc>
          <w:tcPr>
            <w:tcW w:w="522" w:type="dxa"/>
          </w:tcPr>
          <w:p w:rsidR="000C2A25" w:rsidRPr="00116B76" w:rsidRDefault="000C2A25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185" w:type="dxa"/>
            <w:vMerge w:val="restart"/>
          </w:tcPr>
          <w:p w:rsidR="000C2A25" w:rsidRPr="00116B76" w:rsidRDefault="000C2A25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Classified (one appointed by CSEA 262 and one appointed by CSEA 651)</w:t>
            </w:r>
          </w:p>
        </w:tc>
        <w:tc>
          <w:tcPr>
            <w:tcW w:w="3171" w:type="dxa"/>
            <w:gridSpan w:val="2"/>
          </w:tcPr>
          <w:p w:rsidR="000C2A25" w:rsidRPr="00116B76" w:rsidRDefault="000C2A25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0C2A25" w:rsidRPr="00116B76" w:rsidRDefault="000C2A25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0C2A25" w:rsidRPr="00116B76" w:rsidTr="00A9706C">
        <w:tc>
          <w:tcPr>
            <w:tcW w:w="522" w:type="dxa"/>
          </w:tcPr>
          <w:p w:rsidR="000C2A25" w:rsidRPr="00116B76" w:rsidRDefault="000C2A25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185" w:type="dxa"/>
            <w:vMerge/>
          </w:tcPr>
          <w:p w:rsidR="000C2A25" w:rsidRPr="00116B76" w:rsidRDefault="000C2A25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1" w:type="dxa"/>
            <w:gridSpan w:val="2"/>
          </w:tcPr>
          <w:p w:rsidR="000C2A25" w:rsidRPr="00116B76" w:rsidRDefault="000C2A25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0C2A25" w:rsidRPr="00116B76" w:rsidRDefault="000C2A25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E840EC" w:rsidRPr="00116B76" w:rsidTr="006935D5">
        <w:tc>
          <w:tcPr>
            <w:tcW w:w="522" w:type="dxa"/>
          </w:tcPr>
          <w:p w:rsidR="00E840EC" w:rsidRPr="00116B76" w:rsidRDefault="00E840EC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185" w:type="dxa"/>
          </w:tcPr>
          <w:p w:rsidR="00E840EC" w:rsidRPr="00116B76" w:rsidRDefault="00E840EC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Continuing Education</w:t>
            </w:r>
          </w:p>
        </w:tc>
        <w:tc>
          <w:tcPr>
            <w:tcW w:w="3171" w:type="dxa"/>
            <w:gridSpan w:val="2"/>
          </w:tcPr>
          <w:p w:rsidR="00E840EC" w:rsidRPr="00116B76" w:rsidRDefault="00E840EC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E840EC" w:rsidRPr="00116B76" w:rsidRDefault="00E840EC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E840EC" w:rsidRPr="00116B76" w:rsidTr="006935D5">
        <w:tc>
          <w:tcPr>
            <w:tcW w:w="522" w:type="dxa"/>
          </w:tcPr>
          <w:p w:rsidR="00E840EC" w:rsidRPr="00116B76" w:rsidRDefault="00E840EC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5185" w:type="dxa"/>
          </w:tcPr>
          <w:p w:rsidR="00E840EC" w:rsidRPr="00116B76" w:rsidRDefault="00E840EC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DSP&amp;S</w:t>
            </w:r>
          </w:p>
        </w:tc>
        <w:tc>
          <w:tcPr>
            <w:tcW w:w="3171" w:type="dxa"/>
            <w:gridSpan w:val="2"/>
          </w:tcPr>
          <w:p w:rsidR="00E840EC" w:rsidRPr="00116B76" w:rsidRDefault="00E840EC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6B76">
              <w:rPr>
                <w:rFonts w:ascii="Arial" w:hAnsi="Arial" w:cs="Arial"/>
                <w:sz w:val="22"/>
                <w:szCs w:val="22"/>
              </w:rPr>
              <w:t>Manoj</w:t>
            </w:r>
            <w:proofErr w:type="spellEnd"/>
            <w:r w:rsidRPr="00116B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16B76">
              <w:rPr>
                <w:rFonts w:ascii="Arial" w:hAnsi="Arial" w:cs="Arial"/>
                <w:sz w:val="22"/>
                <w:szCs w:val="22"/>
              </w:rPr>
              <w:t>Jayagoda</w:t>
            </w:r>
            <w:proofErr w:type="spellEnd"/>
          </w:p>
        </w:tc>
        <w:tc>
          <w:tcPr>
            <w:tcW w:w="1048" w:type="dxa"/>
          </w:tcPr>
          <w:p w:rsidR="00E840EC" w:rsidRPr="00116B76" w:rsidRDefault="00E840EC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0C2A25" w:rsidRPr="00116B76" w:rsidTr="00A9706C">
        <w:tc>
          <w:tcPr>
            <w:tcW w:w="522" w:type="dxa"/>
          </w:tcPr>
          <w:p w:rsidR="000C2A25" w:rsidRPr="00116B76" w:rsidRDefault="000C2A25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1</w:t>
            </w:r>
            <w:r w:rsidR="00E840EC" w:rsidRPr="00116B76">
              <w:rPr>
                <w:rFonts w:ascii="Arial" w:hAnsi="Arial" w:cs="Arial"/>
                <w:sz w:val="22"/>
                <w:szCs w:val="22"/>
              </w:rPr>
              <w:t>4</w:t>
            </w:r>
            <w:r w:rsidRPr="00116B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85" w:type="dxa"/>
          </w:tcPr>
          <w:p w:rsidR="000C2A25" w:rsidRPr="00116B76" w:rsidRDefault="000C2A25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Student (appointed by the Associated Students President)</w:t>
            </w:r>
          </w:p>
        </w:tc>
        <w:tc>
          <w:tcPr>
            <w:tcW w:w="3171" w:type="dxa"/>
            <w:gridSpan w:val="2"/>
          </w:tcPr>
          <w:p w:rsidR="000C2A25" w:rsidRPr="00116B76" w:rsidRDefault="000C2A25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Daniel Sanchez</w:t>
            </w:r>
          </w:p>
        </w:tc>
        <w:tc>
          <w:tcPr>
            <w:tcW w:w="1048" w:type="dxa"/>
          </w:tcPr>
          <w:p w:rsidR="000C2A25" w:rsidRPr="00116B76" w:rsidRDefault="000C2A25" w:rsidP="00E840EC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76">
              <w:rPr>
                <w:rFonts w:ascii="Arial" w:hAnsi="Arial" w:cs="Arial"/>
                <w:sz w:val="22"/>
                <w:szCs w:val="22"/>
              </w:rPr>
              <w:t>2016-17</w:t>
            </w:r>
          </w:p>
        </w:tc>
      </w:tr>
    </w:tbl>
    <w:p w:rsidR="00B91792" w:rsidRPr="00E840EC" w:rsidRDefault="00B91792" w:rsidP="00E840EC">
      <w:pPr>
        <w:tabs>
          <w:tab w:val="left" w:pos="480"/>
          <w:tab w:val="left" w:pos="1080"/>
          <w:tab w:val="right" w:pos="9000"/>
          <w:tab w:val="left" w:pos="9120"/>
        </w:tabs>
        <w:ind w:left="480" w:right="-72" w:hanging="480"/>
        <w:contextualSpacing/>
        <w:jc w:val="both"/>
        <w:rPr>
          <w:rFonts w:ascii="Arial" w:hAnsi="Arial" w:cs="Arial"/>
          <w:strike/>
          <w:sz w:val="22"/>
          <w:szCs w:val="22"/>
        </w:rPr>
      </w:pPr>
    </w:p>
    <w:p w:rsidR="000C2A25" w:rsidRPr="00E840EC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E840EC">
        <w:rPr>
          <w:rFonts w:ascii="Arial" w:hAnsi="Arial" w:cs="Arial"/>
          <w:spacing w:val="-3"/>
          <w:sz w:val="22"/>
          <w:szCs w:val="22"/>
        </w:rPr>
        <w:t>Membership Meeting Times:</w:t>
      </w:r>
    </w:p>
    <w:p w:rsidR="000C2A25" w:rsidRPr="00E840EC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1348"/>
        <w:gridCol w:w="2744"/>
        <w:gridCol w:w="2025"/>
        <w:gridCol w:w="1636"/>
      </w:tblGrid>
      <w:tr w:rsidR="000C2A25" w:rsidRPr="00E840EC" w:rsidTr="00A9706C">
        <w:tc>
          <w:tcPr>
            <w:tcW w:w="10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0C2A25" w:rsidRPr="00E840EC" w:rsidRDefault="000C2A25" w:rsidP="00E840E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EC">
              <w:rPr>
                <w:rFonts w:ascii="Arial" w:hAnsi="Arial" w:cs="Arial"/>
                <w:sz w:val="18"/>
                <w:szCs w:val="18"/>
              </w:rPr>
              <w:t>COMMITTEE TYPE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0C2A25" w:rsidRPr="00E840EC" w:rsidRDefault="000C2A25" w:rsidP="00E840E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EC">
              <w:rPr>
                <w:rFonts w:ascii="Arial" w:hAnsi="Arial" w:cs="Arial"/>
                <w:sz w:val="18"/>
                <w:szCs w:val="18"/>
              </w:rPr>
              <w:t>CHAIR</w:t>
            </w:r>
          </w:p>
        </w:tc>
        <w:tc>
          <w:tcPr>
            <w:tcW w:w="138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0C2A25" w:rsidRPr="00E840EC" w:rsidRDefault="000C2A25" w:rsidP="00E840EC">
            <w:pPr>
              <w:keepNext/>
              <w:contextualSpacing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E840EC">
              <w:rPr>
                <w:rFonts w:ascii="Arial" w:hAnsi="Arial" w:cs="Arial"/>
                <w:sz w:val="18"/>
                <w:szCs w:val="18"/>
              </w:rPr>
              <w:t>MEETING SCHEDULE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0C2A25" w:rsidRPr="00E840EC" w:rsidRDefault="000C2A25" w:rsidP="00E840E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EC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0C2A25" w:rsidRPr="00E840EC" w:rsidRDefault="000C2A25" w:rsidP="00E840E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EC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</w:tr>
      <w:tr w:rsidR="000C2A25" w:rsidRPr="00E840EC" w:rsidTr="00A9706C">
        <w:tc>
          <w:tcPr>
            <w:tcW w:w="1095" w:type="pct"/>
            <w:shd w:val="clear" w:color="auto" w:fill="auto"/>
          </w:tcPr>
          <w:p w:rsidR="000C2A25" w:rsidRPr="00E840EC" w:rsidRDefault="000C2A25" w:rsidP="00E840E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EC">
              <w:rPr>
                <w:rFonts w:ascii="Arial" w:hAnsi="Arial" w:cs="Arial"/>
                <w:sz w:val="18"/>
                <w:szCs w:val="18"/>
              </w:rPr>
              <w:t>Governance</w:t>
            </w:r>
          </w:p>
        </w:tc>
        <w:tc>
          <w:tcPr>
            <w:tcW w:w="679" w:type="pct"/>
            <w:shd w:val="clear" w:color="auto" w:fill="auto"/>
          </w:tcPr>
          <w:p w:rsidR="000C2A25" w:rsidRPr="00E840EC" w:rsidRDefault="000C2A25" w:rsidP="00E840EC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E840EC">
              <w:rPr>
                <w:rFonts w:ascii="Arial" w:hAnsi="Arial" w:cs="Arial"/>
                <w:sz w:val="18"/>
                <w:szCs w:val="18"/>
              </w:rPr>
              <w:t>Chisato</w:t>
            </w:r>
            <w:proofErr w:type="spellEnd"/>
            <w:r w:rsidRPr="00E840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40EC">
              <w:rPr>
                <w:rFonts w:ascii="Arial" w:hAnsi="Arial" w:cs="Arial"/>
                <w:sz w:val="18"/>
                <w:szCs w:val="18"/>
              </w:rPr>
              <w:t>Uyeki</w:t>
            </w:r>
            <w:proofErr w:type="spellEnd"/>
          </w:p>
        </w:tc>
        <w:tc>
          <w:tcPr>
            <w:tcW w:w="1382" w:type="pct"/>
            <w:shd w:val="clear" w:color="auto" w:fill="auto"/>
          </w:tcPr>
          <w:p w:rsidR="000C2A25" w:rsidRPr="00E840EC" w:rsidRDefault="00DC66B9" w:rsidP="00E840E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EC">
              <w:rPr>
                <w:rFonts w:ascii="Arial" w:hAnsi="Arial" w:cs="Arial"/>
                <w:sz w:val="18"/>
                <w:szCs w:val="18"/>
              </w:rPr>
              <w:t>2</w:t>
            </w:r>
            <w:r w:rsidRPr="00E840EC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E840EC">
              <w:rPr>
                <w:rFonts w:ascii="Arial" w:hAnsi="Arial" w:cs="Arial"/>
                <w:sz w:val="18"/>
                <w:szCs w:val="18"/>
              </w:rPr>
              <w:t xml:space="preserve"> Monday of the month</w:t>
            </w:r>
          </w:p>
        </w:tc>
        <w:tc>
          <w:tcPr>
            <w:tcW w:w="1020" w:type="pct"/>
            <w:shd w:val="clear" w:color="auto" w:fill="auto"/>
          </w:tcPr>
          <w:p w:rsidR="000C2A25" w:rsidRPr="00E840EC" w:rsidRDefault="00DC66B9" w:rsidP="00E840E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EC">
              <w:rPr>
                <w:rFonts w:ascii="Arial" w:hAnsi="Arial" w:cs="Arial"/>
                <w:sz w:val="18"/>
                <w:szCs w:val="18"/>
              </w:rPr>
              <w:t>4-2320</w:t>
            </w:r>
          </w:p>
        </w:tc>
        <w:tc>
          <w:tcPr>
            <w:tcW w:w="824" w:type="pct"/>
            <w:shd w:val="clear" w:color="auto" w:fill="auto"/>
          </w:tcPr>
          <w:p w:rsidR="000C2A25" w:rsidRPr="00E840EC" w:rsidRDefault="00DC66B9" w:rsidP="00E840E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EC">
              <w:rPr>
                <w:rFonts w:ascii="Arial" w:hAnsi="Arial" w:cs="Arial"/>
                <w:sz w:val="18"/>
                <w:szCs w:val="18"/>
              </w:rPr>
              <w:t>9:00-10:30 a.m.</w:t>
            </w:r>
          </w:p>
        </w:tc>
      </w:tr>
    </w:tbl>
    <w:p w:rsidR="000C2A25" w:rsidRPr="00E840EC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</w:p>
    <w:p w:rsidR="000C2A25" w:rsidRPr="00E840EC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E840EC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E840EC">
        <w:rPr>
          <w:rFonts w:ascii="Arial" w:hAnsi="Arial" w:cs="Arial"/>
          <w:spacing w:val="-3"/>
          <w:sz w:val="22"/>
          <w:szCs w:val="22"/>
        </w:rPr>
        <w:tab/>
        <w:t>Joanne Franco</w:t>
      </w:r>
    </w:p>
    <w:p w:rsidR="000C2A25" w:rsidRPr="00E840EC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E840EC">
        <w:rPr>
          <w:rFonts w:ascii="Arial" w:hAnsi="Arial" w:cs="Arial"/>
          <w:spacing w:val="-3"/>
          <w:sz w:val="22"/>
          <w:szCs w:val="22"/>
        </w:rPr>
        <w:tab/>
      </w:r>
      <w:hyperlink r:id="rId8" w:history="1">
        <w:r w:rsidRPr="00E840EC">
          <w:rPr>
            <w:rStyle w:val="Hyperlink"/>
            <w:rFonts w:ascii="Arial" w:hAnsi="Arial" w:cs="Arial"/>
            <w:spacing w:val="-3"/>
            <w:sz w:val="22"/>
            <w:szCs w:val="22"/>
          </w:rPr>
          <w:t>jfranco@mtsac.edu</w:t>
        </w:r>
      </w:hyperlink>
      <w:r w:rsidRPr="00E840EC">
        <w:rPr>
          <w:rFonts w:ascii="Arial" w:hAnsi="Arial" w:cs="Arial"/>
          <w:spacing w:val="-3"/>
          <w:sz w:val="22"/>
          <w:szCs w:val="22"/>
        </w:rPr>
        <w:t>, ext. 5484</w:t>
      </w:r>
    </w:p>
    <w:p w:rsidR="000C2A25" w:rsidRPr="00E840EC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</w:p>
    <w:p w:rsidR="000C2A25" w:rsidRPr="00E840EC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E840EC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</w:p>
    <w:p w:rsidR="000078B4" w:rsidRPr="00E840EC" w:rsidRDefault="00376371" w:rsidP="00116B76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  <w:lang w:eastAsia="ar-SA"/>
        </w:rPr>
      </w:pPr>
      <w:hyperlink r:id="rId9" w:history="1">
        <w:r w:rsidR="000C2A25" w:rsidRPr="00E840EC">
          <w:rPr>
            <w:rStyle w:val="Hyperlink"/>
            <w:rFonts w:ascii="Arial" w:hAnsi="Arial" w:cs="Arial"/>
            <w:sz w:val="22"/>
            <w:szCs w:val="22"/>
          </w:rPr>
          <w:t>http://www.mtsac.edu/governance/committees/diversity/index.html</w:t>
        </w:r>
      </w:hyperlink>
      <w:bookmarkStart w:id="0" w:name="_GoBack"/>
      <w:bookmarkEnd w:id="0"/>
    </w:p>
    <w:sectPr w:rsidR="000078B4" w:rsidRPr="00E840EC" w:rsidSect="00116B76">
      <w:footerReference w:type="default" r:id="rId10"/>
      <w:pgSz w:w="12240" w:h="15840" w:code="1"/>
      <w:pgMar w:top="990" w:right="1152" w:bottom="720" w:left="1152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371" w:rsidRDefault="00376371">
      <w:r>
        <w:separator/>
      </w:r>
    </w:p>
  </w:endnote>
  <w:endnote w:type="continuationSeparator" w:id="0">
    <w:p w:rsidR="00376371" w:rsidRDefault="0037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8C2" w:rsidRPr="00E840EC" w:rsidRDefault="00E840EC" w:rsidP="00E840EC">
    <w:pPr>
      <w:pStyle w:val="Footer"/>
      <w:rPr>
        <w:rFonts w:ascii="Arial" w:hAnsi="Arial" w:cs="Arial"/>
        <w:sz w:val="22"/>
        <w:szCs w:val="22"/>
      </w:rPr>
    </w:pPr>
    <w:r w:rsidRPr="00E840EC">
      <w:rPr>
        <w:rFonts w:ascii="Arial" w:hAnsi="Arial" w:cs="Arial"/>
        <w:sz w:val="22"/>
        <w:szCs w:val="22"/>
      </w:rPr>
      <w:t>2016-17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371" w:rsidRDefault="00376371">
      <w:r>
        <w:separator/>
      </w:r>
    </w:p>
  </w:footnote>
  <w:footnote w:type="continuationSeparator" w:id="0">
    <w:p w:rsidR="00376371" w:rsidRDefault="0037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41693A"/>
    <w:multiLevelType w:val="singleLevel"/>
    <w:tmpl w:val="43EC4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3486AEE"/>
    <w:multiLevelType w:val="hybridMultilevel"/>
    <w:tmpl w:val="DAC2EA44"/>
    <w:lvl w:ilvl="0" w:tplc="04090019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187C0149"/>
    <w:multiLevelType w:val="singleLevel"/>
    <w:tmpl w:val="EF30C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5" w15:restartNumberingAfterBreak="0">
    <w:nsid w:val="1E1428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8" w15:restartNumberingAfterBreak="0">
    <w:nsid w:val="20C97D4D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581F44"/>
    <w:multiLevelType w:val="hybridMultilevel"/>
    <w:tmpl w:val="32DC69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A176151"/>
    <w:multiLevelType w:val="hybridMultilevel"/>
    <w:tmpl w:val="787E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5105C7"/>
    <w:multiLevelType w:val="multilevel"/>
    <w:tmpl w:val="A19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80DE4"/>
    <w:multiLevelType w:val="hybridMultilevel"/>
    <w:tmpl w:val="B50C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F61D4E"/>
    <w:multiLevelType w:val="hybridMultilevel"/>
    <w:tmpl w:val="BB10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6" w15:restartNumberingAfterBreak="0">
    <w:nsid w:val="49D941B5"/>
    <w:multiLevelType w:val="singleLevel"/>
    <w:tmpl w:val="FE0E1038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7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5A5C4F"/>
    <w:multiLevelType w:val="singleLevel"/>
    <w:tmpl w:val="F73C5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9" w15:restartNumberingAfterBreak="0">
    <w:nsid w:val="54852A80"/>
    <w:multiLevelType w:val="multilevel"/>
    <w:tmpl w:val="B50CFE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712A10"/>
    <w:multiLevelType w:val="hybridMultilevel"/>
    <w:tmpl w:val="C2BE64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7010BFF"/>
    <w:multiLevelType w:val="hybridMultilevel"/>
    <w:tmpl w:val="69181DA8"/>
    <w:lvl w:ilvl="0" w:tplc="6B96C4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4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3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270BEC"/>
    <w:multiLevelType w:val="hybridMultilevel"/>
    <w:tmpl w:val="0F3CCFC2"/>
    <w:lvl w:ilvl="0" w:tplc="C492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829FD"/>
    <w:multiLevelType w:val="hybridMultilevel"/>
    <w:tmpl w:val="B70E2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E56B1C"/>
    <w:multiLevelType w:val="hybridMultilevel"/>
    <w:tmpl w:val="B34CE1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F231581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8" w15:restartNumberingAfterBreak="0">
    <w:nsid w:val="62C86942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9" w15:restartNumberingAfterBreak="0">
    <w:nsid w:val="6498578E"/>
    <w:multiLevelType w:val="singleLevel"/>
    <w:tmpl w:val="3A32F58A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30" w15:restartNumberingAfterBreak="0">
    <w:nsid w:val="65C61AC3"/>
    <w:multiLevelType w:val="hybridMultilevel"/>
    <w:tmpl w:val="A87AD94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6DE15F4"/>
    <w:multiLevelType w:val="hybridMultilevel"/>
    <w:tmpl w:val="A72837FC"/>
    <w:lvl w:ilvl="0" w:tplc="E6CA5970">
      <w:start w:val="1"/>
      <w:numFmt w:val="decimal"/>
      <w:lvlText w:val="%1."/>
      <w:lvlJc w:val="lef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E0D15"/>
    <w:multiLevelType w:val="hybridMultilevel"/>
    <w:tmpl w:val="FF7A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2773D"/>
    <w:multiLevelType w:val="hybridMultilevel"/>
    <w:tmpl w:val="DDE2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D610E"/>
    <w:multiLevelType w:val="hybridMultilevel"/>
    <w:tmpl w:val="2E282B3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7106ACD"/>
    <w:multiLevelType w:val="hybridMultilevel"/>
    <w:tmpl w:val="FAF0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E7E42"/>
    <w:multiLevelType w:val="multilevel"/>
    <w:tmpl w:val="E5E6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85D5C20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C5E6F6C"/>
    <w:multiLevelType w:val="hybridMultilevel"/>
    <w:tmpl w:val="83B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602A8"/>
    <w:multiLevelType w:val="hybridMultilevel"/>
    <w:tmpl w:val="20CED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44368D"/>
    <w:multiLevelType w:val="hybridMultilevel"/>
    <w:tmpl w:val="16B0A886"/>
    <w:lvl w:ilvl="0" w:tplc="1DEC4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22"/>
  </w:num>
  <w:num w:numId="5">
    <w:abstractNumId w:val="4"/>
  </w:num>
  <w:num w:numId="6">
    <w:abstractNumId w:val="29"/>
  </w:num>
  <w:num w:numId="7">
    <w:abstractNumId w:val="5"/>
  </w:num>
  <w:num w:numId="8">
    <w:abstractNumId w:val="1"/>
  </w:num>
  <w:num w:numId="9">
    <w:abstractNumId w:val="15"/>
  </w:num>
  <w:num w:numId="10">
    <w:abstractNumId w:val="7"/>
  </w:num>
  <w:num w:numId="11">
    <w:abstractNumId w:val="24"/>
  </w:num>
  <w:num w:numId="12">
    <w:abstractNumId w:val="23"/>
  </w:num>
  <w:num w:numId="13">
    <w:abstractNumId w:val="21"/>
  </w:num>
  <w:num w:numId="14">
    <w:abstractNumId w:val="40"/>
  </w:num>
  <w:num w:numId="15">
    <w:abstractNumId w:val="25"/>
  </w:num>
  <w:num w:numId="16">
    <w:abstractNumId w:val="38"/>
  </w:num>
  <w:num w:numId="17">
    <w:abstractNumId w:val="36"/>
  </w:num>
  <w:num w:numId="18">
    <w:abstractNumId w:val="33"/>
  </w:num>
  <w:num w:numId="19">
    <w:abstractNumId w:val="13"/>
  </w:num>
  <w:num w:numId="20">
    <w:abstractNumId w:val="10"/>
  </w:num>
  <w:num w:numId="21">
    <w:abstractNumId w:val="20"/>
  </w:num>
  <w:num w:numId="22">
    <w:abstractNumId w:val="9"/>
  </w:num>
  <w:num w:numId="23">
    <w:abstractNumId w:val="34"/>
  </w:num>
  <w:num w:numId="24">
    <w:abstractNumId w:val="30"/>
  </w:num>
  <w:num w:numId="25">
    <w:abstractNumId w:val="26"/>
  </w:num>
  <w:num w:numId="26">
    <w:abstractNumId w:val="3"/>
  </w:num>
  <w:num w:numId="27">
    <w:abstractNumId w:val="35"/>
  </w:num>
  <w:num w:numId="28">
    <w:abstractNumId w:val="19"/>
  </w:num>
  <w:num w:numId="29">
    <w:abstractNumId w:val="14"/>
  </w:num>
  <w:num w:numId="30">
    <w:abstractNumId w:val="39"/>
  </w:num>
  <w:num w:numId="31">
    <w:abstractNumId w:val="32"/>
  </w:num>
  <w:num w:numId="32">
    <w:abstractNumId w:val="0"/>
  </w:num>
  <w:num w:numId="33">
    <w:abstractNumId w:val="31"/>
  </w:num>
  <w:num w:numId="34">
    <w:abstractNumId w:val="6"/>
  </w:num>
  <w:num w:numId="35">
    <w:abstractNumId w:val="12"/>
  </w:num>
  <w:num w:numId="36">
    <w:abstractNumId w:val="8"/>
  </w:num>
  <w:num w:numId="37">
    <w:abstractNumId w:val="37"/>
  </w:num>
  <w:num w:numId="38">
    <w:abstractNumId w:val="11"/>
  </w:num>
  <w:num w:numId="39">
    <w:abstractNumId w:val="28"/>
  </w:num>
  <w:num w:numId="40">
    <w:abstractNumId w:val="2"/>
  </w:num>
  <w:num w:numId="41">
    <w:abstractNumId w:val="17"/>
  </w:num>
  <w:num w:numId="42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D0"/>
    <w:rsid w:val="0000005A"/>
    <w:rsid w:val="00000113"/>
    <w:rsid w:val="000004BD"/>
    <w:rsid w:val="000078B4"/>
    <w:rsid w:val="00024164"/>
    <w:rsid w:val="000309D1"/>
    <w:rsid w:val="000348CC"/>
    <w:rsid w:val="00040711"/>
    <w:rsid w:val="00041A8A"/>
    <w:rsid w:val="00042FD3"/>
    <w:rsid w:val="00045B88"/>
    <w:rsid w:val="0004756D"/>
    <w:rsid w:val="00050403"/>
    <w:rsid w:val="00061B93"/>
    <w:rsid w:val="00061C92"/>
    <w:rsid w:val="00064D2D"/>
    <w:rsid w:val="00065A14"/>
    <w:rsid w:val="00067EA4"/>
    <w:rsid w:val="00072C4E"/>
    <w:rsid w:val="000730A1"/>
    <w:rsid w:val="00074A40"/>
    <w:rsid w:val="0007641E"/>
    <w:rsid w:val="000822F2"/>
    <w:rsid w:val="000828C8"/>
    <w:rsid w:val="00082CB3"/>
    <w:rsid w:val="00083DCC"/>
    <w:rsid w:val="0008472F"/>
    <w:rsid w:val="00084990"/>
    <w:rsid w:val="00085FAF"/>
    <w:rsid w:val="000962A4"/>
    <w:rsid w:val="00096702"/>
    <w:rsid w:val="000A588F"/>
    <w:rsid w:val="000A67CB"/>
    <w:rsid w:val="000B00C9"/>
    <w:rsid w:val="000B0BBC"/>
    <w:rsid w:val="000B360C"/>
    <w:rsid w:val="000B3E6E"/>
    <w:rsid w:val="000B7695"/>
    <w:rsid w:val="000C1126"/>
    <w:rsid w:val="000C2A25"/>
    <w:rsid w:val="000C391C"/>
    <w:rsid w:val="000C7B80"/>
    <w:rsid w:val="000D168A"/>
    <w:rsid w:val="000D2877"/>
    <w:rsid w:val="000D3E6D"/>
    <w:rsid w:val="000E0B47"/>
    <w:rsid w:val="000E1430"/>
    <w:rsid w:val="000F0C09"/>
    <w:rsid w:val="000F260F"/>
    <w:rsid w:val="000F2D52"/>
    <w:rsid w:val="000F30D3"/>
    <w:rsid w:val="00101928"/>
    <w:rsid w:val="00104CF7"/>
    <w:rsid w:val="0010638E"/>
    <w:rsid w:val="001071CC"/>
    <w:rsid w:val="0011038F"/>
    <w:rsid w:val="001120FD"/>
    <w:rsid w:val="00115FC5"/>
    <w:rsid w:val="00116093"/>
    <w:rsid w:val="00116B76"/>
    <w:rsid w:val="00120BE6"/>
    <w:rsid w:val="001226D6"/>
    <w:rsid w:val="00123913"/>
    <w:rsid w:val="00124895"/>
    <w:rsid w:val="0012648D"/>
    <w:rsid w:val="00130E80"/>
    <w:rsid w:val="00134925"/>
    <w:rsid w:val="0014366D"/>
    <w:rsid w:val="00145255"/>
    <w:rsid w:val="00145A0C"/>
    <w:rsid w:val="00146266"/>
    <w:rsid w:val="001509FF"/>
    <w:rsid w:val="0015351A"/>
    <w:rsid w:val="0015610D"/>
    <w:rsid w:val="00160C91"/>
    <w:rsid w:val="001701F4"/>
    <w:rsid w:val="00170B4F"/>
    <w:rsid w:val="001761FA"/>
    <w:rsid w:val="00181E83"/>
    <w:rsid w:val="00182059"/>
    <w:rsid w:val="001831D6"/>
    <w:rsid w:val="0018469E"/>
    <w:rsid w:val="00184AF6"/>
    <w:rsid w:val="001870C3"/>
    <w:rsid w:val="001905DF"/>
    <w:rsid w:val="00190DB8"/>
    <w:rsid w:val="00195BB0"/>
    <w:rsid w:val="0019667C"/>
    <w:rsid w:val="001970E0"/>
    <w:rsid w:val="001A0664"/>
    <w:rsid w:val="001A2799"/>
    <w:rsid w:val="001A65E7"/>
    <w:rsid w:val="001A7E1C"/>
    <w:rsid w:val="001B4BE9"/>
    <w:rsid w:val="001C1743"/>
    <w:rsid w:val="001C1C7E"/>
    <w:rsid w:val="001C217B"/>
    <w:rsid w:val="001C54EA"/>
    <w:rsid w:val="001C65EB"/>
    <w:rsid w:val="001C6ED6"/>
    <w:rsid w:val="001C754C"/>
    <w:rsid w:val="001D18D7"/>
    <w:rsid w:val="001D20B4"/>
    <w:rsid w:val="001E0711"/>
    <w:rsid w:val="001E2B76"/>
    <w:rsid w:val="001E553A"/>
    <w:rsid w:val="001E5C9A"/>
    <w:rsid w:val="001E7F25"/>
    <w:rsid w:val="001F1399"/>
    <w:rsid w:val="001F297E"/>
    <w:rsid w:val="001F37A7"/>
    <w:rsid w:val="001F5157"/>
    <w:rsid w:val="00203CE3"/>
    <w:rsid w:val="00206461"/>
    <w:rsid w:val="00207323"/>
    <w:rsid w:val="00210FD7"/>
    <w:rsid w:val="0021127C"/>
    <w:rsid w:val="00212E70"/>
    <w:rsid w:val="00213581"/>
    <w:rsid w:val="00215C8D"/>
    <w:rsid w:val="0021613B"/>
    <w:rsid w:val="002202F6"/>
    <w:rsid w:val="00220596"/>
    <w:rsid w:val="002225A6"/>
    <w:rsid w:val="00226009"/>
    <w:rsid w:val="002312A8"/>
    <w:rsid w:val="00232AD7"/>
    <w:rsid w:val="002362D5"/>
    <w:rsid w:val="00240476"/>
    <w:rsid w:val="00242C36"/>
    <w:rsid w:val="00244B19"/>
    <w:rsid w:val="00244C23"/>
    <w:rsid w:val="0024501E"/>
    <w:rsid w:val="002450D9"/>
    <w:rsid w:val="00246452"/>
    <w:rsid w:val="00246E91"/>
    <w:rsid w:val="00250CCE"/>
    <w:rsid w:val="002520D2"/>
    <w:rsid w:val="002534D4"/>
    <w:rsid w:val="00254A12"/>
    <w:rsid w:val="00255407"/>
    <w:rsid w:val="00255E76"/>
    <w:rsid w:val="0025762A"/>
    <w:rsid w:val="00257CDE"/>
    <w:rsid w:val="00262008"/>
    <w:rsid w:val="00262417"/>
    <w:rsid w:val="00266FF8"/>
    <w:rsid w:val="00274BCB"/>
    <w:rsid w:val="00282316"/>
    <w:rsid w:val="00283947"/>
    <w:rsid w:val="002846EF"/>
    <w:rsid w:val="00284B6D"/>
    <w:rsid w:val="00285774"/>
    <w:rsid w:val="00286BA2"/>
    <w:rsid w:val="00290B80"/>
    <w:rsid w:val="00297AC0"/>
    <w:rsid w:val="002A4BDF"/>
    <w:rsid w:val="002A60DF"/>
    <w:rsid w:val="002B0458"/>
    <w:rsid w:val="002B1A94"/>
    <w:rsid w:val="002B57F2"/>
    <w:rsid w:val="002C1394"/>
    <w:rsid w:val="002C14BE"/>
    <w:rsid w:val="002C18D1"/>
    <w:rsid w:val="002C1F28"/>
    <w:rsid w:val="002C2ADE"/>
    <w:rsid w:val="002C3342"/>
    <w:rsid w:val="002C3A93"/>
    <w:rsid w:val="002C7657"/>
    <w:rsid w:val="002D457E"/>
    <w:rsid w:val="002E038A"/>
    <w:rsid w:val="002E1663"/>
    <w:rsid w:val="002E1CBF"/>
    <w:rsid w:val="002E2184"/>
    <w:rsid w:val="002E29FC"/>
    <w:rsid w:val="002E3042"/>
    <w:rsid w:val="002E368B"/>
    <w:rsid w:val="002E7F9E"/>
    <w:rsid w:val="002F0ECC"/>
    <w:rsid w:val="002F29B8"/>
    <w:rsid w:val="002F2D83"/>
    <w:rsid w:val="002F397B"/>
    <w:rsid w:val="002F6157"/>
    <w:rsid w:val="002F63A0"/>
    <w:rsid w:val="002F7A51"/>
    <w:rsid w:val="003017EA"/>
    <w:rsid w:val="0030586E"/>
    <w:rsid w:val="00306A5F"/>
    <w:rsid w:val="003071BD"/>
    <w:rsid w:val="003109C7"/>
    <w:rsid w:val="003129A6"/>
    <w:rsid w:val="00315169"/>
    <w:rsid w:val="00315C66"/>
    <w:rsid w:val="00316191"/>
    <w:rsid w:val="00320D31"/>
    <w:rsid w:val="00321210"/>
    <w:rsid w:val="003257F1"/>
    <w:rsid w:val="00325FB3"/>
    <w:rsid w:val="00325FD6"/>
    <w:rsid w:val="00330FE8"/>
    <w:rsid w:val="00332986"/>
    <w:rsid w:val="0033566F"/>
    <w:rsid w:val="00336D72"/>
    <w:rsid w:val="00341372"/>
    <w:rsid w:val="00341825"/>
    <w:rsid w:val="0034196B"/>
    <w:rsid w:val="00341E1D"/>
    <w:rsid w:val="00345E9B"/>
    <w:rsid w:val="0035316F"/>
    <w:rsid w:val="00362C1D"/>
    <w:rsid w:val="00365BE0"/>
    <w:rsid w:val="00366223"/>
    <w:rsid w:val="00366ACC"/>
    <w:rsid w:val="00371B79"/>
    <w:rsid w:val="00372421"/>
    <w:rsid w:val="003738CF"/>
    <w:rsid w:val="003739E3"/>
    <w:rsid w:val="00374905"/>
    <w:rsid w:val="00375780"/>
    <w:rsid w:val="00375FC6"/>
    <w:rsid w:val="00376371"/>
    <w:rsid w:val="00380B87"/>
    <w:rsid w:val="003824AF"/>
    <w:rsid w:val="00382A1D"/>
    <w:rsid w:val="00390487"/>
    <w:rsid w:val="00391F69"/>
    <w:rsid w:val="003927CF"/>
    <w:rsid w:val="00392850"/>
    <w:rsid w:val="00396E21"/>
    <w:rsid w:val="003978A3"/>
    <w:rsid w:val="00397E0A"/>
    <w:rsid w:val="003A0341"/>
    <w:rsid w:val="003A04A1"/>
    <w:rsid w:val="003A1545"/>
    <w:rsid w:val="003B0215"/>
    <w:rsid w:val="003B0ECA"/>
    <w:rsid w:val="003B3B84"/>
    <w:rsid w:val="003B614A"/>
    <w:rsid w:val="003C0670"/>
    <w:rsid w:val="003C3086"/>
    <w:rsid w:val="003C3C4A"/>
    <w:rsid w:val="003C3C75"/>
    <w:rsid w:val="003C3FED"/>
    <w:rsid w:val="003D2D2F"/>
    <w:rsid w:val="003D426F"/>
    <w:rsid w:val="003D772D"/>
    <w:rsid w:val="003E0200"/>
    <w:rsid w:val="003E16E9"/>
    <w:rsid w:val="003E261D"/>
    <w:rsid w:val="003E3018"/>
    <w:rsid w:val="003E3C7B"/>
    <w:rsid w:val="003E523C"/>
    <w:rsid w:val="003E7349"/>
    <w:rsid w:val="003F04B1"/>
    <w:rsid w:val="003F056A"/>
    <w:rsid w:val="003F28A8"/>
    <w:rsid w:val="003F41B4"/>
    <w:rsid w:val="003F4719"/>
    <w:rsid w:val="004028EF"/>
    <w:rsid w:val="00402A9F"/>
    <w:rsid w:val="0040443E"/>
    <w:rsid w:val="00405A45"/>
    <w:rsid w:val="00407B71"/>
    <w:rsid w:val="00411EF4"/>
    <w:rsid w:val="00412BB3"/>
    <w:rsid w:val="0041393C"/>
    <w:rsid w:val="00413982"/>
    <w:rsid w:val="00417C69"/>
    <w:rsid w:val="00421A8C"/>
    <w:rsid w:val="004260C1"/>
    <w:rsid w:val="00426D85"/>
    <w:rsid w:val="00427465"/>
    <w:rsid w:val="00430F51"/>
    <w:rsid w:val="0043313C"/>
    <w:rsid w:val="004331A9"/>
    <w:rsid w:val="00434D87"/>
    <w:rsid w:val="0043561F"/>
    <w:rsid w:val="00435875"/>
    <w:rsid w:val="004451A1"/>
    <w:rsid w:val="0044599A"/>
    <w:rsid w:val="00446FF2"/>
    <w:rsid w:val="00447471"/>
    <w:rsid w:val="00447DB9"/>
    <w:rsid w:val="004524C3"/>
    <w:rsid w:val="00455EEA"/>
    <w:rsid w:val="00464207"/>
    <w:rsid w:val="00466F75"/>
    <w:rsid w:val="0047190E"/>
    <w:rsid w:val="00472EDB"/>
    <w:rsid w:val="00473D9F"/>
    <w:rsid w:val="00480565"/>
    <w:rsid w:val="00481A08"/>
    <w:rsid w:val="00482455"/>
    <w:rsid w:val="00483767"/>
    <w:rsid w:val="004842F7"/>
    <w:rsid w:val="00484FEF"/>
    <w:rsid w:val="004851AA"/>
    <w:rsid w:val="0048680E"/>
    <w:rsid w:val="00491331"/>
    <w:rsid w:val="004919BE"/>
    <w:rsid w:val="00497BCA"/>
    <w:rsid w:val="004A1DC4"/>
    <w:rsid w:val="004A54E3"/>
    <w:rsid w:val="004B124B"/>
    <w:rsid w:val="004B3242"/>
    <w:rsid w:val="004B40F6"/>
    <w:rsid w:val="004B6204"/>
    <w:rsid w:val="004B6CD4"/>
    <w:rsid w:val="004C4CD9"/>
    <w:rsid w:val="004C568B"/>
    <w:rsid w:val="004C654F"/>
    <w:rsid w:val="004D10F5"/>
    <w:rsid w:val="004D4F8B"/>
    <w:rsid w:val="004D5139"/>
    <w:rsid w:val="004D6357"/>
    <w:rsid w:val="004F7DBC"/>
    <w:rsid w:val="005007B3"/>
    <w:rsid w:val="00507F7B"/>
    <w:rsid w:val="00510BA2"/>
    <w:rsid w:val="00511470"/>
    <w:rsid w:val="0051454C"/>
    <w:rsid w:val="00516F22"/>
    <w:rsid w:val="005244FB"/>
    <w:rsid w:val="0052675A"/>
    <w:rsid w:val="00526860"/>
    <w:rsid w:val="005273C2"/>
    <w:rsid w:val="0053073A"/>
    <w:rsid w:val="0053283A"/>
    <w:rsid w:val="005348F4"/>
    <w:rsid w:val="00536A6D"/>
    <w:rsid w:val="00542DF5"/>
    <w:rsid w:val="00545855"/>
    <w:rsid w:val="00552113"/>
    <w:rsid w:val="00552981"/>
    <w:rsid w:val="00552E8D"/>
    <w:rsid w:val="00553FD7"/>
    <w:rsid w:val="0055450C"/>
    <w:rsid w:val="0055726F"/>
    <w:rsid w:val="00561378"/>
    <w:rsid w:val="0056302F"/>
    <w:rsid w:val="00563983"/>
    <w:rsid w:val="00565ECF"/>
    <w:rsid w:val="00567010"/>
    <w:rsid w:val="005703FD"/>
    <w:rsid w:val="005715BF"/>
    <w:rsid w:val="00571607"/>
    <w:rsid w:val="00571E69"/>
    <w:rsid w:val="00574511"/>
    <w:rsid w:val="00574877"/>
    <w:rsid w:val="00577B35"/>
    <w:rsid w:val="0058054B"/>
    <w:rsid w:val="0058306E"/>
    <w:rsid w:val="0058501E"/>
    <w:rsid w:val="005852FC"/>
    <w:rsid w:val="00587E07"/>
    <w:rsid w:val="00590508"/>
    <w:rsid w:val="0059177D"/>
    <w:rsid w:val="00593CDC"/>
    <w:rsid w:val="005940F0"/>
    <w:rsid w:val="00594C0F"/>
    <w:rsid w:val="0059764B"/>
    <w:rsid w:val="005A02C6"/>
    <w:rsid w:val="005A18B4"/>
    <w:rsid w:val="005A20DF"/>
    <w:rsid w:val="005A61FC"/>
    <w:rsid w:val="005B13C7"/>
    <w:rsid w:val="005B18A6"/>
    <w:rsid w:val="005B3927"/>
    <w:rsid w:val="005B57D3"/>
    <w:rsid w:val="005B64BF"/>
    <w:rsid w:val="005C122A"/>
    <w:rsid w:val="005C19F6"/>
    <w:rsid w:val="005C24A2"/>
    <w:rsid w:val="005C38FD"/>
    <w:rsid w:val="005C490A"/>
    <w:rsid w:val="005C5E31"/>
    <w:rsid w:val="005D254D"/>
    <w:rsid w:val="005D4B76"/>
    <w:rsid w:val="005D4F54"/>
    <w:rsid w:val="005E0415"/>
    <w:rsid w:val="005E179F"/>
    <w:rsid w:val="005E4C20"/>
    <w:rsid w:val="005E4EDF"/>
    <w:rsid w:val="005E6AD5"/>
    <w:rsid w:val="005E7293"/>
    <w:rsid w:val="005F1495"/>
    <w:rsid w:val="005F4696"/>
    <w:rsid w:val="005F4761"/>
    <w:rsid w:val="005F57F3"/>
    <w:rsid w:val="005F603D"/>
    <w:rsid w:val="00600E39"/>
    <w:rsid w:val="00603CE8"/>
    <w:rsid w:val="00604913"/>
    <w:rsid w:val="00605DC6"/>
    <w:rsid w:val="00607CC1"/>
    <w:rsid w:val="00613021"/>
    <w:rsid w:val="006130D8"/>
    <w:rsid w:val="0061669C"/>
    <w:rsid w:val="00621D7E"/>
    <w:rsid w:val="00621EDA"/>
    <w:rsid w:val="00623900"/>
    <w:rsid w:val="006255D2"/>
    <w:rsid w:val="006311FD"/>
    <w:rsid w:val="00631453"/>
    <w:rsid w:val="00631CE5"/>
    <w:rsid w:val="00632DBB"/>
    <w:rsid w:val="006341A3"/>
    <w:rsid w:val="00634287"/>
    <w:rsid w:val="00634F95"/>
    <w:rsid w:val="00647E32"/>
    <w:rsid w:val="00651507"/>
    <w:rsid w:val="00660E16"/>
    <w:rsid w:val="00664403"/>
    <w:rsid w:val="0066529B"/>
    <w:rsid w:val="0066552F"/>
    <w:rsid w:val="00665E03"/>
    <w:rsid w:val="00670599"/>
    <w:rsid w:val="00673B5F"/>
    <w:rsid w:val="00674B8B"/>
    <w:rsid w:val="00677ED7"/>
    <w:rsid w:val="00683814"/>
    <w:rsid w:val="006862E9"/>
    <w:rsid w:val="00687E8F"/>
    <w:rsid w:val="006912B9"/>
    <w:rsid w:val="00691A50"/>
    <w:rsid w:val="00691F0D"/>
    <w:rsid w:val="00693741"/>
    <w:rsid w:val="00694126"/>
    <w:rsid w:val="00694E43"/>
    <w:rsid w:val="0069529E"/>
    <w:rsid w:val="006A2B56"/>
    <w:rsid w:val="006A4308"/>
    <w:rsid w:val="006B0708"/>
    <w:rsid w:val="006B313A"/>
    <w:rsid w:val="006B3511"/>
    <w:rsid w:val="006B72F7"/>
    <w:rsid w:val="006C066C"/>
    <w:rsid w:val="006C1A83"/>
    <w:rsid w:val="006C3C0E"/>
    <w:rsid w:val="006C41ED"/>
    <w:rsid w:val="006C670F"/>
    <w:rsid w:val="006D0201"/>
    <w:rsid w:val="006D5CEE"/>
    <w:rsid w:val="006E0A42"/>
    <w:rsid w:val="006E5540"/>
    <w:rsid w:val="006E66E9"/>
    <w:rsid w:val="006E6ABD"/>
    <w:rsid w:val="006F0095"/>
    <w:rsid w:val="006F2DB4"/>
    <w:rsid w:val="006F43B0"/>
    <w:rsid w:val="006F5689"/>
    <w:rsid w:val="006F6E98"/>
    <w:rsid w:val="00702B53"/>
    <w:rsid w:val="007038D0"/>
    <w:rsid w:val="007069DE"/>
    <w:rsid w:val="00706F02"/>
    <w:rsid w:val="0071032E"/>
    <w:rsid w:val="00712F09"/>
    <w:rsid w:val="007160DB"/>
    <w:rsid w:val="0071681D"/>
    <w:rsid w:val="00720E41"/>
    <w:rsid w:val="007214BC"/>
    <w:rsid w:val="00724695"/>
    <w:rsid w:val="0072592D"/>
    <w:rsid w:val="00725DF7"/>
    <w:rsid w:val="007263D8"/>
    <w:rsid w:val="007314D0"/>
    <w:rsid w:val="00732A28"/>
    <w:rsid w:val="007338EC"/>
    <w:rsid w:val="00733FC8"/>
    <w:rsid w:val="007403AF"/>
    <w:rsid w:val="007411D7"/>
    <w:rsid w:val="0074275B"/>
    <w:rsid w:val="007466EB"/>
    <w:rsid w:val="00754088"/>
    <w:rsid w:val="00760BFE"/>
    <w:rsid w:val="00763A81"/>
    <w:rsid w:val="00767A2D"/>
    <w:rsid w:val="007703E0"/>
    <w:rsid w:val="00770A57"/>
    <w:rsid w:val="00770C74"/>
    <w:rsid w:val="00773AE7"/>
    <w:rsid w:val="00776B31"/>
    <w:rsid w:val="0077708C"/>
    <w:rsid w:val="00780808"/>
    <w:rsid w:val="00780C80"/>
    <w:rsid w:val="00784E97"/>
    <w:rsid w:val="007860FB"/>
    <w:rsid w:val="00787A98"/>
    <w:rsid w:val="00790F4C"/>
    <w:rsid w:val="007918C2"/>
    <w:rsid w:val="00791F26"/>
    <w:rsid w:val="00795138"/>
    <w:rsid w:val="00795DAD"/>
    <w:rsid w:val="00796369"/>
    <w:rsid w:val="007A6BDD"/>
    <w:rsid w:val="007A7B0A"/>
    <w:rsid w:val="007B049C"/>
    <w:rsid w:val="007B42AD"/>
    <w:rsid w:val="007B4B1F"/>
    <w:rsid w:val="007C1334"/>
    <w:rsid w:val="007C4D30"/>
    <w:rsid w:val="007C619C"/>
    <w:rsid w:val="007D3002"/>
    <w:rsid w:val="007D3111"/>
    <w:rsid w:val="007D51A5"/>
    <w:rsid w:val="007D5905"/>
    <w:rsid w:val="007D6943"/>
    <w:rsid w:val="007D6BCC"/>
    <w:rsid w:val="007D6ECB"/>
    <w:rsid w:val="007E09E2"/>
    <w:rsid w:val="007E1F30"/>
    <w:rsid w:val="007E3C88"/>
    <w:rsid w:val="007E65B6"/>
    <w:rsid w:val="007E79AB"/>
    <w:rsid w:val="007F25BC"/>
    <w:rsid w:val="007F2E63"/>
    <w:rsid w:val="00800004"/>
    <w:rsid w:val="00803653"/>
    <w:rsid w:val="00803688"/>
    <w:rsid w:val="00805241"/>
    <w:rsid w:val="00806746"/>
    <w:rsid w:val="00807878"/>
    <w:rsid w:val="00813C8A"/>
    <w:rsid w:val="00814346"/>
    <w:rsid w:val="008149AE"/>
    <w:rsid w:val="00815DBD"/>
    <w:rsid w:val="00816201"/>
    <w:rsid w:val="00817642"/>
    <w:rsid w:val="008200C7"/>
    <w:rsid w:val="00821F89"/>
    <w:rsid w:val="008226F3"/>
    <w:rsid w:val="00824019"/>
    <w:rsid w:val="00825278"/>
    <w:rsid w:val="008277E5"/>
    <w:rsid w:val="008325E1"/>
    <w:rsid w:val="00835902"/>
    <w:rsid w:val="00837810"/>
    <w:rsid w:val="00845EA6"/>
    <w:rsid w:val="008472D2"/>
    <w:rsid w:val="008526C6"/>
    <w:rsid w:val="00853174"/>
    <w:rsid w:val="00857DDC"/>
    <w:rsid w:val="008600E0"/>
    <w:rsid w:val="00873D9B"/>
    <w:rsid w:val="008768C5"/>
    <w:rsid w:val="00891885"/>
    <w:rsid w:val="00895D9F"/>
    <w:rsid w:val="00897E8D"/>
    <w:rsid w:val="008A1828"/>
    <w:rsid w:val="008A20BF"/>
    <w:rsid w:val="008A3BA4"/>
    <w:rsid w:val="008A456E"/>
    <w:rsid w:val="008A4A66"/>
    <w:rsid w:val="008A53BD"/>
    <w:rsid w:val="008B18AA"/>
    <w:rsid w:val="008B6AF5"/>
    <w:rsid w:val="008C3749"/>
    <w:rsid w:val="008C3960"/>
    <w:rsid w:val="008C3E64"/>
    <w:rsid w:val="008C56C8"/>
    <w:rsid w:val="008C5A91"/>
    <w:rsid w:val="008C5ADB"/>
    <w:rsid w:val="008C6039"/>
    <w:rsid w:val="008C797C"/>
    <w:rsid w:val="008D14E7"/>
    <w:rsid w:val="008D26AC"/>
    <w:rsid w:val="008D3355"/>
    <w:rsid w:val="008D579C"/>
    <w:rsid w:val="008D5F17"/>
    <w:rsid w:val="008E00A2"/>
    <w:rsid w:val="008E1F45"/>
    <w:rsid w:val="008E2358"/>
    <w:rsid w:val="008E279A"/>
    <w:rsid w:val="008F44D9"/>
    <w:rsid w:val="008F4E98"/>
    <w:rsid w:val="008F5B24"/>
    <w:rsid w:val="008F6D0B"/>
    <w:rsid w:val="00900CE7"/>
    <w:rsid w:val="00900E8C"/>
    <w:rsid w:val="00902BC3"/>
    <w:rsid w:val="00903A46"/>
    <w:rsid w:val="009059FF"/>
    <w:rsid w:val="00907DA4"/>
    <w:rsid w:val="009101EB"/>
    <w:rsid w:val="0091564E"/>
    <w:rsid w:val="009168A6"/>
    <w:rsid w:val="0091760E"/>
    <w:rsid w:val="00921B31"/>
    <w:rsid w:val="00924A91"/>
    <w:rsid w:val="009256D5"/>
    <w:rsid w:val="0092653B"/>
    <w:rsid w:val="00927CA7"/>
    <w:rsid w:val="00930BC2"/>
    <w:rsid w:val="00932052"/>
    <w:rsid w:val="009377F4"/>
    <w:rsid w:val="00940A43"/>
    <w:rsid w:val="00941526"/>
    <w:rsid w:val="00945C4B"/>
    <w:rsid w:val="009469F9"/>
    <w:rsid w:val="00952B38"/>
    <w:rsid w:val="0095352A"/>
    <w:rsid w:val="0095355D"/>
    <w:rsid w:val="00954416"/>
    <w:rsid w:val="009579C7"/>
    <w:rsid w:val="00961B7A"/>
    <w:rsid w:val="00963908"/>
    <w:rsid w:val="009668F5"/>
    <w:rsid w:val="00966DEA"/>
    <w:rsid w:val="00967DB9"/>
    <w:rsid w:val="00970AE7"/>
    <w:rsid w:val="009727DE"/>
    <w:rsid w:val="009748B7"/>
    <w:rsid w:val="009817F1"/>
    <w:rsid w:val="00981E0F"/>
    <w:rsid w:val="00985D12"/>
    <w:rsid w:val="009863DD"/>
    <w:rsid w:val="00986C51"/>
    <w:rsid w:val="0099290D"/>
    <w:rsid w:val="0099312B"/>
    <w:rsid w:val="009A342B"/>
    <w:rsid w:val="009A38EF"/>
    <w:rsid w:val="009A7A92"/>
    <w:rsid w:val="009B1776"/>
    <w:rsid w:val="009B1BE6"/>
    <w:rsid w:val="009B500C"/>
    <w:rsid w:val="009C2907"/>
    <w:rsid w:val="009C6A2F"/>
    <w:rsid w:val="009C6E3A"/>
    <w:rsid w:val="009D3358"/>
    <w:rsid w:val="009D634D"/>
    <w:rsid w:val="009D6D12"/>
    <w:rsid w:val="009D7198"/>
    <w:rsid w:val="009D75BA"/>
    <w:rsid w:val="009D76FC"/>
    <w:rsid w:val="009E0BDD"/>
    <w:rsid w:val="009E0E43"/>
    <w:rsid w:val="009E0FCA"/>
    <w:rsid w:val="009E4756"/>
    <w:rsid w:val="009E70A2"/>
    <w:rsid w:val="009F5ACB"/>
    <w:rsid w:val="00A0407F"/>
    <w:rsid w:val="00A04694"/>
    <w:rsid w:val="00A04972"/>
    <w:rsid w:val="00A054A3"/>
    <w:rsid w:val="00A1423C"/>
    <w:rsid w:val="00A16974"/>
    <w:rsid w:val="00A204F3"/>
    <w:rsid w:val="00A20F76"/>
    <w:rsid w:val="00A304D4"/>
    <w:rsid w:val="00A33BE7"/>
    <w:rsid w:val="00A35877"/>
    <w:rsid w:val="00A41FB6"/>
    <w:rsid w:val="00A45949"/>
    <w:rsid w:val="00A46E49"/>
    <w:rsid w:val="00A47606"/>
    <w:rsid w:val="00A502EB"/>
    <w:rsid w:val="00A54778"/>
    <w:rsid w:val="00A55CEE"/>
    <w:rsid w:val="00A57AE7"/>
    <w:rsid w:val="00A6183A"/>
    <w:rsid w:val="00A62B09"/>
    <w:rsid w:val="00A6475A"/>
    <w:rsid w:val="00A66411"/>
    <w:rsid w:val="00A66674"/>
    <w:rsid w:val="00A70A1C"/>
    <w:rsid w:val="00A72110"/>
    <w:rsid w:val="00A72557"/>
    <w:rsid w:val="00A72F96"/>
    <w:rsid w:val="00A75187"/>
    <w:rsid w:val="00A7567C"/>
    <w:rsid w:val="00A81AE4"/>
    <w:rsid w:val="00A821C4"/>
    <w:rsid w:val="00A849CD"/>
    <w:rsid w:val="00A84E8F"/>
    <w:rsid w:val="00A91E3C"/>
    <w:rsid w:val="00A925ED"/>
    <w:rsid w:val="00A93C5A"/>
    <w:rsid w:val="00A9516D"/>
    <w:rsid w:val="00AA15A3"/>
    <w:rsid w:val="00AA29BA"/>
    <w:rsid w:val="00AA3BB1"/>
    <w:rsid w:val="00AA4547"/>
    <w:rsid w:val="00AA7941"/>
    <w:rsid w:val="00AB133B"/>
    <w:rsid w:val="00AB18D0"/>
    <w:rsid w:val="00AB1F3D"/>
    <w:rsid w:val="00AB34B6"/>
    <w:rsid w:val="00AB5556"/>
    <w:rsid w:val="00AB6FDD"/>
    <w:rsid w:val="00AC04F6"/>
    <w:rsid w:val="00AC1152"/>
    <w:rsid w:val="00AC38BC"/>
    <w:rsid w:val="00AC4123"/>
    <w:rsid w:val="00AC45E3"/>
    <w:rsid w:val="00AC6012"/>
    <w:rsid w:val="00AC6C5E"/>
    <w:rsid w:val="00AC797E"/>
    <w:rsid w:val="00AD1B6B"/>
    <w:rsid w:val="00AD1E30"/>
    <w:rsid w:val="00AD2122"/>
    <w:rsid w:val="00AD2486"/>
    <w:rsid w:val="00AD44E3"/>
    <w:rsid w:val="00AD6C77"/>
    <w:rsid w:val="00AD7080"/>
    <w:rsid w:val="00AD754E"/>
    <w:rsid w:val="00AD7BCB"/>
    <w:rsid w:val="00AE372F"/>
    <w:rsid w:val="00AE3A26"/>
    <w:rsid w:val="00AE42F4"/>
    <w:rsid w:val="00AE48A8"/>
    <w:rsid w:val="00AF397C"/>
    <w:rsid w:val="00AF663B"/>
    <w:rsid w:val="00AF7E8D"/>
    <w:rsid w:val="00B005BE"/>
    <w:rsid w:val="00B018DD"/>
    <w:rsid w:val="00B01D19"/>
    <w:rsid w:val="00B02458"/>
    <w:rsid w:val="00B04BF8"/>
    <w:rsid w:val="00B127E3"/>
    <w:rsid w:val="00B12E8A"/>
    <w:rsid w:val="00B1358B"/>
    <w:rsid w:val="00B16ABC"/>
    <w:rsid w:val="00B24F6B"/>
    <w:rsid w:val="00B433FB"/>
    <w:rsid w:val="00B5742D"/>
    <w:rsid w:val="00B57A92"/>
    <w:rsid w:val="00B60190"/>
    <w:rsid w:val="00B66741"/>
    <w:rsid w:val="00B67D79"/>
    <w:rsid w:val="00B71638"/>
    <w:rsid w:val="00B75F7A"/>
    <w:rsid w:val="00B816AC"/>
    <w:rsid w:val="00B83E91"/>
    <w:rsid w:val="00B8419C"/>
    <w:rsid w:val="00B85985"/>
    <w:rsid w:val="00B87CF0"/>
    <w:rsid w:val="00B9014B"/>
    <w:rsid w:val="00B91792"/>
    <w:rsid w:val="00B925BC"/>
    <w:rsid w:val="00B943BE"/>
    <w:rsid w:val="00B94650"/>
    <w:rsid w:val="00B97406"/>
    <w:rsid w:val="00BA42A6"/>
    <w:rsid w:val="00BA6214"/>
    <w:rsid w:val="00BA655B"/>
    <w:rsid w:val="00BB0B2B"/>
    <w:rsid w:val="00BB3554"/>
    <w:rsid w:val="00BB526C"/>
    <w:rsid w:val="00BC1333"/>
    <w:rsid w:val="00BD0374"/>
    <w:rsid w:val="00BD15FC"/>
    <w:rsid w:val="00BD19DE"/>
    <w:rsid w:val="00BD2E6A"/>
    <w:rsid w:val="00BD3AE8"/>
    <w:rsid w:val="00BD4325"/>
    <w:rsid w:val="00BD5081"/>
    <w:rsid w:val="00BD58BA"/>
    <w:rsid w:val="00BD6737"/>
    <w:rsid w:val="00BD6B42"/>
    <w:rsid w:val="00BD7EE5"/>
    <w:rsid w:val="00BE02F0"/>
    <w:rsid w:val="00BE220E"/>
    <w:rsid w:val="00BE265C"/>
    <w:rsid w:val="00BE2DA3"/>
    <w:rsid w:val="00BE3260"/>
    <w:rsid w:val="00BE6147"/>
    <w:rsid w:val="00BE6672"/>
    <w:rsid w:val="00BF33E8"/>
    <w:rsid w:val="00BF353F"/>
    <w:rsid w:val="00BF5674"/>
    <w:rsid w:val="00BF76A9"/>
    <w:rsid w:val="00C042D0"/>
    <w:rsid w:val="00C052A6"/>
    <w:rsid w:val="00C05471"/>
    <w:rsid w:val="00C118A7"/>
    <w:rsid w:val="00C12578"/>
    <w:rsid w:val="00C13B7D"/>
    <w:rsid w:val="00C14C68"/>
    <w:rsid w:val="00C166C5"/>
    <w:rsid w:val="00C1778B"/>
    <w:rsid w:val="00C222C7"/>
    <w:rsid w:val="00C231FC"/>
    <w:rsid w:val="00C26ABB"/>
    <w:rsid w:val="00C26BF8"/>
    <w:rsid w:val="00C316A2"/>
    <w:rsid w:val="00C35252"/>
    <w:rsid w:val="00C369B3"/>
    <w:rsid w:val="00C37FCB"/>
    <w:rsid w:val="00C42733"/>
    <w:rsid w:val="00C42D99"/>
    <w:rsid w:val="00C46628"/>
    <w:rsid w:val="00C5241F"/>
    <w:rsid w:val="00C55D0E"/>
    <w:rsid w:val="00C62053"/>
    <w:rsid w:val="00C62B15"/>
    <w:rsid w:val="00C63CC5"/>
    <w:rsid w:val="00C64127"/>
    <w:rsid w:val="00C6545A"/>
    <w:rsid w:val="00C65E96"/>
    <w:rsid w:val="00C66D03"/>
    <w:rsid w:val="00C76F3D"/>
    <w:rsid w:val="00C77424"/>
    <w:rsid w:val="00C80D9D"/>
    <w:rsid w:val="00C81245"/>
    <w:rsid w:val="00C81FE8"/>
    <w:rsid w:val="00C84E07"/>
    <w:rsid w:val="00C85019"/>
    <w:rsid w:val="00C8795D"/>
    <w:rsid w:val="00C90980"/>
    <w:rsid w:val="00C92658"/>
    <w:rsid w:val="00C94CB8"/>
    <w:rsid w:val="00C96086"/>
    <w:rsid w:val="00C96FCE"/>
    <w:rsid w:val="00CA1589"/>
    <w:rsid w:val="00CA181A"/>
    <w:rsid w:val="00CA19DB"/>
    <w:rsid w:val="00CA3968"/>
    <w:rsid w:val="00CA54C9"/>
    <w:rsid w:val="00CA7A46"/>
    <w:rsid w:val="00CB1018"/>
    <w:rsid w:val="00CB1CF2"/>
    <w:rsid w:val="00CB1D19"/>
    <w:rsid w:val="00CB30DA"/>
    <w:rsid w:val="00CC2287"/>
    <w:rsid w:val="00CC6738"/>
    <w:rsid w:val="00CD1DF9"/>
    <w:rsid w:val="00CD3466"/>
    <w:rsid w:val="00CD7763"/>
    <w:rsid w:val="00CE03C1"/>
    <w:rsid w:val="00CE37C3"/>
    <w:rsid w:val="00CE4B3C"/>
    <w:rsid w:val="00CE61FC"/>
    <w:rsid w:val="00CF0380"/>
    <w:rsid w:val="00CF1161"/>
    <w:rsid w:val="00CF3A2D"/>
    <w:rsid w:val="00CF7A9E"/>
    <w:rsid w:val="00D01395"/>
    <w:rsid w:val="00D02ECA"/>
    <w:rsid w:val="00D0383F"/>
    <w:rsid w:val="00D04C2E"/>
    <w:rsid w:val="00D04C8B"/>
    <w:rsid w:val="00D0562D"/>
    <w:rsid w:val="00D06F71"/>
    <w:rsid w:val="00D07F1B"/>
    <w:rsid w:val="00D160F0"/>
    <w:rsid w:val="00D26464"/>
    <w:rsid w:val="00D34110"/>
    <w:rsid w:val="00D350FF"/>
    <w:rsid w:val="00D37099"/>
    <w:rsid w:val="00D407F1"/>
    <w:rsid w:val="00D41969"/>
    <w:rsid w:val="00D41E6E"/>
    <w:rsid w:val="00D4424B"/>
    <w:rsid w:val="00D45692"/>
    <w:rsid w:val="00D51D43"/>
    <w:rsid w:val="00D53833"/>
    <w:rsid w:val="00D64E39"/>
    <w:rsid w:val="00D6690F"/>
    <w:rsid w:val="00D66993"/>
    <w:rsid w:val="00D67090"/>
    <w:rsid w:val="00D6783C"/>
    <w:rsid w:val="00D724FC"/>
    <w:rsid w:val="00D72C1B"/>
    <w:rsid w:val="00D755B9"/>
    <w:rsid w:val="00D75A0B"/>
    <w:rsid w:val="00D75C3E"/>
    <w:rsid w:val="00D84D3B"/>
    <w:rsid w:val="00D84F61"/>
    <w:rsid w:val="00D859F5"/>
    <w:rsid w:val="00D91FD9"/>
    <w:rsid w:val="00D93411"/>
    <w:rsid w:val="00D94A6B"/>
    <w:rsid w:val="00D94E1B"/>
    <w:rsid w:val="00DA06C8"/>
    <w:rsid w:val="00DA1DBD"/>
    <w:rsid w:val="00DA4D6D"/>
    <w:rsid w:val="00DA582D"/>
    <w:rsid w:val="00DB301F"/>
    <w:rsid w:val="00DB6038"/>
    <w:rsid w:val="00DB7170"/>
    <w:rsid w:val="00DB74E5"/>
    <w:rsid w:val="00DC2319"/>
    <w:rsid w:val="00DC33B8"/>
    <w:rsid w:val="00DC40D7"/>
    <w:rsid w:val="00DC66B9"/>
    <w:rsid w:val="00DD1088"/>
    <w:rsid w:val="00DD1C67"/>
    <w:rsid w:val="00DD2DF5"/>
    <w:rsid w:val="00DD4D23"/>
    <w:rsid w:val="00DE0B17"/>
    <w:rsid w:val="00DE74E6"/>
    <w:rsid w:val="00DE7636"/>
    <w:rsid w:val="00DE7D5B"/>
    <w:rsid w:val="00DF0959"/>
    <w:rsid w:val="00E00584"/>
    <w:rsid w:val="00E022C3"/>
    <w:rsid w:val="00E05F9E"/>
    <w:rsid w:val="00E06FEA"/>
    <w:rsid w:val="00E13CE5"/>
    <w:rsid w:val="00E155FE"/>
    <w:rsid w:val="00E1577C"/>
    <w:rsid w:val="00E15F20"/>
    <w:rsid w:val="00E17D20"/>
    <w:rsid w:val="00E21A40"/>
    <w:rsid w:val="00E2464F"/>
    <w:rsid w:val="00E247E0"/>
    <w:rsid w:val="00E2515D"/>
    <w:rsid w:val="00E26BD8"/>
    <w:rsid w:val="00E31332"/>
    <w:rsid w:val="00E35C23"/>
    <w:rsid w:val="00E4208A"/>
    <w:rsid w:val="00E42306"/>
    <w:rsid w:val="00E4376F"/>
    <w:rsid w:val="00E4502E"/>
    <w:rsid w:val="00E4569F"/>
    <w:rsid w:val="00E4605F"/>
    <w:rsid w:val="00E46922"/>
    <w:rsid w:val="00E52088"/>
    <w:rsid w:val="00E52566"/>
    <w:rsid w:val="00E52E3E"/>
    <w:rsid w:val="00E55A14"/>
    <w:rsid w:val="00E64710"/>
    <w:rsid w:val="00E67031"/>
    <w:rsid w:val="00E67A32"/>
    <w:rsid w:val="00E72D70"/>
    <w:rsid w:val="00E74A7C"/>
    <w:rsid w:val="00E74C26"/>
    <w:rsid w:val="00E76F8A"/>
    <w:rsid w:val="00E77464"/>
    <w:rsid w:val="00E8298C"/>
    <w:rsid w:val="00E840EC"/>
    <w:rsid w:val="00E84BDB"/>
    <w:rsid w:val="00E87BA0"/>
    <w:rsid w:val="00E90ED7"/>
    <w:rsid w:val="00E91AAC"/>
    <w:rsid w:val="00E94B26"/>
    <w:rsid w:val="00E97D2E"/>
    <w:rsid w:val="00EA18BC"/>
    <w:rsid w:val="00EA4D87"/>
    <w:rsid w:val="00EB2E66"/>
    <w:rsid w:val="00EC060E"/>
    <w:rsid w:val="00EC08F7"/>
    <w:rsid w:val="00EC29CC"/>
    <w:rsid w:val="00EC4964"/>
    <w:rsid w:val="00ED1785"/>
    <w:rsid w:val="00ED4998"/>
    <w:rsid w:val="00ED54AF"/>
    <w:rsid w:val="00EE1565"/>
    <w:rsid w:val="00EE1829"/>
    <w:rsid w:val="00EE2A25"/>
    <w:rsid w:val="00EE2D85"/>
    <w:rsid w:val="00EE4B3F"/>
    <w:rsid w:val="00EE7A8B"/>
    <w:rsid w:val="00EF015B"/>
    <w:rsid w:val="00EF4279"/>
    <w:rsid w:val="00F00261"/>
    <w:rsid w:val="00F00D79"/>
    <w:rsid w:val="00F010FD"/>
    <w:rsid w:val="00F03C18"/>
    <w:rsid w:val="00F05EBA"/>
    <w:rsid w:val="00F0701C"/>
    <w:rsid w:val="00F1653F"/>
    <w:rsid w:val="00F169E1"/>
    <w:rsid w:val="00F1761F"/>
    <w:rsid w:val="00F200E1"/>
    <w:rsid w:val="00F223BC"/>
    <w:rsid w:val="00F25C3C"/>
    <w:rsid w:val="00F271D0"/>
    <w:rsid w:val="00F31D34"/>
    <w:rsid w:val="00F341BD"/>
    <w:rsid w:val="00F34E71"/>
    <w:rsid w:val="00F35E7A"/>
    <w:rsid w:val="00F4091B"/>
    <w:rsid w:val="00F579BE"/>
    <w:rsid w:val="00F605D9"/>
    <w:rsid w:val="00F609D0"/>
    <w:rsid w:val="00F60C68"/>
    <w:rsid w:val="00F6495C"/>
    <w:rsid w:val="00F65EF9"/>
    <w:rsid w:val="00F717F4"/>
    <w:rsid w:val="00F72830"/>
    <w:rsid w:val="00F72A6B"/>
    <w:rsid w:val="00F77DB3"/>
    <w:rsid w:val="00F80A2C"/>
    <w:rsid w:val="00F80B98"/>
    <w:rsid w:val="00F80D42"/>
    <w:rsid w:val="00F81751"/>
    <w:rsid w:val="00F817C8"/>
    <w:rsid w:val="00F8228A"/>
    <w:rsid w:val="00F8228F"/>
    <w:rsid w:val="00F8284D"/>
    <w:rsid w:val="00F92BB1"/>
    <w:rsid w:val="00F93632"/>
    <w:rsid w:val="00F93C49"/>
    <w:rsid w:val="00FA299F"/>
    <w:rsid w:val="00FA2FF8"/>
    <w:rsid w:val="00FA453A"/>
    <w:rsid w:val="00FB0B68"/>
    <w:rsid w:val="00FB145B"/>
    <w:rsid w:val="00FB4677"/>
    <w:rsid w:val="00FB5CDD"/>
    <w:rsid w:val="00FC1885"/>
    <w:rsid w:val="00FD142C"/>
    <w:rsid w:val="00FD15A8"/>
    <w:rsid w:val="00FD18A4"/>
    <w:rsid w:val="00FD39C2"/>
    <w:rsid w:val="00FD3FAE"/>
    <w:rsid w:val="00FD6BCE"/>
    <w:rsid w:val="00FE2F52"/>
    <w:rsid w:val="00FE3053"/>
    <w:rsid w:val="00FE549B"/>
    <w:rsid w:val="00FE600A"/>
    <w:rsid w:val="00FF2A9C"/>
    <w:rsid w:val="00FF3161"/>
    <w:rsid w:val="00FF34D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206B37-0E1C-4363-8568-C71ECE47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72"/>
    </w:rPr>
  </w:style>
  <w:style w:type="paragraph" w:styleId="Heading3">
    <w:name w:val="heading 3"/>
    <w:basedOn w:val="Normal"/>
    <w:next w:val="Normal"/>
    <w:qFormat/>
    <w:pPr>
      <w:keepNext/>
      <w:suppressAutoHyphens/>
      <w:ind w:left="720" w:hanging="720"/>
      <w:jc w:val="both"/>
      <w:outlineLvl w:val="2"/>
    </w:pPr>
    <w:rPr>
      <w:rFonts w:ascii="AvantGarde" w:hAnsi="AvantGarde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uppressAutoHyphens/>
      <w:ind w:left="2340" w:hanging="900"/>
      <w:jc w:val="both"/>
    </w:pPr>
    <w:rPr>
      <w:rFonts w:ascii="AvantGarde" w:hAnsi="AvantGarde"/>
      <w:spacing w:val="-3"/>
    </w:rPr>
  </w:style>
  <w:style w:type="paragraph" w:styleId="EndnoteText">
    <w:name w:val="endnote text"/>
    <w:basedOn w:val="Normal"/>
    <w:semiHidden/>
    <w:pPr>
      <w:widowControl w:val="0"/>
    </w:pPr>
    <w:rPr>
      <w:rFonts w:ascii="Helvetica" w:hAnsi="Helvetica"/>
    </w:rPr>
  </w:style>
  <w:style w:type="paragraph" w:styleId="BodyTextIndent2">
    <w:name w:val="Body Text Indent 2"/>
    <w:basedOn w:val="Normal"/>
    <w:pPr>
      <w:widowControl w:val="0"/>
      <w:tabs>
        <w:tab w:val="left" w:pos="906"/>
        <w:tab w:val="left" w:pos="1440"/>
        <w:tab w:val="left" w:pos="1830"/>
        <w:tab w:val="left" w:pos="2461"/>
        <w:tab w:val="left" w:pos="2979"/>
        <w:tab w:val="left" w:pos="3600"/>
      </w:tabs>
      <w:suppressAutoHyphens/>
      <w:ind w:left="360" w:hanging="360"/>
      <w:jc w:val="both"/>
    </w:pPr>
    <w:rPr>
      <w:rFonts w:ascii="ITC Avant Garde Gothic Book" w:hAnsi="ITC Avant Garde Gothic Book"/>
      <w:spacing w:val="-2"/>
      <w:sz w:val="22"/>
    </w:rPr>
  </w:style>
  <w:style w:type="paragraph" w:styleId="BlockText">
    <w:name w:val="Block Text"/>
    <w:basedOn w:val="Normal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ind w:left="4320" w:right="-600" w:hanging="4560"/>
      <w:jc w:val="both"/>
    </w:pPr>
    <w:rPr>
      <w:rFonts w:ascii="Arial" w:hAnsi="Arial"/>
      <w:i/>
      <w:spacing w:val="-2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BB0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B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4D0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042F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40711"/>
    <w:pPr>
      <w:ind w:left="720"/>
      <w:contextualSpacing/>
    </w:pPr>
  </w:style>
  <w:style w:type="table" w:styleId="TableGrid">
    <w:name w:val="Table Grid"/>
    <w:basedOn w:val="TableNormal"/>
    <w:rsid w:val="007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0D31"/>
    <w:rPr>
      <w:rFonts w:ascii="Palatino" w:hAnsi="Palatino"/>
      <w:sz w:val="24"/>
    </w:rPr>
  </w:style>
  <w:style w:type="table" w:customStyle="1" w:styleId="TableGrid1">
    <w:name w:val="Table Grid1"/>
    <w:basedOn w:val="TableNormal"/>
    <w:next w:val="TableGrid"/>
    <w:rsid w:val="003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09D1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1F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77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ranco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sac.edu/governance/committees/diversit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2018-27CE-493C-8D74-7EB4F53F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ADVISORY COUNCIL</vt:lpstr>
    </vt:vector>
  </TitlesOfParts>
  <Company>Mt. San Antonio College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ADVISORY COUNCIL</dc:title>
  <dc:creator>Diana Casteel</dc:creator>
  <cp:lastModifiedBy>Nelson, Carol</cp:lastModifiedBy>
  <cp:revision>2</cp:revision>
  <cp:lastPrinted>2016-10-20T15:40:00Z</cp:lastPrinted>
  <dcterms:created xsi:type="dcterms:W3CDTF">2016-11-15T16:22:00Z</dcterms:created>
  <dcterms:modified xsi:type="dcterms:W3CDTF">2016-11-15T16:22:00Z</dcterms:modified>
</cp:coreProperties>
</file>