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419CD" w14:textId="7B6A3CC8" w:rsidR="009769F8" w:rsidRDefault="34ECED2B" w:rsidP="009769F8">
      <w:pPr>
        <w:pStyle w:val="Title"/>
        <w:sectPr w:rsidR="009769F8" w:rsidSect="00674F91">
          <w:headerReference w:type="default" r:id="rId11"/>
          <w:footerReference w:type="default" r:id="rId12"/>
          <w:headerReference w:type="first" r:id="rId13"/>
          <w:footerReference w:type="first" r:id="rId14"/>
          <w:pgSz w:w="12240" w:h="15840"/>
          <w:pgMar w:top="1440" w:right="1080" w:bottom="1440" w:left="1080" w:header="720" w:footer="720" w:gutter="0"/>
          <w:cols w:space="720"/>
          <w:titlePg/>
          <w:docGrid w:linePitch="360"/>
        </w:sectPr>
      </w:pPr>
      <w:r>
        <w:t xml:space="preserve">Understanding POV in </w:t>
      </w:r>
      <w:r w:rsidR="000549B5">
        <w:t>Writing</w:t>
      </w:r>
    </w:p>
    <w:p w14:paraId="1AEE9508" w14:textId="77777777" w:rsidR="009769F8" w:rsidRDefault="009769F8" w:rsidP="009769F8">
      <w:pPr>
        <w:pBdr>
          <w:bottom w:val="single" w:sz="4" w:space="1" w:color="auto"/>
          <w:between w:val="single" w:sz="4" w:space="1" w:color="auto"/>
        </w:pBdr>
        <w:spacing w:after="0"/>
      </w:pPr>
      <w:r>
        <w:t>Student Name:</w:t>
      </w:r>
    </w:p>
    <w:p w14:paraId="4DD8194A" w14:textId="77777777" w:rsidR="009769F8" w:rsidRDefault="009769F8" w:rsidP="009769F8">
      <w:pPr>
        <w:pBdr>
          <w:bottom w:val="single" w:sz="4" w:space="1" w:color="auto"/>
          <w:between w:val="single" w:sz="4" w:space="1" w:color="auto"/>
        </w:pBdr>
        <w:spacing w:before="240"/>
      </w:pPr>
      <w:r>
        <w:t>Instructor:</w:t>
      </w:r>
    </w:p>
    <w:p w14:paraId="764F0D5D" w14:textId="77777777" w:rsidR="009769F8" w:rsidRDefault="009769F8" w:rsidP="009769F8">
      <w:pPr>
        <w:pBdr>
          <w:bottom w:val="single" w:sz="4" w:space="1" w:color="auto"/>
          <w:between w:val="single" w:sz="4" w:space="1" w:color="auto"/>
        </w:pBdr>
        <w:spacing w:after="0"/>
      </w:pPr>
      <w:r>
        <w:t>Date:</w:t>
      </w:r>
    </w:p>
    <w:p w14:paraId="51C08EB0" w14:textId="77777777" w:rsidR="009769F8" w:rsidRDefault="009769F8" w:rsidP="009769F8">
      <w:pPr>
        <w:pBdr>
          <w:bottom w:val="single" w:sz="4" w:space="1" w:color="auto"/>
          <w:between w:val="single" w:sz="4" w:space="1" w:color="auto"/>
        </w:pBdr>
        <w:spacing w:before="240"/>
        <w:sectPr w:rsidR="009769F8" w:rsidSect="00AA4515">
          <w:type w:val="continuous"/>
          <w:pgSz w:w="12240" w:h="15840"/>
          <w:pgMar w:top="1440" w:right="1080" w:bottom="1440" w:left="1080" w:header="720" w:footer="720" w:gutter="0"/>
          <w:cols w:num="2" w:space="288"/>
          <w:titlePg/>
          <w:docGrid w:linePitch="360"/>
        </w:sectPr>
      </w:pPr>
      <w:r>
        <w:t>Course:</w:t>
      </w:r>
    </w:p>
    <w:p w14:paraId="632ED0F9" w14:textId="77777777" w:rsidR="009769F8" w:rsidRDefault="009769F8" w:rsidP="00F268D9">
      <w:pPr>
        <w:pStyle w:val="Heading1"/>
      </w:pPr>
      <w:r>
        <w:t>About this DLA</w:t>
      </w:r>
    </w:p>
    <w:p w14:paraId="1613D4E6" w14:textId="77777777" w:rsidR="009769F8" w:rsidRDefault="009769F8" w:rsidP="009769F8">
      <w:pPr>
        <w:pStyle w:val="Heading2"/>
      </w:pPr>
      <w:r>
        <w:t>Important Note:</w:t>
      </w:r>
    </w:p>
    <w:p w14:paraId="72A4ACBD" w14:textId="5344894B" w:rsidR="006E5336" w:rsidRPr="00491C1E" w:rsidRDefault="006E5336" w:rsidP="1246336F">
      <w:pPr>
        <w:rPr>
          <w:rFonts w:eastAsia="Segoe UI" w:cs="Segoe UI"/>
        </w:rPr>
      </w:pPr>
      <w:r>
        <w:rPr>
          <w:rFonts w:cs="Segoe UI"/>
          <w:color w:val="000000"/>
          <w:shd w:val="clear" w:color="auto" w:fill="FFFFFF"/>
        </w:rPr>
        <w:t xml:space="preserve">All the activities (3) in the DLA must be completed in their entirety before receiving credit for completion. Students are welcome to meet with a tutor if they need help, but please be aware that students might need a second appointment for review and </w:t>
      </w:r>
      <w:r w:rsidR="0CDA4582" w:rsidRPr="1246336F">
        <w:rPr>
          <w:rFonts w:eastAsia="Segoe UI" w:cs="Segoe UI"/>
          <w:color w:val="000000" w:themeColor="text1"/>
        </w:rPr>
        <w:t>Tutoring Session Response (TSR) in that case. If your instructor wants evidence of this completed DLA, return the TSR that indicates a checked “completed the DLA” box.</w:t>
      </w:r>
    </w:p>
    <w:p w14:paraId="2234C5BC" w14:textId="77777777" w:rsidR="008856C4" w:rsidRDefault="00491C1E" w:rsidP="008856C4">
      <w:pPr>
        <w:pStyle w:val="Heading2"/>
      </w:pPr>
      <w:r w:rsidRPr="00491C1E">
        <w:t>Learning Outcomes:</w:t>
      </w:r>
    </w:p>
    <w:p w14:paraId="4251227E" w14:textId="4AA307CC" w:rsidR="000549B5" w:rsidRDefault="00491C1E" w:rsidP="008856C4">
      <w:r>
        <w:t xml:space="preserve">Through computer and other independent work, you will learn </w:t>
      </w:r>
      <w:r w:rsidR="000549B5">
        <w:t xml:space="preserve">the different conventions of academic writing, including </w:t>
      </w:r>
      <w:r w:rsidR="00EF0FB6">
        <w:t xml:space="preserve">point of view (POV), </w:t>
      </w:r>
      <w:r w:rsidR="006E615A">
        <w:t>first and second person usage</w:t>
      </w:r>
      <w:r w:rsidR="281CD11D">
        <w:t xml:space="preserve"> and third person usage and pronouns</w:t>
      </w:r>
      <w:r w:rsidR="000549B5">
        <w:t>.</w:t>
      </w:r>
    </w:p>
    <w:p w14:paraId="56EEA2BD" w14:textId="77777777" w:rsidR="008856C4" w:rsidRDefault="00491C1E" w:rsidP="008856C4">
      <w:pPr>
        <w:pStyle w:val="Heading2"/>
      </w:pPr>
      <w:r w:rsidRPr="00491C1E">
        <w:t>Activities (approximately 1 hour):</w:t>
      </w:r>
    </w:p>
    <w:p w14:paraId="11729FB3" w14:textId="4E340B8F" w:rsidR="008856C4" w:rsidRDefault="00491C1E" w:rsidP="00A20483">
      <w:r>
        <w:t xml:space="preserve">Read the information, complete the activities that follow, and be prepared to discuss your answers when you meet with a tutor. </w:t>
      </w:r>
    </w:p>
    <w:p w14:paraId="6260707F" w14:textId="7EA5F9BA" w:rsidR="008856C4" w:rsidRDefault="008856C4" w:rsidP="008856C4">
      <w:pPr>
        <w:pStyle w:val="Heading1"/>
      </w:pPr>
      <w:r>
        <w:t>Academic Writing</w:t>
      </w:r>
    </w:p>
    <w:p w14:paraId="013F0B8A" w14:textId="4281E65D" w:rsidR="00491C1E" w:rsidRDefault="00491C1E">
      <w:r>
        <w:t xml:space="preserve">College writing may be challenging to students for various reasons; however, the ultimate goal is to communicate clearly to any person reading your writing, and there are several items to keep in mind when writing for academic purposes. </w:t>
      </w:r>
      <w:r w:rsidR="000C5FAB">
        <w:t>One of the conventions in writing is understanding when and how to use different points of view (POV) in academic writing. POV is the perspective in which the work is being written. When choosing the appropriate POV for academic writing, you will want to consider the type of assignment, as well as the purpose of the assignment</w:t>
      </w:r>
      <w:r w:rsidR="009151C6">
        <w:t xml:space="preserve">. Also, checking in with your professor on the rules/parameters for the assignment is important for determining which POV is appropriate. </w:t>
      </w:r>
      <w:r w:rsidR="000C5FAB">
        <w:t xml:space="preserve"> </w:t>
      </w:r>
      <w:r>
        <w:t xml:space="preserve"> </w:t>
      </w:r>
    </w:p>
    <w:p w14:paraId="36E1B874" w14:textId="18C1EFDA" w:rsidR="00B864D8" w:rsidRPr="00725EF1" w:rsidRDefault="00B864D8" w:rsidP="008856C4">
      <w:pPr>
        <w:pStyle w:val="Heading2"/>
      </w:pPr>
      <w:r w:rsidRPr="00725EF1">
        <w:t xml:space="preserve">Understanding </w:t>
      </w:r>
      <w:r w:rsidR="000C5FAB">
        <w:t>Point of View (POV)</w:t>
      </w:r>
    </w:p>
    <w:p w14:paraId="0C6DF88F" w14:textId="3DD5A2DA" w:rsidR="008856C4" w:rsidRDefault="008856C4" w:rsidP="00EC53B8"/>
    <w:tbl>
      <w:tblPr>
        <w:tblStyle w:val="TableGrid"/>
        <w:tblW w:w="0" w:type="auto"/>
        <w:jc w:val="center"/>
        <w:tblLook w:val="04A0" w:firstRow="1" w:lastRow="0" w:firstColumn="1" w:lastColumn="0" w:noHBand="0" w:noVBand="1"/>
        <w:tblDescription w:val="Inappropriate use of second person"/>
      </w:tblPr>
      <w:tblGrid>
        <w:gridCol w:w="2155"/>
        <w:gridCol w:w="2700"/>
        <w:gridCol w:w="2520"/>
      </w:tblGrid>
      <w:tr w:rsidR="009151C6" w:rsidRPr="00674F91" w14:paraId="18B60D5E" w14:textId="77777777" w:rsidTr="00275F22">
        <w:trPr>
          <w:tblHeader/>
          <w:jc w:val="center"/>
        </w:trPr>
        <w:tc>
          <w:tcPr>
            <w:tcW w:w="2155" w:type="dxa"/>
            <w:shd w:val="clear" w:color="auto" w:fill="auto"/>
          </w:tcPr>
          <w:p w14:paraId="71E54530" w14:textId="0F51C938" w:rsidR="009151C6" w:rsidRPr="00674F91" w:rsidRDefault="009151C6" w:rsidP="00D60208">
            <w:pPr>
              <w:rPr>
                <w:rStyle w:val="Strong"/>
              </w:rPr>
            </w:pPr>
          </w:p>
        </w:tc>
        <w:tc>
          <w:tcPr>
            <w:tcW w:w="2700" w:type="dxa"/>
            <w:shd w:val="clear" w:color="auto" w:fill="D9D9D9" w:themeFill="background1" w:themeFillShade="D9"/>
          </w:tcPr>
          <w:p w14:paraId="0E0A9156" w14:textId="4A660BBA" w:rsidR="009151C6" w:rsidRDefault="009151C6" w:rsidP="00D60208">
            <w:pPr>
              <w:rPr>
                <w:rStyle w:val="Strong"/>
              </w:rPr>
            </w:pPr>
            <w:r>
              <w:rPr>
                <w:rStyle w:val="Strong"/>
              </w:rPr>
              <w:t>Singular</w:t>
            </w:r>
          </w:p>
        </w:tc>
        <w:tc>
          <w:tcPr>
            <w:tcW w:w="2520" w:type="dxa"/>
            <w:shd w:val="clear" w:color="auto" w:fill="D9D9D9" w:themeFill="background1" w:themeFillShade="D9"/>
          </w:tcPr>
          <w:p w14:paraId="039C27F8" w14:textId="0C8E089D" w:rsidR="009151C6" w:rsidRPr="00674F91" w:rsidRDefault="009151C6" w:rsidP="00D60208">
            <w:pPr>
              <w:rPr>
                <w:rStyle w:val="Strong"/>
              </w:rPr>
            </w:pPr>
            <w:r>
              <w:rPr>
                <w:rStyle w:val="Strong"/>
              </w:rPr>
              <w:t>Plural</w:t>
            </w:r>
          </w:p>
        </w:tc>
      </w:tr>
      <w:tr w:rsidR="009151C6" w14:paraId="43D7836E" w14:textId="77777777" w:rsidTr="00275F22">
        <w:trPr>
          <w:jc w:val="center"/>
        </w:trPr>
        <w:tc>
          <w:tcPr>
            <w:tcW w:w="2155" w:type="dxa"/>
            <w:shd w:val="clear" w:color="auto" w:fill="D9D9D9" w:themeFill="background1" w:themeFillShade="D9"/>
          </w:tcPr>
          <w:p w14:paraId="1B2B9270" w14:textId="69F08B8F" w:rsidR="009151C6" w:rsidRDefault="009151C6" w:rsidP="00017CAB">
            <w:pPr>
              <w:pStyle w:val="ListBullet"/>
              <w:numPr>
                <w:ilvl w:val="0"/>
                <w:numId w:val="0"/>
              </w:numPr>
            </w:pPr>
            <w:r>
              <w:t>First Person</w:t>
            </w:r>
          </w:p>
        </w:tc>
        <w:tc>
          <w:tcPr>
            <w:tcW w:w="2700" w:type="dxa"/>
          </w:tcPr>
          <w:p w14:paraId="42B1B446" w14:textId="5BF96B60" w:rsidR="009151C6" w:rsidRDefault="009151C6" w:rsidP="00D60208">
            <w:r>
              <w:t>I, me, my, mine</w:t>
            </w:r>
          </w:p>
        </w:tc>
        <w:tc>
          <w:tcPr>
            <w:tcW w:w="2520" w:type="dxa"/>
          </w:tcPr>
          <w:p w14:paraId="719D8A82" w14:textId="20CECD7D" w:rsidR="009151C6" w:rsidRDefault="009151C6" w:rsidP="00D60208">
            <w:r>
              <w:t>We, us, our(s)</w:t>
            </w:r>
          </w:p>
        </w:tc>
      </w:tr>
      <w:tr w:rsidR="009151C6" w14:paraId="0D9A8864" w14:textId="77777777" w:rsidTr="00275F22">
        <w:trPr>
          <w:jc w:val="center"/>
        </w:trPr>
        <w:tc>
          <w:tcPr>
            <w:tcW w:w="2155" w:type="dxa"/>
            <w:shd w:val="clear" w:color="auto" w:fill="D9D9D9" w:themeFill="background1" w:themeFillShade="D9"/>
          </w:tcPr>
          <w:p w14:paraId="3DD9E382" w14:textId="365E6D4A" w:rsidR="009151C6" w:rsidRDefault="009151C6" w:rsidP="00D60208">
            <w:r>
              <w:t>Second Person</w:t>
            </w:r>
          </w:p>
        </w:tc>
        <w:tc>
          <w:tcPr>
            <w:tcW w:w="2700" w:type="dxa"/>
          </w:tcPr>
          <w:p w14:paraId="44BDD98D" w14:textId="1E2BEDDC" w:rsidR="009151C6" w:rsidRDefault="009151C6" w:rsidP="00D60208">
            <w:r>
              <w:t>You, your(s)</w:t>
            </w:r>
          </w:p>
        </w:tc>
        <w:tc>
          <w:tcPr>
            <w:tcW w:w="2520" w:type="dxa"/>
          </w:tcPr>
          <w:p w14:paraId="6AF9D62E" w14:textId="4E58FB08" w:rsidR="009151C6" w:rsidRDefault="009151C6" w:rsidP="00D60208">
            <w:r>
              <w:t>You, your(s)</w:t>
            </w:r>
          </w:p>
        </w:tc>
      </w:tr>
      <w:tr w:rsidR="009151C6" w14:paraId="4BA12DEC" w14:textId="77777777" w:rsidTr="00275F22">
        <w:trPr>
          <w:jc w:val="center"/>
        </w:trPr>
        <w:tc>
          <w:tcPr>
            <w:tcW w:w="2155" w:type="dxa"/>
            <w:shd w:val="clear" w:color="auto" w:fill="D9D9D9" w:themeFill="background1" w:themeFillShade="D9"/>
          </w:tcPr>
          <w:p w14:paraId="34FD3EFB" w14:textId="6147A066" w:rsidR="009151C6" w:rsidRDefault="009151C6" w:rsidP="00D60208">
            <w:r>
              <w:t>Third Person</w:t>
            </w:r>
          </w:p>
        </w:tc>
        <w:tc>
          <w:tcPr>
            <w:tcW w:w="2700" w:type="dxa"/>
          </w:tcPr>
          <w:p w14:paraId="25EAE5E5" w14:textId="3694C52D" w:rsidR="009151C6" w:rsidRDefault="009151C6" w:rsidP="00D60208">
            <w:r>
              <w:t>They, them, their(s)</w:t>
            </w:r>
          </w:p>
          <w:p w14:paraId="7155FCD1" w14:textId="77777777" w:rsidR="009151C6" w:rsidRDefault="009151C6" w:rsidP="00D60208">
            <w:r>
              <w:lastRenderedPageBreak/>
              <w:t>She, her(s)</w:t>
            </w:r>
          </w:p>
          <w:p w14:paraId="2056C44A" w14:textId="77777777" w:rsidR="009151C6" w:rsidRDefault="009151C6" w:rsidP="00D60208">
            <w:r>
              <w:t>He, him, his</w:t>
            </w:r>
          </w:p>
          <w:p w14:paraId="2F1A9CAF" w14:textId="77777777" w:rsidR="009151C6" w:rsidRDefault="009151C6" w:rsidP="00D60208">
            <w:r>
              <w:t>It, its</w:t>
            </w:r>
          </w:p>
          <w:p w14:paraId="7265F3E1" w14:textId="018A31CC" w:rsidR="009151C6" w:rsidRDefault="009151C6" w:rsidP="00D60208">
            <w:r>
              <w:t>One, one’s</w:t>
            </w:r>
          </w:p>
        </w:tc>
        <w:tc>
          <w:tcPr>
            <w:tcW w:w="2520" w:type="dxa"/>
          </w:tcPr>
          <w:p w14:paraId="4C49F0A1" w14:textId="6492A4F8" w:rsidR="009151C6" w:rsidRDefault="009151C6" w:rsidP="00D60208">
            <w:r>
              <w:lastRenderedPageBreak/>
              <w:t>They, them, their(s)</w:t>
            </w:r>
          </w:p>
        </w:tc>
      </w:tr>
    </w:tbl>
    <w:p w14:paraId="29C4FF36" w14:textId="00D2DE77" w:rsidR="009151C6" w:rsidRDefault="009151C6" w:rsidP="009151C6"/>
    <w:p w14:paraId="34AD2FC2" w14:textId="0A52D19F" w:rsidR="009151C6" w:rsidRDefault="009151C6" w:rsidP="009151C6">
      <w:r w:rsidRPr="00FF7A09">
        <w:rPr>
          <w:u w:val="single"/>
        </w:rPr>
        <w:t>The Importance of Consistency</w:t>
      </w:r>
      <w:r>
        <w:t xml:space="preserve">: Whichever of the three POVs you decide to use, you want to make sure to maintain consistency throughout your writing. </w:t>
      </w:r>
      <w:r w:rsidR="00FF7A09">
        <w:t>Avoid switching between points of view since this can cause confusion for your reader and interrupt the flow in your writing.</w:t>
      </w:r>
    </w:p>
    <w:p w14:paraId="264081A7" w14:textId="04CCCF79" w:rsidR="00916FE7" w:rsidRDefault="00916FE7" w:rsidP="00275F22">
      <w:pPr>
        <w:jc w:val="center"/>
      </w:pPr>
      <w:r>
        <w:t>For example…</w:t>
      </w:r>
    </w:p>
    <w:p w14:paraId="404009DB" w14:textId="30D0EE6B" w:rsidR="00916FE7" w:rsidRDefault="00916FE7" w:rsidP="009151C6">
      <w:r w:rsidRPr="3ABC0CEA">
        <w:rPr>
          <w:u w:val="single"/>
        </w:rPr>
        <w:t>Inconsistent:</w:t>
      </w:r>
      <w:r>
        <w:t xml:space="preserve"> In order for </w:t>
      </w:r>
      <w:r w:rsidRPr="3ABC0CEA">
        <w:rPr>
          <w:b/>
          <w:bCs/>
        </w:rPr>
        <w:t>one</w:t>
      </w:r>
      <w:r>
        <w:t xml:space="preserve"> to understand the character’s internal struggle, </w:t>
      </w:r>
      <w:r w:rsidR="29E6C2B9" w:rsidRPr="3ABC0CEA">
        <w:rPr>
          <w:b/>
          <w:bCs/>
        </w:rPr>
        <w:t>we</w:t>
      </w:r>
      <w:r w:rsidRPr="3ABC0CEA">
        <w:rPr>
          <w:b/>
          <w:bCs/>
        </w:rPr>
        <w:t xml:space="preserve"> </w:t>
      </w:r>
      <w:r>
        <w:t xml:space="preserve">need to reread the passage. (Third person &amp; </w:t>
      </w:r>
      <w:r w:rsidR="35FC79FE">
        <w:t>First</w:t>
      </w:r>
      <w:r>
        <w:t xml:space="preserve"> person)</w:t>
      </w:r>
    </w:p>
    <w:p w14:paraId="0630BC30" w14:textId="20F93A26" w:rsidR="00916FE7" w:rsidRDefault="00916FE7" w:rsidP="009151C6">
      <w:r w:rsidRPr="3ABC0CEA">
        <w:rPr>
          <w:u w:val="single"/>
        </w:rPr>
        <w:t>Consistent:</w:t>
      </w:r>
      <w:r>
        <w:t xml:space="preserve"> In order for </w:t>
      </w:r>
      <w:r w:rsidR="10E4CB10" w:rsidRPr="3ABC0CEA">
        <w:rPr>
          <w:b/>
          <w:bCs/>
        </w:rPr>
        <w:t>us</w:t>
      </w:r>
      <w:r w:rsidRPr="3ABC0CEA">
        <w:rPr>
          <w:b/>
          <w:bCs/>
        </w:rPr>
        <w:t xml:space="preserve"> </w:t>
      </w:r>
      <w:r>
        <w:t xml:space="preserve">to understand the character’s internal struggle, </w:t>
      </w:r>
      <w:r w:rsidR="5EA67B39" w:rsidRPr="3ABC0CEA">
        <w:rPr>
          <w:b/>
          <w:bCs/>
        </w:rPr>
        <w:t>we</w:t>
      </w:r>
      <w:r>
        <w:t xml:space="preserve"> need to reread the passage. (</w:t>
      </w:r>
      <w:r w:rsidR="17CD4B23">
        <w:t>First</w:t>
      </w:r>
      <w:r>
        <w:t xml:space="preserve"> Person)</w:t>
      </w:r>
    </w:p>
    <w:p w14:paraId="4FBFAB2D" w14:textId="3038AAF0" w:rsidR="002235FD" w:rsidRPr="00725EF1" w:rsidRDefault="002235FD" w:rsidP="00EC53B8">
      <w:pPr>
        <w:pStyle w:val="Heading2"/>
      </w:pPr>
      <w:r w:rsidRPr="00725EF1">
        <w:t xml:space="preserve">Understanding </w:t>
      </w:r>
      <w:r w:rsidR="00FF7A09">
        <w:t>First</w:t>
      </w:r>
      <w:r w:rsidR="00D4270D" w:rsidRPr="00725EF1">
        <w:t xml:space="preserve"> Person Usage</w:t>
      </w:r>
    </w:p>
    <w:p w14:paraId="5A77B36A" w14:textId="4D747CC6" w:rsidR="00EF0FB6" w:rsidRDefault="00EF0FB6" w:rsidP="0017261F">
      <w:pPr>
        <w:spacing w:after="240"/>
      </w:pPr>
      <w:r>
        <w:t xml:space="preserve">Writers use the first person POV when writing stories/narratives or examples about personal experiences from your own life. Personal narrative essays or personal statements are often the most appropriate assignments to use first person POV. </w:t>
      </w:r>
    </w:p>
    <w:p w14:paraId="3015D6A8" w14:textId="681B2673" w:rsidR="00EF0FB6" w:rsidRDefault="00275F22" w:rsidP="00275F22">
      <w:pPr>
        <w:pStyle w:val="Heading2"/>
      </w:pPr>
      <w:r w:rsidRPr="00725EF1">
        <w:t xml:space="preserve">Understanding </w:t>
      </w:r>
      <w:r>
        <w:t>Second</w:t>
      </w:r>
      <w:r w:rsidRPr="00725EF1">
        <w:t xml:space="preserve"> Person Usage</w:t>
      </w:r>
    </w:p>
    <w:p w14:paraId="5195BB6C" w14:textId="2AF0BFE0" w:rsidR="006E615A" w:rsidRDefault="00D4270D" w:rsidP="0017261F">
      <w:pPr>
        <w:spacing w:after="240"/>
      </w:pPr>
      <w:r w:rsidRPr="00725EF1">
        <w:t>Writers use the second person to offer instructions or directly address the reader</w:t>
      </w:r>
      <w:r w:rsidR="006E615A">
        <w:t>. This method works well when writing a process analysis paper or when giving advice or explaining how to do something.</w:t>
      </w:r>
    </w:p>
    <w:tbl>
      <w:tblPr>
        <w:tblStyle w:val="TableGrid"/>
        <w:tblW w:w="0" w:type="auto"/>
        <w:tblLook w:val="04A0" w:firstRow="1" w:lastRow="0" w:firstColumn="1" w:lastColumn="0" w:noHBand="0" w:noVBand="1"/>
        <w:tblDescription w:val="Inappropriate use of second person"/>
      </w:tblPr>
      <w:tblGrid>
        <w:gridCol w:w="5035"/>
        <w:gridCol w:w="5035"/>
      </w:tblGrid>
      <w:tr w:rsidR="00674F91" w:rsidRPr="00674F91" w14:paraId="55919D53" w14:textId="77777777" w:rsidTr="59C8F3DC">
        <w:trPr>
          <w:tblHeader/>
        </w:trPr>
        <w:tc>
          <w:tcPr>
            <w:tcW w:w="5035" w:type="dxa"/>
            <w:shd w:val="clear" w:color="auto" w:fill="D9D9D9" w:themeFill="background1" w:themeFillShade="D9"/>
          </w:tcPr>
          <w:p w14:paraId="0E41F552" w14:textId="235AA818" w:rsidR="00674F91" w:rsidRPr="00674F91" w:rsidRDefault="00F17275" w:rsidP="00EC53B8">
            <w:pPr>
              <w:rPr>
                <w:rStyle w:val="Strong"/>
              </w:rPr>
            </w:pPr>
            <w:r>
              <w:rPr>
                <w:rStyle w:val="Strong"/>
              </w:rPr>
              <w:t>Unclear</w:t>
            </w:r>
            <w:r w:rsidR="006E615A">
              <w:rPr>
                <w:rStyle w:val="Strong"/>
              </w:rPr>
              <w:t xml:space="preserve"> us</w:t>
            </w:r>
            <w:r>
              <w:rPr>
                <w:rStyle w:val="Strong"/>
              </w:rPr>
              <w:t>age</w:t>
            </w:r>
            <w:r w:rsidR="006E615A">
              <w:rPr>
                <w:rStyle w:val="Strong"/>
              </w:rPr>
              <w:t xml:space="preserve"> of “you”</w:t>
            </w:r>
          </w:p>
        </w:tc>
        <w:tc>
          <w:tcPr>
            <w:tcW w:w="5035" w:type="dxa"/>
            <w:shd w:val="clear" w:color="auto" w:fill="D9D9D9" w:themeFill="background1" w:themeFillShade="D9"/>
          </w:tcPr>
          <w:p w14:paraId="136CF221" w14:textId="0992B7E8" w:rsidR="00674F91" w:rsidRPr="00674F91" w:rsidRDefault="006E615A" w:rsidP="00EC53B8">
            <w:pPr>
              <w:rPr>
                <w:rStyle w:val="Strong"/>
              </w:rPr>
            </w:pPr>
            <w:r>
              <w:rPr>
                <w:rStyle w:val="Strong"/>
              </w:rPr>
              <w:t>Revised usage (replacing “you”)</w:t>
            </w:r>
          </w:p>
        </w:tc>
      </w:tr>
      <w:tr w:rsidR="00674F91" w14:paraId="6F54F66F" w14:textId="77777777" w:rsidTr="59C8F3DC">
        <w:tc>
          <w:tcPr>
            <w:tcW w:w="5035" w:type="dxa"/>
          </w:tcPr>
          <w:p w14:paraId="53038052" w14:textId="01DDB7F6" w:rsidR="00674F91" w:rsidRDefault="006E615A" w:rsidP="00EC53B8">
            <w:r>
              <w:t xml:space="preserve">The U.S. education system suffers when </w:t>
            </w:r>
            <w:r w:rsidRPr="59C8F3DC">
              <w:rPr>
                <w:b/>
                <w:bCs/>
              </w:rPr>
              <w:t>you</w:t>
            </w:r>
            <w:r>
              <w:t xml:space="preserve"> allow for overcrowded classrooms and underpaid teachers.</w:t>
            </w:r>
          </w:p>
          <w:p w14:paraId="4E4D61FA" w14:textId="5F14F352" w:rsidR="006E615A" w:rsidRDefault="006E615A" w:rsidP="00EC53B8">
            <w:r>
              <w:t>(Are you, the reader, allowing this to happen?)</w:t>
            </w:r>
          </w:p>
        </w:tc>
        <w:tc>
          <w:tcPr>
            <w:tcW w:w="5035" w:type="dxa"/>
          </w:tcPr>
          <w:p w14:paraId="55868E24" w14:textId="77777777" w:rsidR="00674F91" w:rsidRDefault="006E615A" w:rsidP="00EC53B8">
            <w:r>
              <w:t xml:space="preserve">The U.S. education system suffers when </w:t>
            </w:r>
            <w:r w:rsidRPr="59C8F3DC">
              <w:rPr>
                <w:b/>
                <w:bCs/>
              </w:rPr>
              <w:t>government legislators</w:t>
            </w:r>
            <w:r>
              <w:t xml:space="preserve"> allow for overcrowded classrooms and underpaid teachers.</w:t>
            </w:r>
          </w:p>
          <w:p w14:paraId="09B49215" w14:textId="466CAD44" w:rsidR="006E615A" w:rsidRDefault="006E615A" w:rsidP="00EC53B8">
            <w:r>
              <w:t>(Recognizes who is allowing this)</w:t>
            </w:r>
          </w:p>
        </w:tc>
      </w:tr>
      <w:tr w:rsidR="00674F91" w14:paraId="1A6C9772" w14:textId="77777777" w:rsidTr="59C8F3DC">
        <w:tc>
          <w:tcPr>
            <w:tcW w:w="5035" w:type="dxa"/>
          </w:tcPr>
          <w:p w14:paraId="7CD54196" w14:textId="77777777" w:rsidR="00674F91" w:rsidRDefault="006E615A" w:rsidP="00EC53B8">
            <w:r>
              <w:t xml:space="preserve">In many states, </w:t>
            </w:r>
            <w:r w:rsidRPr="59C8F3DC">
              <w:rPr>
                <w:b/>
                <w:bCs/>
              </w:rPr>
              <w:t>you</w:t>
            </w:r>
            <w:r>
              <w:t xml:space="preserve"> have prisons with few rehabilitation programs.</w:t>
            </w:r>
          </w:p>
          <w:p w14:paraId="297EF31E" w14:textId="6F857AC0" w:rsidR="006E615A" w:rsidRDefault="006E615A" w:rsidP="00EC53B8">
            <w:r>
              <w:t>(Do you, the reader, have prisons?)</w:t>
            </w:r>
          </w:p>
        </w:tc>
        <w:tc>
          <w:tcPr>
            <w:tcW w:w="5035" w:type="dxa"/>
          </w:tcPr>
          <w:p w14:paraId="0BB8EE5E" w14:textId="77777777" w:rsidR="00674F91" w:rsidRDefault="006E615A" w:rsidP="00EC53B8">
            <w:r>
              <w:t xml:space="preserve">In many states, </w:t>
            </w:r>
            <w:r w:rsidRPr="59C8F3DC">
              <w:rPr>
                <w:b/>
                <w:bCs/>
              </w:rPr>
              <w:t xml:space="preserve">prisons </w:t>
            </w:r>
            <w:r>
              <w:t>have few rehabilitation programs.</w:t>
            </w:r>
          </w:p>
          <w:p w14:paraId="064183DE" w14:textId="1A6A796B" w:rsidR="006E615A" w:rsidRDefault="006E615A" w:rsidP="00EC53B8">
            <w:r>
              <w:t>(Recognizes the true subject of the sentence)</w:t>
            </w:r>
          </w:p>
        </w:tc>
      </w:tr>
    </w:tbl>
    <w:p w14:paraId="52FAA1F1" w14:textId="25112DC5" w:rsidR="00CF2F44" w:rsidRPr="00725EF1" w:rsidRDefault="006E615A" w:rsidP="0017261F">
      <w:pPr>
        <w:spacing w:before="240"/>
      </w:pPr>
      <w:r w:rsidRPr="3ABC0CEA">
        <w:rPr>
          <w:b/>
          <w:bCs/>
        </w:rPr>
        <w:t>Note:</w:t>
      </w:r>
      <w:r>
        <w:t xml:space="preserve"> Second person can somet</w:t>
      </w:r>
      <w:r w:rsidR="5DBE2799">
        <w:t>imes</w:t>
      </w:r>
      <w:r>
        <w:t xml:space="preserve"> be too casual for formal or academic writing. It can also alienate the reader if they do not identify with the ideas/content. </w:t>
      </w:r>
      <w:r w:rsidR="00CF2F44">
        <w:t xml:space="preserve">In some disciplines like </w:t>
      </w:r>
      <w:r w:rsidR="000A048F">
        <w:t xml:space="preserve">administrative justice or nursing, </w:t>
      </w:r>
      <w:r w:rsidR="00CF2F44">
        <w:t xml:space="preserve">it is appropriate to use second person; </w:t>
      </w:r>
      <w:r w:rsidR="00D93D47">
        <w:t xml:space="preserve">in addition, it may be appropriate to use second person when providing directions. It is important to note, </w:t>
      </w:r>
      <w:r w:rsidR="00CF2F44">
        <w:t xml:space="preserve">however, </w:t>
      </w:r>
      <w:r w:rsidR="00D93D47">
        <w:t xml:space="preserve">that </w:t>
      </w:r>
      <w:r w:rsidR="00CF2F44">
        <w:t xml:space="preserve">many disciplines like English and humanities courses require writers </w:t>
      </w:r>
      <w:r w:rsidR="5F250529">
        <w:t xml:space="preserve">to </w:t>
      </w:r>
      <w:r w:rsidR="00CF2F44">
        <w:t xml:space="preserve">avoid second person. </w:t>
      </w:r>
    </w:p>
    <w:p w14:paraId="69312ABC" w14:textId="204BA559" w:rsidR="05379152" w:rsidRDefault="05379152" w:rsidP="3ABC0CEA">
      <w:pPr>
        <w:pStyle w:val="Heading2"/>
      </w:pPr>
      <w:r>
        <w:lastRenderedPageBreak/>
        <w:t>Understanding Third Person Usage</w:t>
      </w:r>
    </w:p>
    <w:p w14:paraId="17B3D00A" w14:textId="0B590F66" w:rsidR="05379152" w:rsidRDefault="05379152" w:rsidP="3ABC0CEA">
      <w:pPr>
        <w:spacing w:before="240"/>
      </w:pPr>
      <w:r>
        <w:t xml:space="preserve">Writers use third person POV when referring to or identifying </w:t>
      </w:r>
      <w:r w:rsidR="2AF12205">
        <w:t>people by proper noun (</w:t>
      </w:r>
      <w:r w:rsidR="44BAC12D">
        <w:t>someone’s name</w:t>
      </w:r>
      <w:r w:rsidR="2AF12205">
        <w:t>) or noun (such as</w:t>
      </w:r>
      <w:r w:rsidR="4F7F570F">
        <w:t xml:space="preserve"> referring to</w:t>
      </w:r>
      <w:r w:rsidR="2AF12205">
        <w:t xml:space="preserve"> teachers, students, doctors,</w:t>
      </w:r>
      <w:r w:rsidR="787304FA">
        <w:t xml:space="preserve"> </w:t>
      </w:r>
      <w:r w:rsidR="01E75DD4">
        <w:t>employees</w:t>
      </w:r>
      <w:r w:rsidR="7CF90FFA">
        <w:t xml:space="preserve">, </w:t>
      </w:r>
      <w:proofErr w:type="spellStart"/>
      <w:r w:rsidR="7CF90FFA">
        <w:t>etc</w:t>
      </w:r>
      <w:proofErr w:type="spellEnd"/>
      <w:r w:rsidR="01E75DD4">
        <w:t>).</w:t>
      </w:r>
      <w:r w:rsidR="29893BFC">
        <w:t xml:space="preserve"> Third person also uses the pronouns</w:t>
      </w:r>
      <w:r w:rsidR="29893BFC" w:rsidRPr="3ABC0CEA">
        <w:rPr>
          <w:i/>
          <w:iCs/>
        </w:rPr>
        <w:t xml:space="preserve"> they</w:t>
      </w:r>
      <w:r w:rsidR="29893BFC">
        <w:t xml:space="preserve">, </w:t>
      </w:r>
      <w:r w:rsidR="29893BFC" w:rsidRPr="3ABC0CEA">
        <w:rPr>
          <w:i/>
          <w:iCs/>
        </w:rPr>
        <w:t>she</w:t>
      </w:r>
      <w:r w:rsidR="29893BFC">
        <w:t xml:space="preserve">, and </w:t>
      </w:r>
      <w:r w:rsidR="29893BFC" w:rsidRPr="3ABC0CEA">
        <w:rPr>
          <w:i/>
          <w:iCs/>
        </w:rPr>
        <w:t>he</w:t>
      </w:r>
      <w:r w:rsidR="29893BFC">
        <w:t>, and it use</w:t>
      </w:r>
      <w:r w:rsidR="035FA65F">
        <w:t>s</w:t>
      </w:r>
      <w:r w:rsidR="29893BFC">
        <w:t xml:space="preserve"> the broader </w:t>
      </w:r>
      <w:r w:rsidR="29893BFC" w:rsidRPr="3ABC0CEA">
        <w:rPr>
          <w:i/>
          <w:iCs/>
        </w:rPr>
        <w:t>one</w:t>
      </w:r>
      <w:r w:rsidR="29893BFC">
        <w:t xml:space="preserve">, </w:t>
      </w:r>
      <w:r w:rsidR="29893BFC" w:rsidRPr="3ABC0CEA">
        <w:rPr>
          <w:i/>
          <w:iCs/>
        </w:rPr>
        <w:t>everyone</w:t>
      </w:r>
      <w:r w:rsidR="29893BFC">
        <w:t>, and</w:t>
      </w:r>
      <w:r w:rsidR="29893BFC" w:rsidRPr="3ABC0CEA">
        <w:rPr>
          <w:i/>
          <w:iCs/>
        </w:rPr>
        <w:t xml:space="preserve"> anyone</w:t>
      </w:r>
      <w:r w:rsidR="4713249C" w:rsidRPr="3ABC0CEA">
        <w:t xml:space="preserve">, and </w:t>
      </w:r>
      <w:r w:rsidR="4713249C" w:rsidRPr="3ABC0CEA">
        <w:rPr>
          <w:i/>
          <w:iCs/>
        </w:rPr>
        <w:t>it</w:t>
      </w:r>
      <w:r w:rsidR="29893BFC">
        <w:t xml:space="preserve">. </w:t>
      </w:r>
      <w:r w:rsidR="150E0383">
        <w:t>Usually, formal/academic writing uses third person POV.</w:t>
      </w:r>
      <w:r w:rsidR="3DD1E90C">
        <w:t xml:space="preserve"> The following paragraph uses various third person nouns and pronouns:</w:t>
      </w:r>
    </w:p>
    <w:p w14:paraId="2FBC601E" w14:textId="1440AB65" w:rsidR="5EF5F6CB" w:rsidRDefault="2A5B6735" w:rsidP="0430F327">
      <w:pPr>
        <w:spacing w:before="240"/>
      </w:pPr>
      <w:r>
        <w:t xml:space="preserve">The school </w:t>
      </w:r>
      <w:r w:rsidRPr="0430F327">
        <w:rPr>
          <w:b/>
          <w:bCs/>
        </w:rPr>
        <w:t>counselors</w:t>
      </w:r>
      <w:r>
        <w:t xml:space="preserve"> decided to put together an achievement ceremony for the graduating class. </w:t>
      </w:r>
      <w:r w:rsidR="03B60C14" w:rsidRPr="0430F327">
        <w:rPr>
          <w:b/>
          <w:bCs/>
        </w:rPr>
        <w:t>Everyone</w:t>
      </w:r>
      <w:r w:rsidR="03B60C14">
        <w:t xml:space="preserve"> from different departments on campus were invited to attend, and the college </w:t>
      </w:r>
      <w:r w:rsidR="03B60C14" w:rsidRPr="0430F327">
        <w:rPr>
          <w:b/>
          <w:bCs/>
        </w:rPr>
        <w:t>president</w:t>
      </w:r>
      <w:r w:rsidR="03B60C14">
        <w:t xml:space="preserve"> was set to make a speech congratulating those who were being honored. </w:t>
      </w:r>
      <w:r w:rsidR="5F74B7BB">
        <w:t xml:space="preserve">Students were nominated by their instructors, and some </w:t>
      </w:r>
      <w:r w:rsidR="0587A7A1" w:rsidRPr="0430F327">
        <w:rPr>
          <w:b/>
          <w:bCs/>
        </w:rPr>
        <w:t>students</w:t>
      </w:r>
      <w:r w:rsidR="0587A7A1">
        <w:t xml:space="preserve"> </w:t>
      </w:r>
      <w:r w:rsidR="5F74B7BB">
        <w:t>were asked to g</w:t>
      </w:r>
      <w:r w:rsidR="65DB4E1F">
        <w:t>ive an impromptu speech upon receiving</w:t>
      </w:r>
      <w:r w:rsidR="65DB4E1F" w:rsidRPr="0430F327">
        <w:rPr>
          <w:b/>
          <w:bCs/>
        </w:rPr>
        <w:t xml:space="preserve"> their</w:t>
      </w:r>
      <w:r w:rsidR="65DB4E1F">
        <w:t xml:space="preserve"> award. </w:t>
      </w:r>
      <w:r w:rsidR="65DB4E1F" w:rsidRPr="0430F327">
        <w:rPr>
          <w:b/>
          <w:bCs/>
        </w:rPr>
        <w:t>One</w:t>
      </w:r>
      <w:r w:rsidR="65DB4E1F">
        <w:t xml:space="preserve"> declined</w:t>
      </w:r>
      <w:r w:rsidR="39072B9B">
        <w:t xml:space="preserve"> because </w:t>
      </w:r>
      <w:r w:rsidR="39072B9B" w:rsidRPr="0430F327">
        <w:rPr>
          <w:b/>
          <w:bCs/>
        </w:rPr>
        <w:t>she</w:t>
      </w:r>
      <w:r w:rsidR="39072B9B">
        <w:t xml:space="preserve"> gets nervous speaking in front of large crowds, but </w:t>
      </w:r>
      <w:r w:rsidR="14FCD0EC" w:rsidRPr="0430F327">
        <w:rPr>
          <w:b/>
          <w:bCs/>
        </w:rPr>
        <w:t>everyone</w:t>
      </w:r>
      <w:r w:rsidR="14FCD0EC">
        <w:t xml:space="preserve"> in the crowd applauded</w:t>
      </w:r>
      <w:r w:rsidR="14FCD0EC" w:rsidRPr="0430F327">
        <w:rPr>
          <w:b/>
          <w:bCs/>
        </w:rPr>
        <w:t xml:space="preserve"> her</w:t>
      </w:r>
      <w:r w:rsidR="14FCD0EC">
        <w:t xml:space="preserve"> anyway. It was a wonderful day for celebration and the </w:t>
      </w:r>
      <w:r w:rsidR="14FCD0EC" w:rsidRPr="0430F327">
        <w:rPr>
          <w:b/>
          <w:bCs/>
        </w:rPr>
        <w:t>counselors</w:t>
      </w:r>
      <w:r w:rsidR="14FCD0EC">
        <w:t xml:space="preserve"> felt proud to see </w:t>
      </w:r>
      <w:r w:rsidR="14FCD0EC" w:rsidRPr="0430F327">
        <w:rPr>
          <w:b/>
          <w:bCs/>
        </w:rPr>
        <w:t>students</w:t>
      </w:r>
      <w:r w:rsidR="14FCD0EC">
        <w:t xml:space="preserve"> receiving recognition for </w:t>
      </w:r>
      <w:r w:rsidR="14FCD0EC" w:rsidRPr="0430F327">
        <w:rPr>
          <w:b/>
          <w:bCs/>
        </w:rPr>
        <w:t>their</w:t>
      </w:r>
      <w:r w:rsidR="14FCD0EC">
        <w:t xml:space="preserve"> accomplishments.</w:t>
      </w:r>
    </w:p>
    <w:p w14:paraId="7399A582" w14:textId="32814E1B" w:rsidR="61EDEC5F" w:rsidRDefault="61EDEC5F" w:rsidP="3ABC0CEA">
      <w:pPr>
        <w:pStyle w:val="Heading2"/>
      </w:pPr>
      <w:r>
        <w:t xml:space="preserve">Third Person Pronouns: Gender-Fair Use of Language and Singular “They” </w:t>
      </w:r>
    </w:p>
    <w:p w14:paraId="0330A221" w14:textId="219213FA" w:rsidR="739C4983" w:rsidRDefault="739C4983" w:rsidP="3ABC0CEA">
      <w:pPr>
        <w:spacing w:before="240"/>
      </w:pPr>
      <w:r>
        <w:t xml:space="preserve">In the past, if you wanted to refer to an unnamed person, you would use the masculine pronoun: </w:t>
      </w:r>
      <w:r w:rsidRPr="0430F327">
        <w:rPr>
          <w:i/>
          <w:iCs/>
        </w:rPr>
        <w:t>If a person is strong, he will stand up for himself</w:t>
      </w:r>
      <w:r>
        <w:t>. Today, you should avoid the automatic or assumed use of the masculine pronoun because it is considered sexis</w:t>
      </w:r>
      <w:r w:rsidR="6A10B4D8">
        <w:t xml:space="preserve">t language. Also, avoid perpetuating gender stereotypes by assigning a gendered pronoun: </w:t>
      </w:r>
      <w:r w:rsidR="6A10B4D8" w:rsidRPr="0430F327">
        <w:rPr>
          <w:i/>
          <w:iCs/>
        </w:rPr>
        <w:t>A doctor should listen to his patients. A nurse should listen to her patients.</w:t>
      </w:r>
      <w:r w:rsidR="6A10B4D8">
        <w:t xml:space="preserve"> These examples make as</w:t>
      </w:r>
      <w:r w:rsidR="38A7C519">
        <w:t>sumptions that doctors are male</w:t>
      </w:r>
      <w:r w:rsidR="7FD5A58B">
        <w:t>,</w:t>
      </w:r>
      <w:r w:rsidR="38A7C519">
        <w:t xml:space="preserve"> and nurses are female, which is an outdated and</w:t>
      </w:r>
      <w:r w:rsidR="6BD8AB16">
        <w:t xml:space="preserve"> </w:t>
      </w:r>
      <w:r w:rsidR="38A7C519">
        <w:t>sexist stereotype.</w:t>
      </w:r>
    </w:p>
    <w:p w14:paraId="74012970" w14:textId="0B2BFBFB" w:rsidR="42794050" w:rsidRDefault="42794050" w:rsidP="0430F327">
      <w:pPr>
        <w:spacing w:before="240"/>
        <w:rPr>
          <w:b/>
          <w:bCs/>
          <w:i/>
          <w:iCs/>
          <w:sz w:val="24"/>
          <w:szCs w:val="24"/>
        </w:rPr>
      </w:pPr>
      <w:r w:rsidRPr="0430F327">
        <w:rPr>
          <w:b/>
          <w:bCs/>
          <w:i/>
          <w:iCs/>
          <w:sz w:val="24"/>
          <w:szCs w:val="24"/>
        </w:rPr>
        <w:t>How do I use singular “they”?</w:t>
      </w:r>
    </w:p>
    <w:p w14:paraId="5322444F" w14:textId="64899B8E" w:rsidR="42794050" w:rsidRDefault="42794050" w:rsidP="0430F327">
      <w:pPr>
        <w:spacing w:before="240"/>
      </w:pPr>
      <w:r>
        <w:t>Singular</w:t>
      </w:r>
      <w:r w:rsidRPr="0430F327">
        <w:rPr>
          <w:b/>
          <w:bCs/>
        </w:rPr>
        <w:t xml:space="preserve"> </w:t>
      </w:r>
      <w:r w:rsidRPr="0430F327">
        <w:rPr>
          <w:b/>
          <w:bCs/>
          <w:i/>
          <w:iCs/>
        </w:rPr>
        <w:t>they</w:t>
      </w:r>
      <w:r>
        <w:t xml:space="preserve"> has two uses: specific and generic (“Pronouns”).</w:t>
      </w:r>
    </w:p>
    <w:p w14:paraId="352E75F0" w14:textId="16493208" w:rsidR="42794050" w:rsidRDefault="42794050" w:rsidP="0430F327">
      <w:pPr>
        <w:spacing w:before="240"/>
      </w:pPr>
      <w:r w:rsidRPr="0430F327">
        <w:rPr>
          <w:u w:val="single"/>
        </w:rPr>
        <w:t>Specific Use:</w:t>
      </w:r>
      <w:r>
        <w:t xml:space="preserve"> The MLA advises writers to always follow the personal pronouns of individuals they write about. Therefore, if a person’s </w:t>
      </w:r>
      <w:proofErr w:type="spellStart"/>
      <w:r>
        <w:t>pronound</w:t>
      </w:r>
      <w:proofErr w:type="spellEnd"/>
      <w:r>
        <w:t xml:space="preserve"> is they, they following sentence is correct:</w:t>
      </w:r>
    </w:p>
    <w:p w14:paraId="30A09E51" w14:textId="08676805" w:rsidR="42794050" w:rsidRDefault="42794050" w:rsidP="0430F327">
      <w:pPr>
        <w:spacing w:before="240"/>
      </w:pPr>
      <w:r>
        <w:t xml:space="preserve">Jules is writing </w:t>
      </w:r>
      <w:r w:rsidRPr="0430F327">
        <w:rPr>
          <w:b/>
          <w:bCs/>
          <w:i/>
          <w:iCs/>
        </w:rPr>
        <w:t>their</w:t>
      </w:r>
      <w:r>
        <w:t xml:space="preserve"> research paper on Jane Austen’s Persuasion.</w:t>
      </w:r>
    </w:p>
    <w:p w14:paraId="0BDA9B2D" w14:textId="66820036" w:rsidR="42794050" w:rsidRDefault="42794050" w:rsidP="0430F327">
      <w:pPr>
        <w:spacing w:before="240"/>
      </w:pPr>
      <w:r>
        <w:t xml:space="preserve">The use of singular </w:t>
      </w:r>
      <w:r w:rsidRPr="0430F327">
        <w:rPr>
          <w:i/>
          <w:iCs/>
        </w:rPr>
        <w:t>they</w:t>
      </w:r>
      <w:r>
        <w:t xml:space="preserve"> is widely accepted. In September 2019, Merriam-Webster even added a new definition to the entry for they in its online dictionary, stating that they can refer to a “single person who</w:t>
      </w:r>
      <w:r w:rsidR="4CD53CA2">
        <w:t>se gender identity is nonbinary” (“They,” def. 3d).</w:t>
      </w:r>
    </w:p>
    <w:p w14:paraId="37DA56B4" w14:textId="2F5F404A" w:rsidR="58704ECB" w:rsidRDefault="58704ECB" w:rsidP="0430F327">
      <w:pPr>
        <w:spacing w:before="240"/>
      </w:pPr>
      <w:r w:rsidRPr="0430F327">
        <w:rPr>
          <w:u w:val="single"/>
        </w:rPr>
        <w:t>Generic Use:</w:t>
      </w:r>
      <w:r>
        <w:t xml:space="preserve"> </w:t>
      </w:r>
      <w:r w:rsidRPr="0430F327">
        <w:rPr>
          <w:i/>
          <w:iCs/>
        </w:rPr>
        <w:t>They</w:t>
      </w:r>
      <w:r>
        <w:t xml:space="preserve"> is also used “as a generic third-person singular pronoun to refer to a person whose gender is unknown or irrelevant to the context,” as the seventh edition of the Publication Manual of</w:t>
      </w:r>
      <w:r w:rsidR="253CF3DD">
        <w:t xml:space="preserve"> the American Psychological Association attests (120). This use of singular</w:t>
      </w:r>
      <w:r w:rsidR="253CF3DD" w:rsidRPr="0430F327">
        <w:rPr>
          <w:i/>
          <w:iCs/>
        </w:rPr>
        <w:t xml:space="preserve"> they</w:t>
      </w:r>
      <w:r w:rsidR="253CF3DD">
        <w:t>, until very recently discouraged in academic writing and other formal contexts, allows writers to omit gendered pronouns from a sentence like the following:</w:t>
      </w:r>
    </w:p>
    <w:p w14:paraId="6476C2DF" w14:textId="2952A353" w:rsidR="1B9BF5BA" w:rsidRDefault="1B9BF5BA" w:rsidP="0430F327">
      <w:pPr>
        <w:spacing w:before="240"/>
      </w:pPr>
      <w:r>
        <w:t xml:space="preserve">Example: Each taxpayer must file </w:t>
      </w:r>
      <w:r w:rsidRPr="0430F327">
        <w:rPr>
          <w:b/>
          <w:bCs/>
        </w:rPr>
        <w:t>his or her</w:t>
      </w:r>
      <w:r>
        <w:t xml:space="preserve"> tax return before April 15</w:t>
      </w:r>
      <w:r w:rsidRPr="0430F327">
        <w:rPr>
          <w:vertAlign w:val="superscript"/>
        </w:rPr>
        <w:t>th</w:t>
      </w:r>
      <w:r>
        <w:t>.</w:t>
      </w:r>
    </w:p>
    <w:p w14:paraId="719EF36A" w14:textId="12B24B21" w:rsidR="1B9BF5BA" w:rsidRDefault="1B9BF5BA" w:rsidP="0430F327">
      <w:pPr>
        <w:spacing w:before="240"/>
        <w:ind w:firstLine="720"/>
      </w:pPr>
      <w:r>
        <w:lastRenderedPageBreak/>
        <w:t xml:space="preserve">Instead, writers may substitute his or her for singular </w:t>
      </w:r>
      <w:r w:rsidRPr="0430F327">
        <w:rPr>
          <w:i/>
          <w:iCs/>
        </w:rPr>
        <w:t>they</w:t>
      </w:r>
      <w:r>
        <w:t>:</w:t>
      </w:r>
      <w:r w:rsidR="12949331">
        <w:t xml:space="preserve">                                                            </w:t>
      </w:r>
      <w:r>
        <w:tab/>
      </w:r>
      <w:r>
        <w:tab/>
      </w:r>
      <w:r w:rsidR="78CD909B">
        <w:t xml:space="preserve">   </w:t>
      </w:r>
      <w:r>
        <w:t>Each</w:t>
      </w:r>
      <w:r w:rsidR="3F8B1B3E">
        <w:t xml:space="preserve"> taxpayer must file</w:t>
      </w:r>
      <w:r w:rsidR="3F8B1B3E" w:rsidRPr="0430F327">
        <w:rPr>
          <w:b/>
          <w:bCs/>
        </w:rPr>
        <w:t xml:space="preserve"> their</w:t>
      </w:r>
      <w:r w:rsidR="3F8B1B3E">
        <w:t xml:space="preserve"> tax return before April 15</w:t>
      </w:r>
      <w:r w:rsidR="3F8B1B3E" w:rsidRPr="0430F327">
        <w:rPr>
          <w:vertAlign w:val="superscript"/>
        </w:rPr>
        <w:t>th</w:t>
      </w:r>
      <w:r w:rsidR="3F8B1B3E">
        <w:t>.</w:t>
      </w:r>
    </w:p>
    <w:p w14:paraId="2FFD8974" w14:textId="4B463FA3" w:rsidR="163E4B5F" w:rsidRDefault="163E4B5F" w:rsidP="49A991FC">
      <w:pPr>
        <w:pStyle w:val="Heading2"/>
      </w:pPr>
      <w:r>
        <w:t xml:space="preserve">Correcting </w:t>
      </w:r>
      <w:r w:rsidR="20F5198F">
        <w:t>First</w:t>
      </w:r>
      <w:r>
        <w:t xml:space="preserve"> person into </w:t>
      </w:r>
      <w:r w:rsidR="64A585C3">
        <w:t>Third</w:t>
      </w:r>
      <w:r>
        <w:t xml:space="preserve"> person</w:t>
      </w:r>
    </w:p>
    <w:p w14:paraId="3E4D31BE" w14:textId="5847F4D0" w:rsidR="163E4B5F" w:rsidRDefault="163E4B5F" w:rsidP="49A991FC">
      <w:r>
        <w:t xml:space="preserve">Sometimes writing in </w:t>
      </w:r>
      <w:r w:rsidR="7146ABEE">
        <w:t>first</w:t>
      </w:r>
      <w:r>
        <w:t xml:space="preserve"> person can help us get our opinions/ideas/beliefs/</w:t>
      </w:r>
      <w:r w:rsidR="0E705B75">
        <w:t>etc.</w:t>
      </w:r>
      <w:r>
        <w:t xml:space="preserve"> out onto paper.</w:t>
      </w:r>
      <w:r w:rsidR="10339646">
        <w:t xml:space="preserve"> However, if your instructor or writing assignment is strictly asking you to only write in </w:t>
      </w:r>
      <w:r w:rsidR="3C1DBF73">
        <w:t>third</w:t>
      </w:r>
      <w:r w:rsidR="10339646">
        <w:t xml:space="preserve"> person, here </w:t>
      </w:r>
      <w:r w:rsidR="5F08FF5D">
        <w:t>are</w:t>
      </w:r>
      <w:r w:rsidR="10339646">
        <w:t xml:space="preserve"> </w:t>
      </w:r>
      <w:r w:rsidR="25EE9888">
        <w:t xml:space="preserve">some </w:t>
      </w:r>
      <w:r w:rsidR="382C7BC3">
        <w:t>way</w:t>
      </w:r>
      <w:r w:rsidR="66C1AA34">
        <w:t>s</w:t>
      </w:r>
      <w:r w:rsidR="10339646">
        <w:t xml:space="preserve"> to correct and change your writing from </w:t>
      </w:r>
      <w:r w:rsidR="4BC286A9">
        <w:t>first</w:t>
      </w:r>
      <w:r w:rsidR="10339646">
        <w:t xml:space="preserve"> person </w:t>
      </w:r>
      <w:r w:rsidR="0265EF94">
        <w:t>POV</w:t>
      </w:r>
      <w:r w:rsidR="10339646">
        <w:t xml:space="preserve"> into </w:t>
      </w:r>
      <w:r w:rsidR="3E97B850">
        <w:t>third</w:t>
      </w:r>
      <w:r w:rsidR="10339646">
        <w:t xml:space="preserve"> person </w:t>
      </w:r>
      <w:r w:rsidR="05AC7B1C">
        <w:t>POV</w:t>
      </w:r>
      <w:r w:rsidR="10339646">
        <w:t>.</w:t>
      </w:r>
    </w:p>
    <w:p w14:paraId="62767687" w14:textId="7591DA87" w:rsidR="10339646" w:rsidRDefault="10339646" w:rsidP="49A991FC">
      <w:pPr>
        <w:pStyle w:val="ListParagraph"/>
        <w:numPr>
          <w:ilvl w:val="0"/>
          <w:numId w:val="5"/>
        </w:numPr>
      </w:pPr>
      <w:r w:rsidRPr="49A991FC">
        <w:rPr>
          <w:b/>
          <w:bCs/>
        </w:rPr>
        <w:t>First person</w:t>
      </w:r>
      <w:r>
        <w:t>:</w:t>
      </w:r>
      <w:r w:rsidRPr="49A991FC">
        <w:rPr>
          <w:u w:val="single"/>
        </w:rPr>
        <w:t xml:space="preserve"> I think</w:t>
      </w:r>
      <w:r>
        <w:t xml:space="preserve"> tutoring is important because it allows students a chance to work on their writing skills t</w:t>
      </w:r>
      <w:r w:rsidR="722E0561">
        <w:t>hrough a one-on-one interaction.</w:t>
      </w:r>
    </w:p>
    <w:p w14:paraId="02CFD3E9" w14:textId="42BD8823" w:rsidR="722E0561" w:rsidRDefault="722E0561" w:rsidP="49A991FC">
      <w:pPr>
        <w:rPr>
          <w:u w:val="single"/>
        </w:rPr>
      </w:pPr>
      <w:r w:rsidRPr="49A991FC">
        <w:rPr>
          <w:u w:val="single"/>
        </w:rPr>
        <w:t xml:space="preserve">Remove the “I think” from the previous sentence, and now you have a sentence written in third </w:t>
      </w:r>
      <w:r>
        <w:tab/>
      </w:r>
      <w:r w:rsidRPr="49A991FC">
        <w:rPr>
          <w:u w:val="single"/>
        </w:rPr>
        <w:t>person.</w:t>
      </w:r>
      <w:r w:rsidR="02358C43" w:rsidRPr="49A991FC">
        <w:rPr>
          <w:u w:val="single"/>
        </w:rPr>
        <w:t xml:space="preserve"> It is still your opinion, but now you have changed the POV.</w:t>
      </w:r>
    </w:p>
    <w:p w14:paraId="5C0975D9" w14:textId="5ADD21FA" w:rsidR="0CF9E10A" w:rsidRDefault="0CF9E10A" w:rsidP="49A991FC">
      <w:pPr>
        <w:pStyle w:val="ListParagraph"/>
        <w:numPr>
          <w:ilvl w:val="0"/>
          <w:numId w:val="4"/>
        </w:numPr>
      </w:pPr>
      <w:r w:rsidRPr="49A991FC">
        <w:rPr>
          <w:b/>
          <w:bCs/>
        </w:rPr>
        <w:t xml:space="preserve">Revised for </w:t>
      </w:r>
      <w:r w:rsidR="722E0561" w:rsidRPr="49A991FC">
        <w:rPr>
          <w:b/>
          <w:bCs/>
        </w:rPr>
        <w:t>Third person</w:t>
      </w:r>
      <w:r w:rsidR="722E0561">
        <w:t xml:space="preserve">: Tutoring is important because it allows students a chance to work on </w:t>
      </w:r>
      <w:r w:rsidR="077B8351">
        <w:t>their</w:t>
      </w:r>
      <w:r w:rsidR="722E0561">
        <w:t xml:space="preserve"> writing skills through a one-on-one interaction.</w:t>
      </w:r>
    </w:p>
    <w:p w14:paraId="73102888" w14:textId="322DF55C" w:rsidR="3EDFA418" w:rsidRDefault="3EDFA418" w:rsidP="49A991FC">
      <w:r w:rsidRPr="49A991FC">
        <w:t>Here is an example when using the first person “we”:</w:t>
      </w:r>
    </w:p>
    <w:p w14:paraId="6DBBFB73" w14:textId="0099079F" w:rsidR="628304A8" w:rsidRDefault="628304A8" w:rsidP="49A991FC">
      <w:pPr>
        <w:pStyle w:val="ListParagraph"/>
        <w:numPr>
          <w:ilvl w:val="0"/>
          <w:numId w:val="4"/>
        </w:numPr>
      </w:pPr>
      <w:r w:rsidRPr="49A991FC">
        <w:rPr>
          <w:b/>
          <w:bCs/>
        </w:rPr>
        <w:t>First person</w:t>
      </w:r>
      <w:r>
        <w:t xml:space="preserve">: As a society, </w:t>
      </w:r>
      <w:r w:rsidRPr="49A991FC">
        <w:rPr>
          <w:u w:val="single"/>
        </w:rPr>
        <w:t>we</w:t>
      </w:r>
      <w:r>
        <w:t xml:space="preserve"> need to have more compassion and understanding for others.</w:t>
      </w:r>
    </w:p>
    <w:p w14:paraId="2978CB8C" w14:textId="70E09E5A" w:rsidR="628304A8" w:rsidRDefault="0C83B98D" w:rsidP="49A991FC">
      <w:pPr>
        <w:rPr>
          <w:u w:val="single"/>
        </w:rPr>
      </w:pPr>
      <w:r w:rsidRPr="49A991FC">
        <w:rPr>
          <w:u w:val="single"/>
        </w:rPr>
        <w:t xml:space="preserve">Change “we” to something more general, like “people” since you are talking about a general </w:t>
      </w:r>
      <w:r w:rsidR="628304A8">
        <w:tab/>
      </w:r>
      <w:r w:rsidRPr="49A991FC">
        <w:rPr>
          <w:u w:val="single"/>
        </w:rPr>
        <w:t>topic like society.</w:t>
      </w:r>
    </w:p>
    <w:p w14:paraId="14E1750A" w14:textId="3B7DCE74" w:rsidR="628304A8" w:rsidRDefault="628304A8" w:rsidP="49A991FC">
      <w:pPr>
        <w:pStyle w:val="ListParagraph"/>
        <w:numPr>
          <w:ilvl w:val="0"/>
          <w:numId w:val="3"/>
        </w:numPr>
      </w:pPr>
      <w:r w:rsidRPr="49A991FC">
        <w:rPr>
          <w:b/>
          <w:bCs/>
        </w:rPr>
        <w:t>Revised for Third person</w:t>
      </w:r>
      <w:r>
        <w:t xml:space="preserve">: </w:t>
      </w:r>
      <w:r w:rsidR="510B0300" w:rsidRPr="49A991FC">
        <w:rPr>
          <w:u w:val="single"/>
        </w:rPr>
        <w:t>People</w:t>
      </w:r>
      <w:r w:rsidR="510B0300">
        <w:t xml:space="preserve"> need to have more compassion and understanding for others</w:t>
      </w:r>
      <w:r>
        <w:t>.</w:t>
      </w:r>
    </w:p>
    <w:p w14:paraId="203AA7C2" w14:textId="756B675C" w:rsidR="49A991FC" w:rsidRDefault="49A991FC" w:rsidP="49A991FC"/>
    <w:p w14:paraId="213253C5" w14:textId="5B2F1D97" w:rsidR="163E4B5F" w:rsidRDefault="163E4B5F" w:rsidP="49A991FC">
      <w:pPr>
        <w:pStyle w:val="Heading2"/>
      </w:pPr>
      <w:r>
        <w:t xml:space="preserve">Correcting </w:t>
      </w:r>
      <w:r w:rsidR="0F37C0ED">
        <w:t>Second</w:t>
      </w:r>
      <w:r>
        <w:t xml:space="preserve"> person into </w:t>
      </w:r>
      <w:r w:rsidR="1B919C4F">
        <w:t>Third</w:t>
      </w:r>
      <w:r>
        <w:t xml:space="preserve"> person</w:t>
      </w:r>
    </w:p>
    <w:p w14:paraId="37BE5DE9" w14:textId="3AF6E6DD" w:rsidR="1B0D186A" w:rsidRDefault="1B0D186A" w:rsidP="49A991FC">
      <w:pPr>
        <w:spacing w:after="240"/>
      </w:pPr>
      <w:r>
        <w:t>Besides writing in first person, it can also feel natural to write in second person POV</w:t>
      </w:r>
      <w:r w:rsidR="163E4B5F">
        <w:t>.</w:t>
      </w:r>
      <w:r w:rsidR="6F943452">
        <w:t xml:space="preserve"> However, if your instructor or writing assignment is strictly asking you to only write in third person, here are some ways to correct and change your writing from second person POV into third person POV.</w:t>
      </w:r>
    </w:p>
    <w:p w14:paraId="3DB3922E" w14:textId="2D1CC891" w:rsidR="6F943452" w:rsidRDefault="6F943452" w:rsidP="49A991FC">
      <w:pPr>
        <w:pStyle w:val="ListParagraph"/>
        <w:numPr>
          <w:ilvl w:val="0"/>
          <w:numId w:val="1"/>
        </w:numPr>
        <w:spacing w:after="240"/>
      </w:pPr>
      <w:r w:rsidRPr="49A991FC">
        <w:rPr>
          <w:b/>
          <w:bCs/>
        </w:rPr>
        <w:t>Second person</w:t>
      </w:r>
      <w:r>
        <w:t xml:space="preserve">: If </w:t>
      </w:r>
      <w:r w:rsidRPr="49A991FC">
        <w:rPr>
          <w:u w:val="single"/>
        </w:rPr>
        <w:t>you</w:t>
      </w:r>
      <w:r>
        <w:t xml:space="preserve"> still disagree with this fact, then </w:t>
      </w:r>
      <w:r w:rsidRPr="49A991FC">
        <w:rPr>
          <w:u w:val="single"/>
        </w:rPr>
        <w:t>you</w:t>
      </w:r>
      <w:r>
        <w:t xml:space="preserve"> might need</w:t>
      </w:r>
      <w:r w:rsidR="055A8A8A">
        <w:t xml:space="preserve"> to do more research.</w:t>
      </w:r>
    </w:p>
    <w:p w14:paraId="25E0B5A7" w14:textId="057B71B7" w:rsidR="700A2D5A" w:rsidRDefault="700A2D5A" w:rsidP="49A991FC">
      <w:pPr>
        <w:spacing w:after="240"/>
      </w:pPr>
      <w:r w:rsidRPr="49A991FC">
        <w:rPr>
          <w:u w:val="single"/>
        </w:rPr>
        <w:t>Replace the pronoun “you” with a more general third pe</w:t>
      </w:r>
      <w:r w:rsidR="6A27C918" w:rsidRPr="49A991FC">
        <w:rPr>
          <w:u w:val="single"/>
        </w:rPr>
        <w:t>rson pronoun.</w:t>
      </w:r>
    </w:p>
    <w:p w14:paraId="773EEFE8" w14:textId="17C87DFE" w:rsidR="055A8A8A" w:rsidRDefault="055A8A8A" w:rsidP="49A991FC">
      <w:pPr>
        <w:pStyle w:val="ListParagraph"/>
        <w:numPr>
          <w:ilvl w:val="0"/>
          <w:numId w:val="1"/>
        </w:numPr>
        <w:spacing w:after="240"/>
      </w:pPr>
      <w:r w:rsidRPr="0430F327">
        <w:rPr>
          <w:b/>
          <w:bCs/>
        </w:rPr>
        <w:t>Third person</w:t>
      </w:r>
      <w:r>
        <w:t xml:space="preserve">: </w:t>
      </w:r>
      <w:r w:rsidRPr="0430F327">
        <w:rPr>
          <w:u w:val="single"/>
        </w:rPr>
        <w:t>Someone</w:t>
      </w:r>
      <w:r>
        <w:t xml:space="preserve"> who still disagrees with this fact might need to do more research.</w:t>
      </w:r>
    </w:p>
    <w:p w14:paraId="253F33E6" w14:textId="3E0FCF27" w:rsidR="0430F327" w:rsidRDefault="0430F327" w:rsidP="0430F327">
      <w:pPr>
        <w:spacing w:after="240"/>
      </w:pPr>
    </w:p>
    <w:p w14:paraId="545BF3C7" w14:textId="56AE7B06" w:rsidR="2E1D92B5" w:rsidRDefault="2E1D92B5" w:rsidP="0430F327">
      <w:pPr>
        <w:spacing w:after="240"/>
      </w:pPr>
      <w:r w:rsidRPr="0430F327">
        <w:t>References:</w:t>
      </w:r>
    </w:p>
    <w:p w14:paraId="53FCFC79" w14:textId="6D7F7173" w:rsidR="2E1D92B5" w:rsidRDefault="2E1D92B5" w:rsidP="0430F327">
      <w:pPr>
        <w:spacing w:after="240"/>
      </w:pPr>
      <w:r w:rsidRPr="0430F327">
        <w:t xml:space="preserve">-MLA Style Center: </w:t>
      </w:r>
      <w:hyperlink r:id="rId15">
        <w:r w:rsidRPr="0430F327">
          <w:rPr>
            <w:rStyle w:val="Hyperlink"/>
          </w:rPr>
          <w:t>https://style.mla.org/using-singular-they/</w:t>
        </w:r>
      </w:hyperlink>
    </w:p>
    <w:p w14:paraId="657ED92D" w14:textId="22AFAC1B" w:rsidR="1C4AE6D1" w:rsidRDefault="1C4AE6D1" w:rsidP="0430F327">
      <w:pPr>
        <w:spacing w:after="240"/>
      </w:pPr>
      <w:r w:rsidRPr="0430F327">
        <w:t>-St. Louis Community College Writing Center’s “Point of View in Academic Writing”</w:t>
      </w:r>
    </w:p>
    <w:p w14:paraId="731CA54E" w14:textId="77777777" w:rsidR="00F844BD" w:rsidRDefault="00F844BD" w:rsidP="00F268D9">
      <w:pPr>
        <w:pStyle w:val="Heading1"/>
      </w:pPr>
      <w:r>
        <w:lastRenderedPageBreak/>
        <w:t>Activities</w:t>
      </w:r>
    </w:p>
    <w:p w14:paraId="2CFEA7D5" w14:textId="77777777" w:rsidR="00491C1E" w:rsidRDefault="00C36E4E" w:rsidP="00F844BD">
      <w:r>
        <w:t xml:space="preserve">Check off </w:t>
      </w:r>
      <w:r w:rsidR="00491C1E" w:rsidRPr="00491C1E">
        <w:t>each box once you have completed the activity.</w:t>
      </w:r>
    </w:p>
    <w:p w14:paraId="40797204" w14:textId="77777777" w:rsidR="0067207A" w:rsidRPr="00491C1E" w:rsidRDefault="00000000" w:rsidP="0067207A">
      <w:pPr>
        <w:pStyle w:val="Heading2"/>
      </w:pPr>
      <w:sdt>
        <w:sdtPr>
          <w:rPr>
            <w:i w:val="0"/>
          </w:rPr>
          <w:id w:val="-2088377509"/>
          <w14:checkbox>
            <w14:checked w14:val="0"/>
            <w14:checkedState w14:val="2612" w14:font="MS Gothic"/>
            <w14:uncheckedState w14:val="2610" w14:font="MS Gothic"/>
          </w14:checkbox>
        </w:sdtPr>
        <w:sdtContent>
          <w:r w:rsidR="0067207A" w:rsidRPr="00ED4736">
            <w:rPr>
              <w:rFonts w:ascii="MS Gothic" w:eastAsia="MS Gothic" w:hAnsi="MS Gothic" w:hint="eastAsia"/>
              <w:i w:val="0"/>
            </w:rPr>
            <w:t>☐</w:t>
          </w:r>
        </w:sdtContent>
      </w:sdt>
      <w:r w:rsidR="0067207A">
        <w:t xml:space="preserve"> 1. Academic Writing Review</w:t>
      </w:r>
    </w:p>
    <w:p w14:paraId="0E17E2EA" w14:textId="77777777" w:rsidR="00CF2F44" w:rsidRDefault="00CF2F44" w:rsidP="0067207A">
      <w:pPr>
        <w:spacing w:after="0"/>
      </w:pPr>
      <w:r w:rsidRPr="00725EF1">
        <w:t>When is it appropriate to use second person? Why?</w:t>
      </w:r>
    </w:p>
    <w:p w14:paraId="4568EE38" w14:textId="77777777" w:rsidR="0067207A" w:rsidRDefault="0067207A" w:rsidP="0067207A">
      <w:pPr>
        <w:pBdr>
          <w:bottom w:val="single" w:sz="4" w:space="1" w:color="auto"/>
          <w:between w:val="single" w:sz="4" w:space="1" w:color="auto"/>
        </w:pBdr>
        <w:spacing w:line="360" w:lineRule="auto"/>
      </w:pPr>
    </w:p>
    <w:p w14:paraId="6587B18F" w14:textId="77777777" w:rsidR="0067207A" w:rsidRDefault="0067207A" w:rsidP="0067207A">
      <w:pPr>
        <w:pBdr>
          <w:bottom w:val="single" w:sz="4" w:space="1" w:color="auto"/>
          <w:between w:val="single" w:sz="4" w:space="1" w:color="auto"/>
        </w:pBdr>
        <w:spacing w:line="360" w:lineRule="auto"/>
      </w:pPr>
    </w:p>
    <w:p w14:paraId="21B3A546" w14:textId="2C21D9B3" w:rsidR="00A4455B" w:rsidRDefault="005E31D0" w:rsidP="0067207A">
      <w:pPr>
        <w:spacing w:before="240" w:after="0"/>
      </w:pPr>
      <w:r>
        <w:t>Wh</w:t>
      </w:r>
      <w:r w:rsidR="75319DEB">
        <w:t>at are the three POVs in Academic Writing</w:t>
      </w:r>
      <w:r>
        <w:t>? Why</w:t>
      </w:r>
      <w:r w:rsidR="1CB48A61">
        <w:t xml:space="preserve"> is it important to use consistency </w:t>
      </w:r>
      <w:r w:rsidR="46F4DCD1">
        <w:t>with</w:t>
      </w:r>
      <w:r w:rsidR="1CB48A61">
        <w:t xml:space="preserve"> point of view</w:t>
      </w:r>
      <w:r w:rsidR="318F162A">
        <w:t xml:space="preserve"> in academic writing</w:t>
      </w:r>
      <w:r>
        <w:t>?</w:t>
      </w:r>
    </w:p>
    <w:p w14:paraId="03D83E9B" w14:textId="77777777" w:rsidR="0067207A" w:rsidRDefault="0067207A" w:rsidP="0067207A">
      <w:pPr>
        <w:pBdr>
          <w:bottom w:val="single" w:sz="4" w:space="1" w:color="auto"/>
          <w:between w:val="single" w:sz="4" w:space="1" w:color="auto"/>
        </w:pBdr>
        <w:spacing w:line="360" w:lineRule="auto"/>
      </w:pPr>
    </w:p>
    <w:p w14:paraId="19E6816D" w14:textId="77777777" w:rsidR="0067207A" w:rsidRPr="00725EF1" w:rsidRDefault="0067207A" w:rsidP="0067207A">
      <w:pPr>
        <w:pBdr>
          <w:bottom w:val="single" w:sz="4" w:space="1" w:color="auto"/>
          <w:between w:val="single" w:sz="4" w:space="1" w:color="auto"/>
        </w:pBdr>
        <w:spacing w:line="360" w:lineRule="auto"/>
      </w:pPr>
    </w:p>
    <w:p w14:paraId="3AFFE028" w14:textId="77777777" w:rsidR="0067207A" w:rsidRDefault="00000000" w:rsidP="0067207A">
      <w:pPr>
        <w:pStyle w:val="Heading2"/>
      </w:pPr>
      <w:sdt>
        <w:sdtPr>
          <w:rPr>
            <w:i w:val="0"/>
          </w:rPr>
          <w:id w:val="-1878923973"/>
          <w14:checkbox>
            <w14:checked w14:val="0"/>
            <w14:checkedState w14:val="2612" w14:font="MS Gothic"/>
            <w14:uncheckedState w14:val="2610" w14:font="MS Gothic"/>
          </w14:checkbox>
        </w:sdtPr>
        <w:sdtContent>
          <w:r w:rsidR="0067207A" w:rsidRPr="00ED4736">
            <w:rPr>
              <w:rFonts w:ascii="MS Gothic" w:eastAsia="MS Gothic" w:hAnsi="MS Gothic" w:hint="eastAsia"/>
              <w:i w:val="0"/>
            </w:rPr>
            <w:t>☐</w:t>
          </w:r>
        </w:sdtContent>
      </w:sdt>
      <w:r w:rsidR="0067207A">
        <w:t xml:space="preserve"> 2. Paragraph Correction</w:t>
      </w:r>
    </w:p>
    <w:p w14:paraId="054722CB" w14:textId="3D0BA5A2" w:rsidR="00E74436" w:rsidRPr="00725EF1" w:rsidRDefault="00722AD0" w:rsidP="004C014A">
      <w:pPr>
        <w:spacing w:after="240"/>
      </w:pPr>
      <w:r>
        <w:t xml:space="preserve">Read the following </w:t>
      </w:r>
      <w:r w:rsidR="007240CB">
        <w:t xml:space="preserve">introductory </w:t>
      </w:r>
      <w:r>
        <w:t xml:space="preserve">paragraph </w:t>
      </w:r>
      <w:r w:rsidR="008203A8">
        <w:t>about benefits of mindful meditations for college students</w:t>
      </w:r>
      <w:r w:rsidR="007240CB">
        <w:t xml:space="preserve"> </w:t>
      </w:r>
      <w:r>
        <w:t>and on a separate sheet of paper rewrite it</w:t>
      </w:r>
      <w:r w:rsidR="001D058B">
        <w:t xml:space="preserve"> u</w:t>
      </w:r>
      <w:r w:rsidR="70B1F880">
        <w:t>sing correct Point of View (POV) usage, as mentioned above.</w:t>
      </w:r>
      <w:r w:rsidR="001D058B">
        <w:t xml:space="preserve"> </w:t>
      </w:r>
    </w:p>
    <w:p w14:paraId="731E94F3" w14:textId="735BD4E1" w:rsidR="00CB13F3" w:rsidRDefault="00CB13F3" w:rsidP="008B13AC">
      <w:pPr>
        <w:ind w:right="720" w:firstLine="720"/>
      </w:pPr>
      <w:r>
        <w:t xml:space="preserve">With all the stress that comes as a college student, </w:t>
      </w:r>
      <w:r w:rsidR="6ACF943E">
        <w:t>I</w:t>
      </w:r>
      <w:r>
        <w:t xml:space="preserve"> can</w:t>
      </w:r>
      <w:r w:rsidR="176B500E">
        <w:t>’t</w:t>
      </w:r>
      <w:r>
        <w:t xml:space="preserve"> help but become anxious at the thought of trying to manage all of your classes</w:t>
      </w:r>
      <w:r w:rsidR="007E38C3">
        <w:t xml:space="preserve"> </w:t>
      </w:r>
      <w:r>
        <w:t xml:space="preserve">and maintain your social life.  Fortunately for some of us, agonizing </w:t>
      </w:r>
      <w:bookmarkStart w:id="0" w:name="_Int_Kis72wUW"/>
      <w:r>
        <w:t>over due</w:t>
      </w:r>
      <w:bookmarkEnd w:id="0"/>
      <w:r>
        <w:t xml:space="preserve"> dates, essays, tests, and parking, and spending enough time with our friends, family</w:t>
      </w:r>
      <w:r w:rsidR="00DA08C6">
        <w:t xml:space="preserve">, </w:t>
      </w:r>
      <w:r>
        <w:t xml:space="preserve">and significant others </w:t>
      </w:r>
      <w:r w:rsidR="71E0762E">
        <w:t>won’t</w:t>
      </w:r>
      <w:r>
        <w:t xml:space="preserve"> overwhelm us once </w:t>
      </w:r>
      <w:r w:rsidR="20D4AF33">
        <w:t>August</w:t>
      </w:r>
      <w:r>
        <w:t xml:space="preserve"> rolls around with the help of our daily</w:t>
      </w:r>
      <w:r w:rsidR="00DA08C6">
        <w:t xml:space="preserve">, </w:t>
      </w:r>
      <w:r>
        <w:t xml:space="preserve">mindful meditations.  For </w:t>
      </w:r>
      <w:r w:rsidR="4DD590A2">
        <w:t>students</w:t>
      </w:r>
      <w:r>
        <w:t xml:space="preserve"> who do find </w:t>
      </w:r>
      <w:r w:rsidR="186430F0">
        <w:t>himself or herself</w:t>
      </w:r>
      <w:r>
        <w:t xml:space="preserve"> currently panicking over the start of a new semester, the time to start practicing mindful meditations is never too soon.  Keeping this in mind, I present to you a breakdown of some of the many benefits that can help alleviate stress and increase time management from applying mindful meditations.</w:t>
      </w:r>
    </w:p>
    <w:p w14:paraId="6A07D1F3" w14:textId="708A7684" w:rsidR="002B308E" w:rsidRPr="002B308E" w:rsidRDefault="002B308E" w:rsidP="002B308E">
      <w:pPr>
        <w:pStyle w:val="Heading2"/>
      </w:pPr>
      <w:r>
        <w:t xml:space="preserve">Choose 3a </w:t>
      </w:r>
      <w:r w:rsidR="08796B7A" w:rsidRPr="0430F327">
        <w:rPr>
          <w:u w:val="single"/>
        </w:rPr>
        <w:t xml:space="preserve">OR </w:t>
      </w:r>
      <w:r>
        <w:t>3b Below</w:t>
      </w:r>
    </w:p>
    <w:p w14:paraId="490E530F" w14:textId="77777777" w:rsidR="00F844BD" w:rsidRDefault="00000000" w:rsidP="00F844BD">
      <w:pPr>
        <w:pStyle w:val="Heading2"/>
      </w:pPr>
      <w:sdt>
        <w:sdtPr>
          <w:rPr>
            <w:i w:val="0"/>
          </w:rPr>
          <w:id w:val="947434922"/>
          <w14:checkbox>
            <w14:checked w14:val="0"/>
            <w14:checkedState w14:val="2612" w14:font="MS Gothic"/>
            <w14:uncheckedState w14:val="2610" w14:font="MS Gothic"/>
          </w14:checkbox>
        </w:sdtPr>
        <w:sdtContent>
          <w:r w:rsidR="00F844BD" w:rsidRPr="00ED4736">
            <w:rPr>
              <w:rFonts w:ascii="MS Gothic" w:eastAsia="MS Gothic" w:hAnsi="MS Gothic" w:hint="eastAsia"/>
              <w:i w:val="0"/>
            </w:rPr>
            <w:t>☐</w:t>
          </w:r>
        </w:sdtContent>
      </w:sdt>
      <w:r w:rsidR="00F844BD">
        <w:t xml:space="preserve"> 3a. Correct Your Own Writing</w:t>
      </w:r>
    </w:p>
    <w:p w14:paraId="459542FC" w14:textId="219393C5" w:rsidR="00E406FB" w:rsidRPr="00725EF1" w:rsidRDefault="00294143" w:rsidP="00F844BD">
      <w:r>
        <w:t>L</w:t>
      </w:r>
      <w:r w:rsidR="00E406FB">
        <w:t xml:space="preserve">ocate an essay you have </w:t>
      </w:r>
      <w:r w:rsidR="00D93190">
        <w:t xml:space="preserve">previously </w:t>
      </w:r>
      <w:r w:rsidR="00E406FB">
        <w:t xml:space="preserve">written </w:t>
      </w:r>
      <w:r w:rsidR="00AE348A">
        <w:t>or one you</w:t>
      </w:r>
      <w:r>
        <w:t xml:space="preserve"> </w:t>
      </w:r>
      <w:r w:rsidR="00AE348A">
        <w:t xml:space="preserve">are presently working on </w:t>
      </w:r>
      <w:r w:rsidR="00E74436">
        <w:t>and</w:t>
      </w:r>
      <w:r w:rsidR="00725EF1">
        <w:t xml:space="preserve"> </w:t>
      </w:r>
      <w:r w:rsidR="00D93190">
        <w:t xml:space="preserve">identify </w:t>
      </w:r>
      <w:r w:rsidR="00FD5411">
        <w:t xml:space="preserve">areas where you have used academic writing </w:t>
      </w:r>
      <w:r w:rsidR="21A49BD9">
        <w:t>conventions</w:t>
      </w:r>
      <w:r w:rsidR="6F70D3AF">
        <w:t>, such as point of view</w:t>
      </w:r>
      <w:r w:rsidR="00C21ED9">
        <w:t xml:space="preserve">. </w:t>
      </w:r>
      <w:r w:rsidR="00FD5411">
        <w:t>R</w:t>
      </w:r>
      <w:r w:rsidR="004A3444">
        <w:t>evise t</w:t>
      </w:r>
      <w:r w:rsidR="00FD5411">
        <w:t xml:space="preserve">hese areas </w:t>
      </w:r>
      <w:r w:rsidR="004A3444">
        <w:t>to</w:t>
      </w:r>
      <w:r w:rsidR="00725EF1">
        <w:t xml:space="preserve"> </w:t>
      </w:r>
      <w:r w:rsidR="00FD5411">
        <w:t xml:space="preserve">communicate in a </w:t>
      </w:r>
      <w:r w:rsidR="44154698">
        <w:t>clearer and more consistent style</w:t>
      </w:r>
      <w:r w:rsidR="00FD5411">
        <w:t>.</w:t>
      </w:r>
      <w:r w:rsidR="00C21ED9">
        <w:t xml:space="preserve"> </w:t>
      </w:r>
      <w:r w:rsidR="00D93190">
        <w:t>B</w:t>
      </w:r>
      <w:r w:rsidR="00E406FB">
        <w:t xml:space="preserve">ring </w:t>
      </w:r>
      <w:r w:rsidR="00F844BD">
        <w:t>your essay with the added</w:t>
      </w:r>
      <w:r w:rsidR="005B656F">
        <w:t xml:space="preserve"> </w:t>
      </w:r>
      <w:r w:rsidR="00AE348A">
        <w:t xml:space="preserve">revisions </w:t>
      </w:r>
      <w:r w:rsidR="00E406FB">
        <w:t xml:space="preserve">to the tutoring session. </w:t>
      </w:r>
    </w:p>
    <w:p w14:paraId="0A37A3E7" w14:textId="77777777" w:rsidR="00675881" w:rsidRPr="00F844BD" w:rsidRDefault="004A3444" w:rsidP="00F844BD">
      <w:pPr>
        <w:pStyle w:val="ListParagraph"/>
        <w:ind w:left="0"/>
        <w:rPr>
          <w:rStyle w:val="IntenseEmphasis"/>
        </w:rPr>
      </w:pPr>
      <w:r w:rsidRPr="00F844BD">
        <w:rPr>
          <w:rStyle w:val="IntenseEmphasis"/>
        </w:rPr>
        <w:t xml:space="preserve">If you do not have your own essay to work with, </w:t>
      </w:r>
      <w:r w:rsidR="00294143" w:rsidRPr="00F844BD">
        <w:rPr>
          <w:rStyle w:val="IntenseEmphasis"/>
        </w:rPr>
        <w:t>please complete the supplemental activity</w:t>
      </w:r>
      <w:r w:rsidR="00E74436" w:rsidRPr="00F844BD">
        <w:rPr>
          <w:rStyle w:val="IntenseEmphasis"/>
        </w:rPr>
        <w:t xml:space="preserve"> below (</w:t>
      </w:r>
      <w:r w:rsidR="000B7906" w:rsidRPr="00F844BD">
        <w:rPr>
          <w:rStyle w:val="IntenseEmphasis"/>
        </w:rPr>
        <w:t>3</w:t>
      </w:r>
      <w:r w:rsidR="00E74436" w:rsidRPr="00F844BD">
        <w:rPr>
          <w:rStyle w:val="IntenseEmphasis"/>
        </w:rPr>
        <w:t>b)</w:t>
      </w:r>
      <w:r w:rsidR="00294143" w:rsidRPr="00F844BD">
        <w:rPr>
          <w:rStyle w:val="IntenseEmphasis"/>
        </w:rPr>
        <w:t>.</w:t>
      </w:r>
    </w:p>
    <w:p w14:paraId="13978D0B" w14:textId="77777777" w:rsidR="00F844BD" w:rsidRDefault="00000000" w:rsidP="00F844BD">
      <w:pPr>
        <w:pStyle w:val="Heading2"/>
      </w:pPr>
      <w:sdt>
        <w:sdtPr>
          <w:rPr>
            <w:i w:val="0"/>
          </w:rPr>
          <w:id w:val="900873254"/>
          <w14:checkbox>
            <w14:checked w14:val="0"/>
            <w14:checkedState w14:val="2612" w14:font="MS Gothic"/>
            <w14:uncheckedState w14:val="2610" w14:font="MS Gothic"/>
          </w14:checkbox>
        </w:sdtPr>
        <w:sdtContent>
          <w:r w:rsidR="00F844BD" w:rsidRPr="00ED4736">
            <w:rPr>
              <w:rFonts w:ascii="MS Gothic" w:eastAsia="MS Gothic" w:hAnsi="MS Gothic" w:hint="eastAsia"/>
              <w:i w:val="0"/>
            </w:rPr>
            <w:t>☐</w:t>
          </w:r>
        </w:sdtContent>
      </w:sdt>
      <w:r w:rsidR="00F844BD">
        <w:t xml:space="preserve"> 3b. Sentence Correction</w:t>
      </w:r>
    </w:p>
    <w:p w14:paraId="380A9459" w14:textId="6E2126DE" w:rsidR="00E83C88" w:rsidRPr="00725EF1" w:rsidRDefault="00E74436" w:rsidP="00F844BD">
      <w:r>
        <w:t>Re</w:t>
      </w:r>
      <w:r w:rsidR="007240CB">
        <w:t xml:space="preserve">view the sentences below and identify the </w:t>
      </w:r>
      <w:r w:rsidR="1311264B">
        <w:t>inconsistencies in point of view (POV)</w:t>
      </w:r>
      <w:r w:rsidR="00C21ED9">
        <w:t xml:space="preserve">. </w:t>
      </w:r>
      <w:r w:rsidR="00EE4951">
        <w:t xml:space="preserve">Then </w:t>
      </w:r>
      <w:r w:rsidR="007240CB">
        <w:t xml:space="preserve">on a separate sheet of paper </w:t>
      </w:r>
      <w:r w:rsidR="00EE4951">
        <w:t>revise accordingly</w:t>
      </w:r>
      <w:r w:rsidR="35BE639D">
        <w:t xml:space="preserve"> so that each is consistent in its </w:t>
      </w:r>
      <w:r w:rsidR="3C4ADD3A">
        <w:t>POV</w:t>
      </w:r>
      <w:r w:rsidR="35BE639D">
        <w:t xml:space="preserve"> usage</w:t>
      </w:r>
      <w:r w:rsidR="00EE4951">
        <w:t xml:space="preserve">. Be prepared to tell your tutor both what you thought needed revision and why you revised it accordingly. </w:t>
      </w:r>
    </w:p>
    <w:p w14:paraId="08E9DA66" w14:textId="35C76CCF" w:rsidR="007240CB" w:rsidRPr="00F844BD" w:rsidRDefault="00E83C88" w:rsidP="00F844BD">
      <w:pPr>
        <w:pStyle w:val="ListNumber"/>
        <w:rPr>
          <w:rFonts w:eastAsia="Calibri"/>
        </w:rPr>
      </w:pPr>
      <w:r w:rsidRPr="6D1ADFA5">
        <w:rPr>
          <w:rFonts w:eastAsia="Calibri"/>
        </w:rPr>
        <w:t>As soon as you start to look carefully at</w:t>
      </w:r>
      <w:r w:rsidR="001758C8" w:rsidRPr="6D1ADFA5">
        <w:rPr>
          <w:rFonts w:eastAsia="Calibri"/>
        </w:rPr>
        <w:t xml:space="preserve"> the cost of college tuition,</w:t>
      </w:r>
      <w:r w:rsidRPr="6D1ADFA5">
        <w:rPr>
          <w:rFonts w:eastAsia="Calibri"/>
        </w:rPr>
        <w:t xml:space="preserve"> </w:t>
      </w:r>
      <w:r w:rsidR="43423DB9" w:rsidRPr="6D1ADFA5">
        <w:rPr>
          <w:rFonts w:eastAsia="Calibri"/>
        </w:rPr>
        <w:t>we can</w:t>
      </w:r>
      <w:r w:rsidRPr="6D1ADFA5">
        <w:rPr>
          <w:rFonts w:eastAsia="Calibri"/>
        </w:rPr>
        <w:t xml:space="preserve"> frequently find evidence of </w:t>
      </w:r>
      <w:r w:rsidR="001758C8" w:rsidRPr="6D1ADFA5">
        <w:rPr>
          <w:rFonts w:eastAsia="Calibri"/>
        </w:rPr>
        <w:t>unnecessary fees that college students</w:t>
      </w:r>
      <w:r w:rsidR="0030495D" w:rsidRPr="6D1ADFA5">
        <w:rPr>
          <w:rFonts w:eastAsia="Calibri"/>
        </w:rPr>
        <w:t xml:space="preserve"> </w:t>
      </w:r>
      <w:r w:rsidR="001758C8" w:rsidRPr="6D1ADFA5">
        <w:rPr>
          <w:rFonts w:eastAsia="Calibri"/>
        </w:rPr>
        <w:t>pay</w:t>
      </w:r>
      <w:r w:rsidRPr="6D1ADFA5">
        <w:rPr>
          <w:rFonts w:eastAsia="Calibri"/>
        </w:rPr>
        <w:t>.</w:t>
      </w:r>
    </w:p>
    <w:p w14:paraId="0E6C3A26" w14:textId="093246E4" w:rsidR="007240CB" w:rsidRPr="00F844BD" w:rsidRDefault="48A52B46" w:rsidP="00F844BD">
      <w:pPr>
        <w:pStyle w:val="ListNumber"/>
        <w:rPr>
          <w:rFonts w:eastAsia="Calibri"/>
        </w:rPr>
      </w:pPr>
      <w:r w:rsidRPr="6D1ADFA5">
        <w:rPr>
          <w:rFonts w:eastAsia="Calibri"/>
        </w:rPr>
        <w:t xml:space="preserve">In looking for her missing glasses, Allison also found her old phone charger, and </w:t>
      </w:r>
      <w:r w:rsidR="262D32B0" w:rsidRPr="6D1ADFA5">
        <w:rPr>
          <w:rFonts w:eastAsia="Calibri"/>
        </w:rPr>
        <w:t xml:space="preserve">she donated it to us to keep in the library since she no longer needed it. </w:t>
      </w:r>
    </w:p>
    <w:p w14:paraId="68FF7508" w14:textId="2408719C" w:rsidR="007240CB" w:rsidRPr="00F844BD" w:rsidRDefault="00E83C88" w:rsidP="00F844BD">
      <w:pPr>
        <w:pStyle w:val="ListNumber"/>
        <w:rPr>
          <w:rFonts w:eastAsia="Calibri"/>
        </w:rPr>
      </w:pPr>
      <w:r w:rsidRPr="6D1ADFA5">
        <w:rPr>
          <w:rFonts w:eastAsia="Calibri"/>
        </w:rPr>
        <w:t xml:space="preserve">I believe that without clear leadership from the United Nations, </w:t>
      </w:r>
      <w:r w:rsidR="61C20EF6" w:rsidRPr="6D1ADFA5">
        <w:rPr>
          <w:rFonts w:eastAsia="Calibri"/>
        </w:rPr>
        <w:t>one</w:t>
      </w:r>
      <w:r w:rsidRPr="6D1ADFA5">
        <w:rPr>
          <w:rFonts w:eastAsia="Calibri"/>
        </w:rPr>
        <w:t xml:space="preserve"> </w:t>
      </w:r>
      <w:r w:rsidR="594E5189" w:rsidRPr="6D1ADFA5">
        <w:rPr>
          <w:rFonts w:eastAsia="Calibri"/>
        </w:rPr>
        <w:t>is</w:t>
      </w:r>
      <w:r w:rsidRPr="6D1ADFA5">
        <w:rPr>
          <w:rFonts w:eastAsia="Calibri"/>
        </w:rPr>
        <w:t xml:space="preserve"> likely to find ourselves in a similar position next year.</w:t>
      </w:r>
    </w:p>
    <w:p w14:paraId="2B399AB6" w14:textId="77777777" w:rsidR="00E83C88" w:rsidRPr="00F844BD" w:rsidRDefault="00E83C88" w:rsidP="00F844BD">
      <w:pPr>
        <w:pStyle w:val="ListNumber"/>
        <w:rPr>
          <w:rFonts w:eastAsia="Calibri"/>
        </w:rPr>
      </w:pPr>
      <w:r w:rsidRPr="00F844BD">
        <w:rPr>
          <w:rFonts w:eastAsia="Calibri"/>
        </w:rPr>
        <w:t>Personally, I think that economic stability depends upon social cohesion.</w:t>
      </w:r>
    </w:p>
    <w:p w14:paraId="5BF0F3AF" w14:textId="3456E8C8" w:rsidR="007240CB" w:rsidRPr="00F844BD" w:rsidRDefault="007240CB" w:rsidP="00F844BD">
      <w:pPr>
        <w:pStyle w:val="ListNumber"/>
      </w:pPr>
      <w:r>
        <w:t>I</w:t>
      </w:r>
      <w:r w:rsidR="00725EF1">
        <w:t xml:space="preserve"> have worries about someone getting into my personal i</w:t>
      </w:r>
      <w:r>
        <w:t>n</w:t>
      </w:r>
      <w:r w:rsidR="00725EF1">
        <w:t xml:space="preserve">formation </w:t>
      </w:r>
      <w:r w:rsidR="001443DF">
        <w:t xml:space="preserve">while using the school </w:t>
      </w:r>
      <w:r w:rsidR="00725EF1">
        <w:t>servers</w:t>
      </w:r>
      <w:r>
        <w:t>.</w:t>
      </w:r>
    </w:p>
    <w:p w14:paraId="674FAEEF" w14:textId="7286A9EF" w:rsidR="7ACE8221" w:rsidRDefault="7ACE8221" w:rsidP="49A991FC">
      <w:pPr>
        <w:pStyle w:val="ListNumber"/>
        <w:numPr>
          <w:ilvl w:val="0"/>
          <w:numId w:val="0"/>
        </w:numPr>
        <w:rPr>
          <w:b/>
          <w:bCs/>
        </w:rPr>
      </w:pPr>
      <w:r w:rsidRPr="49A991FC">
        <w:rPr>
          <w:b/>
          <w:bCs/>
        </w:rPr>
        <w:t>Change the following first and second person POVs into third person.</w:t>
      </w:r>
    </w:p>
    <w:p w14:paraId="45C169EC" w14:textId="60E1297F" w:rsidR="007240CB" w:rsidRPr="00F844BD" w:rsidRDefault="7ACE8221" w:rsidP="00F844BD">
      <w:pPr>
        <w:pStyle w:val="ListNumber"/>
      </w:pPr>
      <w:r>
        <w:t>I believe that parking permits should be free for students who are paying tuition at the school they attend</w:t>
      </w:r>
      <w:r w:rsidR="007240CB">
        <w:t xml:space="preserve">. </w:t>
      </w:r>
    </w:p>
    <w:p w14:paraId="28096B69" w14:textId="759784A0" w:rsidR="007240CB" w:rsidRPr="00F844BD" w:rsidRDefault="248AA270" w:rsidP="00F844BD">
      <w:pPr>
        <w:pStyle w:val="ListNumber"/>
        <w:rPr>
          <w:rFonts w:eastAsia="Calibri"/>
        </w:rPr>
      </w:pPr>
      <w:r w:rsidRPr="49A991FC">
        <w:rPr>
          <w:rFonts w:eastAsia="Calibri"/>
        </w:rPr>
        <w:t>In order to succeed in college, you need to find a support system that you can rely on</w:t>
      </w:r>
      <w:r w:rsidR="007240CB" w:rsidRPr="49A991FC">
        <w:rPr>
          <w:rFonts w:eastAsia="Calibri"/>
        </w:rPr>
        <w:t>.</w:t>
      </w:r>
    </w:p>
    <w:p w14:paraId="0C6A6B79" w14:textId="46F8F489" w:rsidR="00016244" w:rsidRPr="00F844BD" w:rsidRDefault="45BC61F9" w:rsidP="00F844BD">
      <w:pPr>
        <w:pStyle w:val="ListNumber"/>
        <w:rPr>
          <w:rFonts w:eastAsia="Calibri"/>
        </w:rPr>
      </w:pPr>
      <w:r w:rsidRPr="49A991FC">
        <w:rPr>
          <w:rFonts w:eastAsia="Calibri"/>
        </w:rPr>
        <w:t xml:space="preserve">When looking </w:t>
      </w:r>
      <w:r w:rsidR="7678CEBF" w:rsidRPr="49A991FC">
        <w:rPr>
          <w:rFonts w:eastAsia="Calibri"/>
        </w:rPr>
        <w:t>through research on critical race theory, I have found that racism is considered to be systemic in various laws and rules rather than only based on individual prejudices</w:t>
      </w:r>
      <w:r w:rsidR="00016244" w:rsidRPr="49A991FC">
        <w:rPr>
          <w:rFonts w:eastAsia="Calibri"/>
        </w:rPr>
        <w:t>.</w:t>
      </w:r>
    </w:p>
    <w:p w14:paraId="69A9A9A4" w14:textId="5C4ED5B5" w:rsidR="000A2E25" w:rsidRDefault="7B58FCD6" w:rsidP="00F844BD">
      <w:pPr>
        <w:pStyle w:val="ListNumber"/>
        <w:rPr>
          <w:rFonts w:eastAsia="Calibri"/>
        </w:rPr>
      </w:pPr>
      <w:r w:rsidRPr="49A991FC">
        <w:rPr>
          <w:rFonts w:eastAsia="Calibri"/>
        </w:rPr>
        <w:t>I think Mt. SAC is a wonderful community college that really cares about its students.</w:t>
      </w:r>
    </w:p>
    <w:p w14:paraId="7DCF266A" w14:textId="72E403A5" w:rsidR="01BF933B" w:rsidRDefault="01BF933B" w:rsidP="49A991FC">
      <w:pPr>
        <w:pStyle w:val="ListNumber"/>
      </w:pPr>
      <w:r w:rsidRPr="49A991FC">
        <w:t>You might consider starting on your assignment earlier to avoid procrastination.</w:t>
      </w:r>
    </w:p>
    <w:p w14:paraId="6EDFA92E" w14:textId="18331936" w:rsidR="49A991FC" w:rsidRDefault="49A991FC" w:rsidP="49A991FC">
      <w:pPr>
        <w:pStyle w:val="ListNumber"/>
        <w:numPr>
          <w:ilvl w:val="0"/>
          <w:numId w:val="0"/>
        </w:numPr>
      </w:pPr>
    </w:p>
    <w:p w14:paraId="2CDDEA9F" w14:textId="77777777" w:rsidR="00F844BD" w:rsidRDefault="00000000" w:rsidP="00F844BD">
      <w:pPr>
        <w:pStyle w:val="Heading2"/>
      </w:pPr>
      <w:sdt>
        <w:sdtPr>
          <w:rPr>
            <w:i w:val="0"/>
          </w:rPr>
          <w:id w:val="436183792"/>
          <w14:checkbox>
            <w14:checked w14:val="0"/>
            <w14:checkedState w14:val="2612" w14:font="MS Gothic"/>
            <w14:uncheckedState w14:val="2610" w14:font="MS Gothic"/>
          </w14:checkbox>
        </w:sdtPr>
        <w:sdtContent>
          <w:r w:rsidR="00F844BD" w:rsidRPr="00ED4736">
            <w:rPr>
              <w:rFonts w:ascii="MS Gothic" w:eastAsia="MS Gothic" w:hAnsi="MS Gothic" w:hint="eastAsia"/>
              <w:i w:val="0"/>
            </w:rPr>
            <w:t>☐</w:t>
          </w:r>
        </w:sdtContent>
      </w:sdt>
      <w:r w:rsidR="00F844BD">
        <w:t xml:space="preserve"> 4. </w:t>
      </w:r>
      <w:r w:rsidR="00491C1E" w:rsidRPr="00491C1E">
        <w:t>Review</w:t>
      </w:r>
      <w:r w:rsidR="00F844BD">
        <w:t xml:space="preserve"> the DLA</w:t>
      </w:r>
    </w:p>
    <w:p w14:paraId="587E9AC5" w14:textId="5DB79EEA" w:rsidR="00F844BD" w:rsidRDefault="00CF1941" w:rsidP="00ED4736">
      <w:pPr>
        <w:spacing w:after="360"/>
        <w:sectPr w:rsidR="00F844BD" w:rsidSect="00674F91">
          <w:type w:val="continuous"/>
          <w:pgSz w:w="12240" w:h="15840"/>
          <w:pgMar w:top="1440" w:right="1080" w:bottom="1440" w:left="1080" w:header="720" w:footer="720" w:gutter="0"/>
          <w:cols w:space="720"/>
          <w:titlePg/>
          <w:docGrid w:linePitch="360"/>
        </w:sectPr>
      </w:pPr>
      <w:r>
        <w:t xml:space="preserve">Go to https://mtsac2.mywconline.com and use the </w:t>
      </w:r>
      <w:hyperlink r:id="rId16">
        <w:r w:rsidRPr="49A991FC">
          <w:rPr>
            <w:rStyle w:val="Hyperlink"/>
          </w:rPr>
          <w:t>Mt. SAC Writing Center Appointment System</w:t>
        </w:r>
      </w:hyperlink>
      <w:r>
        <w:t xml:space="preserve"> to make a DLA appointment</w:t>
      </w:r>
      <w:r w:rsidR="0F4EC6EE">
        <w:t xml:space="preserve"> </w:t>
      </w:r>
      <w:r>
        <w:t>in the Writing Center</w:t>
      </w:r>
      <w:r w:rsidR="00F844BD" w:rsidRPr="49A991FC">
        <w:rPr>
          <w:color w:val="000000" w:themeColor="text1"/>
        </w:rPr>
        <w:t xml:space="preserve">. </w:t>
      </w:r>
      <w:r w:rsidR="00491C1E">
        <w:t xml:space="preserve">During your session with a tutor, </w:t>
      </w:r>
      <w:r w:rsidR="00725EF1">
        <w:t xml:space="preserve">explain your understanding of the different </w:t>
      </w:r>
      <w:r w:rsidR="104E01EE">
        <w:t>POVs in writing</w:t>
      </w:r>
      <w:r w:rsidR="00725EF1">
        <w:t>. Consider the main concept you learned in this DLA. How will knowledge of these concepts affect your writing?</w:t>
      </w:r>
    </w:p>
    <w:p w14:paraId="7432C4B8" w14:textId="6C3AF816" w:rsidR="36D1B363" w:rsidRDefault="36D1B363" w:rsidP="49A991FC">
      <w:pPr>
        <w:spacing w:before="10"/>
      </w:pPr>
      <w:r w:rsidRPr="49A991FC">
        <w:rPr>
          <w:rFonts w:eastAsia="Segoe UI" w:cs="Segoe UI"/>
          <w:b/>
          <w:bCs/>
          <w:color w:val="000000" w:themeColor="text1"/>
        </w:rPr>
        <w:t>Sign-off procedure:</w:t>
      </w:r>
    </w:p>
    <w:p w14:paraId="183B325E" w14:textId="249D357E" w:rsidR="36D1B363" w:rsidRDefault="36D1B363" w:rsidP="49A991FC">
      <w:pPr>
        <w:pStyle w:val="ListParagraph"/>
        <w:numPr>
          <w:ilvl w:val="0"/>
          <w:numId w:val="2"/>
        </w:numPr>
        <w:spacing w:after="0"/>
        <w:rPr>
          <w:rFonts w:eastAsia="Segoe UI" w:cs="Segoe UI"/>
          <w:b/>
          <w:bCs/>
          <w:color w:val="000000" w:themeColor="text1"/>
        </w:rPr>
        <w:sectPr w:rsidR="36D1B363" w:rsidSect="00CF1941">
          <w:type w:val="continuous"/>
          <w:pgSz w:w="12240" w:h="15840"/>
          <w:pgMar w:top="1440" w:right="1080" w:bottom="1440" w:left="1080" w:header="720" w:footer="720" w:gutter="0"/>
          <w:cols w:num="2" w:space="288" w:equalWidth="0">
            <w:col w:w="6480" w:space="288"/>
            <w:col w:w="3312"/>
          </w:cols>
          <w:titlePg/>
          <w:docGrid w:linePitch="360"/>
        </w:sectPr>
      </w:pPr>
      <w:r w:rsidRPr="49A991FC">
        <w:rPr>
          <w:rFonts w:eastAsia="Segoe UI" w:cs="Segoe UI"/>
          <w:b/>
          <w:bCs/>
          <w:color w:val="000000" w:themeColor="text1"/>
        </w:rPr>
        <w:t xml:space="preserve">Attach TSR (Tutoring Session Response) to your DLA. There will be a check box that the tutor will select to </w:t>
      </w:r>
      <w:r w:rsidRPr="49A991FC">
        <w:rPr>
          <w:rFonts w:eastAsia="Segoe UI" w:cs="Segoe UI"/>
          <w:b/>
          <w:bCs/>
          <w:color w:val="000000" w:themeColor="text1"/>
        </w:rPr>
        <w:t>indicate that you have completed the DLA or that the DLA is still in-progress.</w:t>
      </w:r>
    </w:p>
    <w:p w14:paraId="2938F696" w14:textId="77777777" w:rsidR="00F844BD" w:rsidRPr="000D2E79" w:rsidRDefault="00F844BD" w:rsidP="009001EE">
      <w:pPr>
        <w:spacing w:before="2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7" w:history="1">
        <w:r w:rsidRPr="000D2E79">
          <w:rPr>
            <w:rStyle w:val="Hyperlink"/>
            <w:sz w:val="20"/>
          </w:rPr>
          <w:t>access@mtsac.edu</w:t>
        </w:r>
      </w:hyperlink>
      <w:r w:rsidRPr="000D2E79">
        <w:rPr>
          <w:rStyle w:val="Emphasis"/>
          <w:sz w:val="20"/>
        </w:rPr>
        <w:t>, (909) 274-4290.</w:t>
      </w:r>
    </w:p>
    <w:p w14:paraId="0958A359" w14:textId="0325D20D" w:rsidR="00F844BD" w:rsidRPr="00A72EFF" w:rsidRDefault="00F844BD" w:rsidP="0430F327">
      <w:pPr>
        <w:spacing w:after="0" w:line="480" w:lineRule="auto"/>
        <w:ind w:right="-180"/>
        <w:jc w:val="right"/>
        <w:rPr>
          <w:rStyle w:val="Emphasis"/>
          <w:sz w:val="20"/>
          <w:szCs w:val="20"/>
        </w:rPr>
      </w:pPr>
      <w:r w:rsidRPr="0430F327">
        <w:rPr>
          <w:rStyle w:val="Emphasis"/>
          <w:sz w:val="20"/>
          <w:szCs w:val="20"/>
        </w:rPr>
        <w:t xml:space="preserve">Revised </w:t>
      </w:r>
      <w:r w:rsidR="004810CD">
        <w:rPr>
          <w:rStyle w:val="Emphasis"/>
          <w:sz w:val="20"/>
          <w:szCs w:val="20"/>
        </w:rPr>
        <w:t>3</w:t>
      </w:r>
      <w:r w:rsidRPr="0430F327">
        <w:rPr>
          <w:rStyle w:val="Emphasis"/>
          <w:sz w:val="20"/>
          <w:szCs w:val="20"/>
        </w:rPr>
        <w:t>/</w:t>
      </w:r>
      <w:r w:rsidR="21F4F935" w:rsidRPr="0430F327">
        <w:rPr>
          <w:rStyle w:val="Emphasis"/>
          <w:sz w:val="20"/>
          <w:szCs w:val="20"/>
        </w:rPr>
        <w:t>1</w:t>
      </w:r>
      <w:r w:rsidR="004810CD">
        <w:rPr>
          <w:rStyle w:val="Emphasis"/>
          <w:sz w:val="20"/>
          <w:szCs w:val="20"/>
        </w:rPr>
        <w:t>4</w:t>
      </w:r>
      <w:r w:rsidRPr="0430F327">
        <w:rPr>
          <w:rStyle w:val="Emphasis"/>
          <w:sz w:val="20"/>
          <w:szCs w:val="20"/>
        </w:rPr>
        <w:t>/20</w:t>
      </w:r>
      <w:r w:rsidR="00E96289" w:rsidRPr="0430F327">
        <w:rPr>
          <w:rStyle w:val="Emphasis"/>
          <w:sz w:val="20"/>
          <w:szCs w:val="20"/>
        </w:rPr>
        <w:t>2</w:t>
      </w:r>
      <w:r w:rsidR="603E7403" w:rsidRPr="0430F327">
        <w:rPr>
          <w:rStyle w:val="Emphasis"/>
          <w:sz w:val="20"/>
          <w:szCs w:val="20"/>
        </w:rPr>
        <w:t>3</w:t>
      </w:r>
    </w:p>
    <w:sectPr w:rsidR="00F844BD" w:rsidRPr="00A72EFF" w:rsidSect="00674F91">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B45BB" w14:textId="77777777" w:rsidR="009912F5" w:rsidRDefault="009912F5">
      <w:r>
        <w:separator/>
      </w:r>
    </w:p>
  </w:endnote>
  <w:endnote w:type="continuationSeparator" w:id="0">
    <w:p w14:paraId="148705B7" w14:textId="77777777" w:rsidR="009912F5" w:rsidRDefault="009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0F56D50-ABBD-4998-9179-094981DA886E}"/>
  </w:font>
  <w:font w:name="Times New Roman">
    <w:panose1 w:val="02020603050405020304"/>
    <w:charset w:val="00"/>
    <w:family w:val="roman"/>
    <w:pitch w:val="variable"/>
    <w:sig w:usb0="E0002EFF" w:usb1="C000785B" w:usb2="00000009" w:usb3="00000000" w:csb0="000001FF" w:csb1="00000000"/>
    <w:embedRegular r:id="rId2" w:fontKey="{931BC6BF-1F34-4E0D-B202-AFD3EC016CF6}"/>
    <w:embedBold r:id="rId3" w:fontKey="{632E12E4-FE05-4FD5-861B-3C0263C313A7}"/>
    <w:embedItalic r:id="rId4" w:fontKey="{0B766D31-ECDC-4554-B444-85E516E29D82}"/>
    <w:embedBoldItalic r:id="rId5" w:fontKey="{F16ACDE0-AAF1-4C85-8389-AB47886F4AB3}"/>
  </w:font>
  <w:font w:name="Courier New">
    <w:panose1 w:val="02070309020205020404"/>
    <w:charset w:val="00"/>
    <w:family w:val="modern"/>
    <w:pitch w:val="fixed"/>
    <w:sig w:usb0="E0002EFF" w:usb1="C0007843" w:usb2="00000009" w:usb3="00000000" w:csb0="000001FF" w:csb1="00000000"/>
    <w:embedRegular r:id="rId6" w:fontKey="{77719DB3-7F8E-402D-B871-150667F55464}"/>
  </w:font>
  <w:font w:name="Wingdings">
    <w:panose1 w:val="05000000000000000000"/>
    <w:charset w:val="02"/>
    <w:family w:val="auto"/>
    <w:pitch w:val="variable"/>
    <w:sig w:usb0="00000000" w:usb1="10000000" w:usb2="00000000" w:usb3="00000000" w:csb0="80000000" w:csb1="00000000"/>
    <w:embedRegular r:id="rId7" w:fontKey="{2E915C6B-5950-4A3B-ABE0-4214549A4593}"/>
  </w:font>
  <w:font w:name="Calibri">
    <w:panose1 w:val="020F0502020204030204"/>
    <w:charset w:val="00"/>
    <w:family w:val="swiss"/>
    <w:pitch w:val="variable"/>
    <w:sig w:usb0="E4002EFF" w:usb1="C000247B" w:usb2="00000009" w:usb3="00000000" w:csb0="000001FF" w:csb1="00000000"/>
    <w:embedRegular r:id="rId8" w:fontKey="{B9A4482D-DE41-4D91-A3B6-951BEBBCB9DD}"/>
    <w:embedBold r:id="rId9" w:fontKey="{5D7F2653-5513-47AE-BC9D-D57C7FA1AAF4}"/>
  </w:font>
  <w:font w:name="Segoe UI">
    <w:panose1 w:val="020B0502040204020203"/>
    <w:charset w:val="00"/>
    <w:family w:val="swiss"/>
    <w:pitch w:val="variable"/>
    <w:sig w:usb0="E4002EFF" w:usb1="C000E47F" w:usb2="00000009" w:usb3="00000000" w:csb0="000001FF" w:csb1="00000000"/>
    <w:embedRegular r:id="rId10" w:fontKey="{72C36F04-87A3-4474-918F-100084E47CD6}"/>
    <w:embedBold r:id="rId11" w:fontKey="{37237F53-B3C2-451C-8B88-E15158D107AB}"/>
    <w:embedItalic r:id="rId12" w:fontKey="{EA2D5872-0F8E-4B59-9BF9-6F9A2AF739E5}"/>
    <w:embedBoldItalic r:id="rId13" w:fontKey="{C4B4DD3C-2207-4D96-8A88-B118953D0410}"/>
  </w:font>
  <w:font w:name="Tahoma">
    <w:panose1 w:val="020B0604030504040204"/>
    <w:charset w:val="00"/>
    <w:family w:val="swiss"/>
    <w:pitch w:val="variable"/>
    <w:sig w:usb0="E1002EFF" w:usb1="C000605B" w:usb2="00000029" w:usb3="00000000" w:csb0="000101FF" w:csb1="00000000"/>
    <w:embedRegular r:id="rId14" w:fontKey="{286D4496-3E48-42BB-A0F1-E4E2CCAEE970}"/>
  </w:font>
  <w:font w:name="Consolas">
    <w:panose1 w:val="020B0609020204030204"/>
    <w:charset w:val="00"/>
    <w:family w:val="modern"/>
    <w:pitch w:val="fixed"/>
    <w:sig w:usb0="E00006FF" w:usb1="0000FCFF" w:usb2="00000001" w:usb3="00000000" w:csb0="0000019F" w:csb1="00000000"/>
    <w:embedRegular r:id="rId15" w:fontKey="{05C5497B-8022-4275-A406-B403AEB83458}"/>
  </w:font>
  <w:font w:name="MS Gothic">
    <w:altName w:val="ＭＳ ゴシック"/>
    <w:panose1 w:val="020B0609070205080204"/>
    <w:charset w:val="80"/>
    <w:family w:val="modern"/>
    <w:pitch w:val="fixed"/>
    <w:sig w:usb0="E00002FF" w:usb1="6AC7FDFB" w:usb2="08000012" w:usb3="00000000" w:csb0="0002009F" w:csb1="00000000"/>
    <w:embedBold r:id="rId16" w:subsetted="1" w:fontKey="{535BA399-3808-4FC1-A8DF-E9716CD6D38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7" w:fontKey="{97160720-1ECB-4D3A-89B4-1836A24B34C4}"/>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18" w:fontKey="{1B6205A5-2597-452A-A4F7-1E9C1E273F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EB5D" w14:textId="30704547" w:rsidR="00C36E4E" w:rsidRPr="00E023E2" w:rsidRDefault="0430F327" w:rsidP="00C36E4E">
    <w:pPr>
      <w:pStyle w:val="Footer"/>
      <w:spacing w:before="120"/>
      <w:jc w:val="center"/>
      <w:rPr>
        <w:rFonts w:cs="Segoe UI"/>
        <w:sz w:val="18"/>
        <w:szCs w:val="18"/>
      </w:rPr>
    </w:pPr>
    <w:r w:rsidRPr="0430F327">
      <w:rPr>
        <w:rFonts w:cs="Segoe UI"/>
        <w:sz w:val="18"/>
        <w:szCs w:val="18"/>
      </w:rPr>
      <w:t>© Copyright 202</w:t>
    </w:r>
    <w:r w:rsidR="004810CD">
      <w:rPr>
        <w:rFonts w:cs="Segoe UI"/>
        <w:sz w:val="18"/>
        <w:szCs w:val="18"/>
      </w:rPr>
      <w:t>4</w:t>
    </w:r>
    <w:r w:rsidRPr="0430F327">
      <w:rPr>
        <w:rFonts w:cs="Segoe UI"/>
        <w:sz w:val="18"/>
        <w:szCs w:val="18"/>
      </w:rPr>
      <w:t xml:space="preserve"> </w:t>
    </w:r>
    <w:hyperlink r:id="rId1">
      <w:r w:rsidRPr="0430F327">
        <w:rPr>
          <w:rStyle w:val="Hyperlink"/>
          <w:rFonts w:cs="Segoe UI"/>
          <w:sz w:val="18"/>
          <w:szCs w:val="18"/>
        </w:rPr>
        <w:t>Mt. SAC Writing Center</w:t>
      </w:r>
    </w:hyperlink>
  </w:p>
  <w:p w14:paraId="086B404E" w14:textId="77777777" w:rsidR="00C36E4E" w:rsidRPr="00E023E2" w:rsidRDefault="00C36E4E" w:rsidP="00C36E4E">
    <w:pPr>
      <w:pStyle w:val="Footer"/>
      <w:tabs>
        <w:tab w:val="left" w:pos="3060"/>
      </w:tabs>
      <w:jc w:val="center"/>
      <w:rPr>
        <w:rFonts w:cs="Segoe UI"/>
        <w:sz w:val="18"/>
        <w:szCs w:val="20"/>
      </w:rPr>
    </w:pPr>
    <w:r w:rsidRPr="00E023E2">
      <w:rPr>
        <w:rFonts w:cs="Segoe UI"/>
        <w:sz w:val="18"/>
        <w:szCs w:val="20"/>
      </w:rPr>
      <w:t>http://www.mtsac.edu/writingcenter/</w:t>
    </w:r>
  </w:p>
  <w:p w14:paraId="158EAB02" w14:textId="77777777" w:rsidR="00C36E4E" w:rsidRPr="00E023E2" w:rsidRDefault="00C36E4E" w:rsidP="00C36E4E">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7EEE" w14:textId="77E51060" w:rsidR="00C36E4E" w:rsidRPr="00E023E2" w:rsidRDefault="00C36E4E" w:rsidP="00C36E4E">
    <w:pPr>
      <w:pStyle w:val="Footer"/>
      <w:spacing w:before="120"/>
      <w:jc w:val="center"/>
      <w:rPr>
        <w:rFonts w:cs="Segoe UI"/>
        <w:sz w:val="18"/>
        <w:szCs w:val="20"/>
      </w:rPr>
    </w:pPr>
    <w:r w:rsidRPr="00E023E2">
      <w:rPr>
        <w:rFonts w:cs="Segoe UI"/>
        <w:sz w:val="18"/>
        <w:szCs w:val="20"/>
      </w:rPr>
      <w:t>© Copyright 20</w:t>
    </w:r>
    <w:r w:rsidR="004810CD">
      <w:rPr>
        <w:rFonts w:cs="Segoe UI"/>
        <w:sz w:val="18"/>
        <w:szCs w:val="20"/>
      </w:rPr>
      <w:t>24</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606F7395" w14:textId="77777777" w:rsidR="00C36E4E" w:rsidRPr="00E023E2" w:rsidRDefault="00C36E4E" w:rsidP="00C36E4E">
    <w:pPr>
      <w:pStyle w:val="Footer"/>
      <w:tabs>
        <w:tab w:val="left" w:pos="3060"/>
      </w:tabs>
      <w:jc w:val="center"/>
      <w:rPr>
        <w:rFonts w:cs="Segoe UI"/>
        <w:sz w:val="18"/>
        <w:szCs w:val="20"/>
      </w:rPr>
    </w:pPr>
    <w:r w:rsidRPr="00E023E2">
      <w:rPr>
        <w:rFonts w:cs="Segoe UI"/>
        <w:sz w:val="18"/>
        <w:szCs w:val="20"/>
      </w:rPr>
      <w:t>http://www.mtsac.edu/writingcenter/</w:t>
    </w:r>
  </w:p>
  <w:p w14:paraId="2EB2168A" w14:textId="77777777" w:rsidR="00C36E4E" w:rsidRPr="00E023E2" w:rsidRDefault="00C36E4E" w:rsidP="00C36E4E">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3688A" w14:textId="77777777" w:rsidR="009912F5" w:rsidRDefault="009912F5">
      <w:r>
        <w:separator/>
      </w:r>
    </w:p>
  </w:footnote>
  <w:footnote w:type="continuationSeparator" w:id="0">
    <w:p w14:paraId="5E749F45" w14:textId="77777777" w:rsidR="009912F5" w:rsidRDefault="009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112F" w14:textId="4D72D682" w:rsidR="00B861E0" w:rsidRDefault="0430F327">
    <w:pPr>
      <w:pStyle w:val="Header"/>
      <w:jc w:val="right"/>
    </w:pPr>
    <w:r>
      <w:t xml:space="preserve">DLA: Understanding POV in Writing </w:t>
    </w:r>
    <w:r w:rsidR="00B861E0" w:rsidRPr="0430F327">
      <w:rPr>
        <w:noProof/>
      </w:rPr>
      <w:fldChar w:fldCharType="begin"/>
    </w:r>
    <w:r w:rsidR="00B861E0">
      <w:instrText xml:space="preserve"> PAGE   \* MERGEFORMAT </w:instrText>
    </w:r>
    <w:r w:rsidR="00B861E0" w:rsidRPr="0430F327">
      <w:fldChar w:fldCharType="separate"/>
    </w:r>
    <w:r w:rsidRPr="0430F327">
      <w:rPr>
        <w:noProof/>
      </w:rPr>
      <w:t>2</w:t>
    </w:r>
    <w:r w:rsidR="00B861E0" w:rsidRPr="0430F327">
      <w:rPr>
        <w:noProof/>
      </w:rPr>
      <w:fldChar w:fldCharType="end"/>
    </w:r>
  </w:p>
  <w:p w14:paraId="20F403D4" w14:textId="77777777" w:rsidR="00B861E0" w:rsidRDefault="00B861E0" w:rsidP="0046728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1ED1" w14:textId="0D102F98" w:rsidR="003A51A4" w:rsidRPr="003A51A4" w:rsidRDefault="003A51A4" w:rsidP="003A51A4">
    <w:pPr>
      <w:pStyle w:val="Heading1"/>
      <w:spacing w:before="0"/>
      <w:ind w:left="2880"/>
      <w:rPr>
        <w:spacing w:val="-2"/>
        <w:sz w:val="44"/>
        <w:szCs w:val="44"/>
      </w:rPr>
    </w:pPr>
    <w:r w:rsidRPr="003A51A4">
      <w:rPr>
        <w:noProof/>
        <w:sz w:val="44"/>
        <w:szCs w:val="44"/>
      </w:rPr>
      <w:drawing>
        <wp:anchor distT="0" distB="0" distL="0" distR="0" simplePos="0" relativeHeight="251660288" behindDoc="0" locked="0" layoutInCell="1" allowOverlap="1" wp14:anchorId="1CEA3FC3" wp14:editId="7319188F">
          <wp:simplePos x="0" y="0"/>
          <wp:positionH relativeFrom="page">
            <wp:posOffset>6019216</wp:posOffset>
          </wp:positionH>
          <wp:positionV relativeFrom="paragraph">
            <wp:posOffset>-332739</wp:posOffset>
          </wp:positionV>
          <wp:extent cx="1185063" cy="1185062"/>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185063" cy="1185062"/>
                  </a:xfrm>
                  <a:prstGeom prst="rect">
                    <a:avLst/>
                  </a:prstGeom>
                </pic:spPr>
              </pic:pic>
            </a:graphicData>
          </a:graphic>
          <wp14:sizeRelH relativeFrom="margin">
            <wp14:pctWidth>0</wp14:pctWidth>
          </wp14:sizeRelH>
          <wp14:sizeRelV relativeFrom="margin">
            <wp14:pctHeight>0</wp14:pctHeight>
          </wp14:sizeRelV>
        </wp:anchor>
      </w:drawing>
    </w:r>
    <w:r w:rsidRPr="003A51A4">
      <w:rPr>
        <w:noProof/>
        <w:sz w:val="44"/>
        <w:szCs w:val="44"/>
      </w:rPr>
      <w:drawing>
        <wp:anchor distT="0" distB="0" distL="0" distR="0" simplePos="0" relativeHeight="251659264" behindDoc="0" locked="0" layoutInCell="1" allowOverlap="1" wp14:anchorId="588D9F4D" wp14:editId="4D4BB244">
          <wp:simplePos x="0" y="0"/>
          <wp:positionH relativeFrom="page">
            <wp:posOffset>629107</wp:posOffset>
          </wp:positionH>
          <wp:positionV relativeFrom="paragraph">
            <wp:posOffset>-98755</wp:posOffset>
          </wp:positionV>
          <wp:extent cx="852297" cy="852297"/>
          <wp:effectExtent l="0" t="0" r="5080" b="508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859991" cy="859991"/>
                  </a:xfrm>
                  <a:prstGeom prst="rect">
                    <a:avLst/>
                  </a:prstGeom>
                </pic:spPr>
              </pic:pic>
            </a:graphicData>
          </a:graphic>
          <wp14:sizeRelH relativeFrom="margin">
            <wp14:pctWidth>0</wp14:pctWidth>
          </wp14:sizeRelH>
          <wp14:sizeRelV relativeFrom="margin">
            <wp14:pctHeight>0</wp14:pctHeight>
          </wp14:sizeRelV>
        </wp:anchor>
      </w:drawing>
    </w:r>
    <w:r>
      <w:rPr>
        <w:sz w:val="44"/>
        <w:szCs w:val="44"/>
      </w:rPr>
      <w:t xml:space="preserve">  </w:t>
    </w:r>
    <w:r w:rsidRPr="003A51A4">
      <w:rPr>
        <w:sz w:val="44"/>
        <w:szCs w:val="44"/>
      </w:rPr>
      <w:t>The</w:t>
    </w:r>
    <w:r w:rsidRPr="003A51A4">
      <w:rPr>
        <w:spacing w:val="-3"/>
        <w:sz w:val="44"/>
        <w:szCs w:val="44"/>
      </w:rPr>
      <w:t xml:space="preserve"> </w:t>
    </w:r>
    <w:r w:rsidRPr="003A51A4">
      <w:rPr>
        <w:sz w:val="44"/>
        <w:szCs w:val="44"/>
      </w:rPr>
      <w:t>Writing</w:t>
    </w:r>
    <w:r w:rsidRPr="003A51A4">
      <w:rPr>
        <w:spacing w:val="-1"/>
        <w:sz w:val="44"/>
        <w:szCs w:val="44"/>
      </w:rPr>
      <w:t xml:space="preserve"> </w:t>
    </w:r>
    <w:r w:rsidRPr="003A51A4">
      <w:rPr>
        <w:spacing w:val="-2"/>
        <w:sz w:val="44"/>
        <w:szCs w:val="44"/>
      </w:rPr>
      <w:t>Center</w:t>
    </w:r>
  </w:p>
  <w:p w14:paraId="7E68FE21" w14:textId="3680BC26" w:rsidR="003A51A4" w:rsidRPr="003A51A4" w:rsidRDefault="003A51A4" w:rsidP="003A51A4">
    <w:pPr>
      <w:pStyle w:val="Heading1"/>
      <w:spacing w:before="0"/>
      <w:ind w:left="2725" w:firstLine="155"/>
    </w:pPr>
    <w:r>
      <w:t xml:space="preserve">   </w:t>
    </w:r>
    <w:r w:rsidRPr="003A51A4">
      <w:t>Directed Learning Activity</w:t>
    </w:r>
  </w:p>
  <w:p w14:paraId="345B70B1" w14:textId="5DE11529" w:rsidR="009534A2" w:rsidRDefault="003A51A4" w:rsidP="00664F86">
    <w:pPr>
      <w:pStyle w:val="Header"/>
      <w:jc w:val="center"/>
    </w:pPr>
    <w:r>
      <w:rPr>
        <w:noProof/>
      </w:rPr>
      <mc:AlternateContent>
        <mc:Choice Requires="wps">
          <w:drawing>
            <wp:anchor distT="0" distB="0" distL="114300" distR="114300" simplePos="0" relativeHeight="251661312" behindDoc="0" locked="0" layoutInCell="1" allowOverlap="1" wp14:anchorId="1EF5B431" wp14:editId="6F8BA8A9">
              <wp:simplePos x="0" y="0"/>
              <wp:positionH relativeFrom="column">
                <wp:posOffset>1223466</wp:posOffset>
              </wp:positionH>
              <wp:positionV relativeFrom="paragraph">
                <wp:posOffset>34671</wp:posOffset>
              </wp:positionV>
              <wp:extent cx="3884371" cy="7315"/>
              <wp:effectExtent l="0" t="0" r="20955" b="31115"/>
              <wp:wrapNone/>
              <wp:docPr id="8" name="Straight Connector 8"/>
              <wp:cNvGraphicFramePr/>
              <a:graphic xmlns:a="http://schemas.openxmlformats.org/drawingml/2006/main">
                <a:graphicData uri="http://schemas.microsoft.com/office/word/2010/wordprocessingShape">
                  <wps:wsp>
                    <wps:cNvCnPr/>
                    <wps:spPr>
                      <a:xfrm>
                        <a:off x="0" y="0"/>
                        <a:ext cx="3884371"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line id="Straight Connector 8"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96.35pt,2.75pt" to="402.2pt,3.35pt" w14:anchorId="473DB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">
              <v:stroke joinstyle="miter"/>
            </v:lin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Kis72wUW" int2:invalidationBookmarkName="" int2:hashCode="MZ0pAe6gqZNuRl" int2:id="AUKL9ti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320D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0AC2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9C39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DA113C"/>
    <w:lvl w:ilvl="0">
      <w:start w:val="1"/>
      <w:numFmt w:val="decimal"/>
      <w:lvlText w:val="%1."/>
      <w:lvlJc w:val="left"/>
      <w:pPr>
        <w:tabs>
          <w:tab w:val="num" w:pos="360"/>
        </w:tabs>
        <w:ind w:left="360" w:hanging="360"/>
      </w:pPr>
      <w:rPr>
        <w:rFonts w:hint="default"/>
      </w:r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69A2F5"/>
    <w:multiLevelType w:val="hybridMultilevel"/>
    <w:tmpl w:val="922ABFA2"/>
    <w:lvl w:ilvl="0" w:tplc="3FA85F16">
      <w:start w:val="1"/>
      <w:numFmt w:val="bullet"/>
      <w:lvlText w:val=""/>
      <w:lvlJc w:val="left"/>
      <w:pPr>
        <w:ind w:left="720" w:hanging="360"/>
      </w:pPr>
      <w:rPr>
        <w:rFonts w:ascii="Symbol" w:hAnsi="Symbol" w:hint="default"/>
      </w:rPr>
    </w:lvl>
    <w:lvl w:ilvl="1" w:tplc="3D64964C">
      <w:start w:val="1"/>
      <w:numFmt w:val="bullet"/>
      <w:lvlText w:val="o"/>
      <w:lvlJc w:val="left"/>
      <w:pPr>
        <w:ind w:left="1440" w:hanging="360"/>
      </w:pPr>
      <w:rPr>
        <w:rFonts w:ascii="Courier New" w:hAnsi="Courier New" w:hint="default"/>
      </w:rPr>
    </w:lvl>
    <w:lvl w:ilvl="2" w:tplc="48E8792E">
      <w:start w:val="1"/>
      <w:numFmt w:val="bullet"/>
      <w:lvlText w:val=""/>
      <w:lvlJc w:val="left"/>
      <w:pPr>
        <w:ind w:left="2160" w:hanging="360"/>
      </w:pPr>
      <w:rPr>
        <w:rFonts w:ascii="Wingdings" w:hAnsi="Wingdings" w:hint="default"/>
      </w:rPr>
    </w:lvl>
    <w:lvl w:ilvl="3" w:tplc="44F6E306">
      <w:start w:val="1"/>
      <w:numFmt w:val="bullet"/>
      <w:lvlText w:val=""/>
      <w:lvlJc w:val="left"/>
      <w:pPr>
        <w:ind w:left="2880" w:hanging="360"/>
      </w:pPr>
      <w:rPr>
        <w:rFonts w:ascii="Symbol" w:hAnsi="Symbol" w:hint="default"/>
      </w:rPr>
    </w:lvl>
    <w:lvl w:ilvl="4" w:tplc="005C052C">
      <w:start w:val="1"/>
      <w:numFmt w:val="bullet"/>
      <w:lvlText w:val="o"/>
      <w:lvlJc w:val="left"/>
      <w:pPr>
        <w:ind w:left="3600" w:hanging="360"/>
      </w:pPr>
      <w:rPr>
        <w:rFonts w:ascii="Courier New" w:hAnsi="Courier New" w:hint="default"/>
      </w:rPr>
    </w:lvl>
    <w:lvl w:ilvl="5" w:tplc="B3649A32">
      <w:start w:val="1"/>
      <w:numFmt w:val="bullet"/>
      <w:lvlText w:val=""/>
      <w:lvlJc w:val="left"/>
      <w:pPr>
        <w:ind w:left="4320" w:hanging="360"/>
      </w:pPr>
      <w:rPr>
        <w:rFonts w:ascii="Wingdings" w:hAnsi="Wingdings" w:hint="default"/>
      </w:rPr>
    </w:lvl>
    <w:lvl w:ilvl="6" w:tplc="069270CC">
      <w:start w:val="1"/>
      <w:numFmt w:val="bullet"/>
      <w:lvlText w:val=""/>
      <w:lvlJc w:val="left"/>
      <w:pPr>
        <w:ind w:left="5040" w:hanging="360"/>
      </w:pPr>
      <w:rPr>
        <w:rFonts w:ascii="Symbol" w:hAnsi="Symbol" w:hint="default"/>
      </w:rPr>
    </w:lvl>
    <w:lvl w:ilvl="7" w:tplc="A15EFEF4">
      <w:start w:val="1"/>
      <w:numFmt w:val="bullet"/>
      <w:lvlText w:val="o"/>
      <w:lvlJc w:val="left"/>
      <w:pPr>
        <w:ind w:left="5760" w:hanging="360"/>
      </w:pPr>
      <w:rPr>
        <w:rFonts w:ascii="Courier New" w:hAnsi="Courier New" w:hint="default"/>
      </w:rPr>
    </w:lvl>
    <w:lvl w:ilvl="8" w:tplc="A26ED90E">
      <w:start w:val="1"/>
      <w:numFmt w:val="bullet"/>
      <w:lvlText w:val=""/>
      <w:lvlJc w:val="left"/>
      <w:pPr>
        <w:ind w:left="6480" w:hanging="360"/>
      </w:pPr>
      <w:rPr>
        <w:rFonts w:ascii="Wingdings" w:hAnsi="Wingdings" w:hint="default"/>
      </w:rPr>
    </w:lvl>
  </w:abstractNum>
  <w:abstractNum w:abstractNumId="11" w15:restartNumberingAfterBreak="0">
    <w:nsid w:val="1081F283"/>
    <w:multiLevelType w:val="hybridMultilevel"/>
    <w:tmpl w:val="7422D2D0"/>
    <w:lvl w:ilvl="0" w:tplc="FEB2B44A">
      <w:start w:val="1"/>
      <w:numFmt w:val="bullet"/>
      <w:lvlText w:val=""/>
      <w:lvlJc w:val="left"/>
      <w:pPr>
        <w:ind w:left="720" w:hanging="360"/>
      </w:pPr>
      <w:rPr>
        <w:rFonts w:ascii="Symbol" w:hAnsi="Symbol" w:hint="default"/>
      </w:rPr>
    </w:lvl>
    <w:lvl w:ilvl="1" w:tplc="E84AE6F6">
      <w:start w:val="1"/>
      <w:numFmt w:val="bullet"/>
      <w:lvlText w:val="o"/>
      <w:lvlJc w:val="left"/>
      <w:pPr>
        <w:ind w:left="1440" w:hanging="360"/>
      </w:pPr>
      <w:rPr>
        <w:rFonts w:ascii="Courier New" w:hAnsi="Courier New" w:hint="default"/>
      </w:rPr>
    </w:lvl>
    <w:lvl w:ilvl="2" w:tplc="FD5C3936">
      <w:start w:val="1"/>
      <w:numFmt w:val="bullet"/>
      <w:lvlText w:val=""/>
      <w:lvlJc w:val="left"/>
      <w:pPr>
        <w:ind w:left="2160" w:hanging="360"/>
      </w:pPr>
      <w:rPr>
        <w:rFonts w:ascii="Wingdings" w:hAnsi="Wingdings" w:hint="default"/>
      </w:rPr>
    </w:lvl>
    <w:lvl w:ilvl="3" w:tplc="5A42F75C">
      <w:start w:val="1"/>
      <w:numFmt w:val="bullet"/>
      <w:lvlText w:val=""/>
      <w:lvlJc w:val="left"/>
      <w:pPr>
        <w:ind w:left="2880" w:hanging="360"/>
      </w:pPr>
      <w:rPr>
        <w:rFonts w:ascii="Symbol" w:hAnsi="Symbol" w:hint="default"/>
      </w:rPr>
    </w:lvl>
    <w:lvl w:ilvl="4" w:tplc="22FC7054">
      <w:start w:val="1"/>
      <w:numFmt w:val="bullet"/>
      <w:lvlText w:val="o"/>
      <w:lvlJc w:val="left"/>
      <w:pPr>
        <w:ind w:left="3600" w:hanging="360"/>
      </w:pPr>
      <w:rPr>
        <w:rFonts w:ascii="Courier New" w:hAnsi="Courier New" w:hint="default"/>
      </w:rPr>
    </w:lvl>
    <w:lvl w:ilvl="5" w:tplc="C44E96D0">
      <w:start w:val="1"/>
      <w:numFmt w:val="bullet"/>
      <w:lvlText w:val=""/>
      <w:lvlJc w:val="left"/>
      <w:pPr>
        <w:ind w:left="4320" w:hanging="360"/>
      </w:pPr>
      <w:rPr>
        <w:rFonts w:ascii="Wingdings" w:hAnsi="Wingdings" w:hint="default"/>
      </w:rPr>
    </w:lvl>
    <w:lvl w:ilvl="6" w:tplc="4F6E9ED6">
      <w:start w:val="1"/>
      <w:numFmt w:val="bullet"/>
      <w:lvlText w:val=""/>
      <w:lvlJc w:val="left"/>
      <w:pPr>
        <w:ind w:left="5040" w:hanging="360"/>
      </w:pPr>
      <w:rPr>
        <w:rFonts w:ascii="Symbol" w:hAnsi="Symbol" w:hint="default"/>
      </w:rPr>
    </w:lvl>
    <w:lvl w:ilvl="7" w:tplc="15584460">
      <w:start w:val="1"/>
      <w:numFmt w:val="bullet"/>
      <w:lvlText w:val="o"/>
      <w:lvlJc w:val="left"/>
      <w:pPr>
        <w:ind w:left="5760" w:hanging="360"/>
      </w:pPr>
      <w:rPr>
        <w:rFonts w:ascii="Courier New" w:hAnsi="Courier New" w:hint="default"/>
      </w:rPr>
    </w:lvl>
    <w:lvl w:ilvl="8" w:tplc="A31CDBDE">
      <w:start w:val="1"/>
      <w:numFmt w:val="bullet"/>
      <w:lvlText w:val=""/>
      <w:lvlJc w:val="left"/>
      <w:pPr>
        <w:ind w:left="6480" w:hanging="360"/>
      </w:pPr>
      <w:rPr>
        <w:rFonts w:ascii="Wingdings" w:hAnsi="Wingdings" w:hint="default"/>
      </w:rPr>
    </w:lvl>
  </w:abstractNum>
  <w:abstractNum w:abstractNumId="12"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5215A00"/>
    <w:multiLevelType w:val="hybridMultilevel"/>
    <w:tmpl w:val="D16E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F7EDCE2"/>
    <w:multiLevelType w:val="hybridMultilevel"/>
    <w:tmpl w:val="3B06D700"/>
    <w:lvl w:ilvl="0" w:tplc="B9A8DE42">
      <w:start w:val="1"/>
      <w:numFmt w:val="bullet"/>
      <w:lvlText w:val=""/>
      <w:lvlJc w:val="left"/>
      <w:pPr>
        <w:ind w:left="720" w:hanging="360"/>
      </w:pPr>
      <w:rPr>
        <w:rFonts w:ascii="Symbol" w:hAnsi="Symbol" w:hint="default"/>
      </w:rPr>
    </w:lvl>
    <w:lvl w:ilvl="1" w:tplc="3FDAFA56">
      <w:start w:val="1"/>
      <w:numFmt w:val="bullet"/>
      <w:lvlText w:val="o"/>
      <w:lvlJc w:val="left"/>
      <w:pPr>
        <w:ind w:left="1440" w:hanging="360"/>
      </w:pPr>
      <w:rPr>
        <w:rFonts w:ascii="Courier New" w:hAnsi="Courier New" w:hint="default"/>
      </w:rPr>
    </w:lvl>
    <w:lvl w:ilvl="2" w:tplc="7AC081CE">
      <w:start w:val="1"/>
      <w:numFmt w:val="bullet"/>
      <w:lvlText w:val=""/>
      <w:lvlJc w:val="left"/>
      <w:pPr>
        <w:ind w:left="2160" w:hanging="360"/>
      </w:pPr>
      <w:rPr>
        <w:rFonts w:ascii="Wingdings" w:hAnsi="Wingdings" w:hint="default"/>
      </w:rPr>
    </w:lvl>
    <w:lvl w:ilvl="3" w:tplc="279C114C">
      <w:start w:val="1"/>
      <w:numFmt w:val="bullet"/>
      <w:lvlText w:val=""/>
      <w:lvlJc w:val="left"/>
      <w:pPr>
        <w:ind w:left="2880" w:hanging="360"/>
      </w:pPr>
      <w:rPr>
        <w:rFonts w:ascii="Symbol" w:hAnsi="Symbol" w:hint="default"/>
      </w:rPr>
    </w:lvl>
    <w:lvl w:ilvl="4" w:tplc="E2684C2E">
      <w:start w:val="1"/>
      <w:numFmt w:val="bullet"/>
      <w:lvlText w:val="o"/>
      <w:lvlJc w:val="left"/>
      <w:pPr>
        <w:ind w:left="3600" w:hanging="360"/>
      </w:pPr>
      <w:rPr>
        <w:rFonts w:ascii="Courier New" w:hAnsi="Courier New" w:hint="default"/>
      </w:rPr>
    </w:lvl>
    <w:lvl w:ilvl="5" w:tplc="DFB6F314">
      <w:start w:val="1"/>
      <w:numFmt w:val="bullet"/>
      <w:lvlText w:val=""/>
      <w:lvlJc w:val="left"/>
      <w:pPr>
        <w:ind w:left="4320" w:hanging="360"/>
      </w:pPr>
      <w:rPr>
        <w:rFonts w:ascii="Wingdings" w:hAnsi="Wingdings" w:hint="default"/>
      </w:rPr>
    </w:lvl>
    <w:lvl w:ilvl="6" w:tplc="0FBC1B6C">
      <w:start w:val="1"/>
      <w:numFmt w:val="bullet"/>
      <w:lvlText w:val=""/>
      <w:lvlJc w:val="left"/>
      <w:pPr>
        <w:ind w:left="5040" w:hanging="360"/>
      </w:pPr>
      <w:rPr>
        <w:rFonts w:ascii="Symbol" w:hAnsi="Symbol" w:hint="default"/>
      </w:rPr>
    </w:lvl>
    <w:lvl w:ilvl="7" w:tplc="61766ED0">
      <w:start w:val="1"/>
      <w:numFmt w:val="bullet"/>
      <w:lvlText w:val="o"/>
      <w:lvlJc w:val="left"/>
      <w:pPr>
        <w:ind w:left="5760" w:hanging="360"/>
      </w:pPr>
      <w:rPr>
        <w:rFonts w:ascii="Courier New" w:hAnsi="Courier New" w:hint="default"/>
      </w:rPr>
    </w:lvl>
    <w:lvl w:ilvl="8" w:tplc="8A50951A">
      <w:start w:val="1"/>
      <w:numFmt w:val="bullet"/>
      <w:lvlText w:val=""/>
      <w:lvlJc w:val="left"/>
      <w:pPr>
        <w:ind w:left="6480" w:hanging="360"/>
      </w:pPr>
      <w:rPr>
        <w:rFonts w:ascii="Wingdings" w:hAnsi="Wingdings" w:hint="default"/>
      </w:rPr>
    </w:lvl>
  </w:abstractNum>
  <w:abstractNum w:abstractNumId="17" w15:restartNumberingAfterBreak="0">
    <w:nsid w:val="25847698"/>
    <w:multiLevelType w:val="hybridMultilevel"/>
    <w:tmpl w:val="7206E624"/>
    <w:lvl w:ilvl="0" w:tplc="8B4C864C">
      <w:start w:val="4"/>
      <w:numFmt w:val="decimal"/>
      <w:lvlText w:val="%1."/>
      <w:lvlJc w:val="left"/>
      <w:pPr>
        <w:ind w:left="360" w:hanging="360"/>
      </w:pPr>
      <w:rPr>
        <w:rFonts w:ascii="Calibri" w:hAnsi="Calibri"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98336E2"/>
    <w:multiLevelType w:val="hybridMultilevel"/>
    <w:tmpl w:val="1C869CEE"/>
    <w:lvl w:ilvl="0" w:tplc="573022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9219C69"/>
    <w:multiLevelType w:val="hybridMultilevel"/>
    <w:tmpl w:val="A5F40D14"/>
    <w:lvl w:ilvl="0" w:tplc="0E0E6D1A">
      <w:start w:val="1"/>
      <w:numFmt w:val="bullet"/>
      <w:lvlText w:val=""/>
      <w:lvlJc w:val="left"/>
      <w:pPr>
        <w:ind w:left="720" w:hanging="360"/>
      </w:pPr>
      <w:rPr>
        <w:rFonts w:ascii="Symbol" w:hAnsi="Symbol" w:hint="default"/>
      </w:rPr>
    </w:lvl>
    <w:lvl w:ilvl="1" w:tplc="E828CAC4">
      <w:start w:val="1"/>
      <w:numFmt w:val="bullet"/>
      <w:lvlText w:val="o"/>
      <w:lvlJc w:val="left"/>
      <w:pPr>
        <w:ind w:left="1440" w:hanging="360"/>
      </w:pPr>
      <w:rPr>
        <w:rFonts w:ascii="Courier New" w:hAnsi="Courier New" w:hint="default"/>
      </w:rPr>
    </w:lvl>
    <w:lvl w:ilvl="2" w:tplc="6E9A8CC8">
      <w:start w:val="1"/>
      <w:numFmt w:val="bullet"/>
      <w:lvlText w:val=""/>
      <w:lvlJc w:val="left"/>
      <w:pPr>
        <w:ind w:left="2160" w:hanging="360"/>
      </w:pPr>
      <w:rPr>
        <w:rFonts w:ascii="Wingdings" w:hAnsi="Wingdings" w:hint="default"/>
      </w:rPr>
    </w:lvl>
    <w:lvl w:ilvl="3" w:tplc="65E8E1F4">
      <w:start w:val="1"/>
      <w:numFmt w:val="bullet"/>
      <w:lvlText w:val=""/>
      <w:lvlJc w:val="left"/>
      <w:pPr>
        <w:ind w:left="2880" w:hanging="360"/>
      </w:pPr>
      <w:rPr>
        <w:rFonts w:ascii="Symbol" w:hAnsi="Symbol" w:hint="default"/>
      </w:rPr>
    </w:lvl>
    <w:lvl w:ilvl="4" w:tplc="DFA2D3D4">
      <w:start w:val="1"/>
      <w:numFmt w:val="bullet"/>
      <w:lvlText w:val="o"/>
      <w:lvlJc w:val="left"/>
      <w:pPr>
        <w:ind w:left="3600" w:hanging="360"/>
      </w:pPr>
      <w:rPr>
        <w:rFonts w:ascii="Courier New" w:hAnsi="Courier New" w:hint="default"/>
      </w:rPr>
    </w:lvl>
    <w:lvl w:ilvl="5" w:tplc="0756BB64">
      <w:start w:val="1"/>
      <w:numFmt w:val="bullet"/>
      <w:lvlText w:val=""/>
      <w:lvlJc w:val="left"/>
      <w:pPr>
        <w:ind w:left="4320" w:hanging="360"/>
      </w:pPr>
      <w:rPr>
        <w:rFonts w:ascii="Wingdings" w:hAnsi="Wingdings" w:hint="default"/>
      </w:rPr>
    </w:lvl>
    <w:lvl w:ilvl="6" w:tplc="6290A494">
      <w:start w:val="1"/>
      <w:numFmt w:val="bullet"/>
      <w:lvlText w:val=""/>
      <w:lvlJc w:val="left"/>
      <w:pPr>
        <w:ind w:left="5040" w:hanging="360"/>
      </w:pPr>
      <w:rPr>
        <w:rFonts w:ascii="Symbol" w:hAnsi="Symbol" w:hint="default"/>
      </w:rPr>
    </w:lvl>
    <w:lvl w:ilvl="7" w:tplc="48262966">
      <w:start w:val="1"/>
      <w:numFmt w:val="bullet"/>
      <w:lvlText w:val="o"/>
      <w:lvlJc w:val="left"/>
      <w:pPr>
        <w:ind w:left="5760" w:hanging="360"/>
      </w:pPr>
      <w:rPr>
        <w:rFonts w:ascii="Courier New" w:hAnsi="Courier New" w:hint="default"/>
      </w:rPr>
    </w:lvl>
    <w:lvl w:ilvl="8" w:tplc="ADEA659A">
      <w:start w:val="1"/>
      <w:numFmt w:val="bullet"/>
      <w:lvlText w:val=""/>
      <w:lvlJc w:val="left"/>
      <w:pPr>
        <w:ind w:left="6480" w:hanging="360"/>
      </w:pPr>
      <w:rPr>
        <w:rFonts w:ascii="Wingdings" w:hAnsi="Wingdings" w:hint="default"/>
      </w:rPr>
    </w:lvl>
  </w:abstractNum>
  <w:abstractNum w:abstractNumId="20" w15:restartNumberingAfterBreak="0">
    <w:nsid w:val="393C7BE8"/>
    <w:multiLevelType w:val="hybridMultilevel"/>
    <w:tmpl w:val="AE4AC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2C7DC2"/>
    <w:multiLevelType w:val="hybridMultilevel"/>
    <w:tmpl w:val="5DFA9EA8"/>
    <w:lvl w:ilvl="0" w:tplc="20C218D0">
      <w:start w:val="1"/>
      <w:numFmt w:val="decimal"/>
      <w:lvlText w:val="%1."/>
      <w:lvlJc w:val="left"/>
      <w:pPr>
        <w:ind w:left="2400" w:hanging="9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21AFEC2"/>
    <w:multiLevelType w:val="hybridMultilevel"/>
    <w:tmpl w:val="5EC8AF28"/>
    <w:lvl w:ilvl="0" w:tplc="FDD68932">
      <w:start w:val="1"/>
      <w:numFmt w:val="bullet"/>
      <w:lvlText w:val="·"/>
      <w:lvlJc w:val="left"/>
      <w:pPr>
        <w:ind w:left="720" w:hanging="360"/>
      </w:pPr>
      <w:rPr>
        <w:rFonts w:ascii="Symbol" w:hAnsi="Symbol" w:hint="default"/>
      </w:rPr>
    </w:lvl>
    <w:lvl w:ilvl="1" w:tplc="A30EF0F8">
      <w:start w:val="1"/>
      <w:numFmt w:val="bullet"/>
      <w:lvlText w:val="o"/>
      <w:lvlJc w:val="left"/>
      <w:pPr>
        <w:ind w:left="1440" w:hanging="360"/>
      </w:pPr>
      <w:rPr>
        <w:rFonts w:ascii="Courier New" w:hAnsi="Courier New" w:hint="default"/>
      </w:rPr>
    </w:lvl>
    <w:lvl w:ilvl="2" w:tplc="F8A8ECF8">
      <w:start w:val="1"/>
      <w:numFmt w:val="bullet"/>
      <w:lvlText w:val=""/>
      <w:lvlJc w:val="left"/>
      <w:pPr>
        <w:ind w:left="2160" w:hanging="360"/>
      </w:pPr>
      <w:rPr>
        <w:rFonts w:ascii="Wingdings" w:hAnsi="Wingdings" w:hint="default"/>
      </w:rPr>
    </w:lvl>
    <w:lvl w:ilvl="3" w:tplc="6A5CD7FA">
      <w:start w:val="1"/>
      <w:numFmt w:val="bullet"/>
      <w:lvlText w:val=""/>
      <w:lvlJc w:val="left"/>
      <w:pPr>
        <w:ind w:left="2880" w:hanging="360"/>
      </w:pPr>
      <w:rPr>
        <w:rFonts w:ascii="Symbol" w:hAnsi="Symbol" w:hint="default"/>
      </w:rPr>
    </w:lvl>
    <w:lvl w:ilvl="4" w:tplc="2E5A77B6">
      <w:start w:val="1"/>
      <w:numFmt w:val="bullet"/>
      <w:lvlText w:val="o"/>
      <w:lvlJc w:val="left"/>
      <w:pPr>
        <w:ind w:left="3600" w:hanging="360"/>
      </w:pPr>
      <w:rPr>
        <w:rFonts w:ascii="Courier New" w:hAnsi="Courier New" w:hint="default"/>
      </w:rPr>
    </w:lvl>
    <w:lvl w:ilvl="5" w:tplc="0DBC2DEE">
      <w:start w:val="1"/>
      <w:numFmt w:val="bullet"/>
      <w:lvlText w:val=""/>
      <w:lvlJc w:val="left"/>
      <w:pPr>
        <w:ind w:left="4320" w:hanging="360"/>
      </w:pPr>
      <w:rPr>
        <w:rFonts w:ascii="Wingdings" w:hAnsi="Wingdings" w:hint="default"/>
      </w:rPr>
    </w:lvl>
    <w:lvl w:ilvl="6" w:tplc="6B562CAE">
      <w:start w:val="1"/>
      <w:numFmt w:val="bullet"/>
      <w:lvlText w:val=""/>
      <w:lvlJc w:val="left"/>
      <w:pPr>
        <w:ind w:left="5040" w:hanging="360"/>
      </w:pPr>
      <w:rPr>
        <w:rFonts w:ascii="Symbol" w:hAnsi="Symbol" w:hint="default"/>
      </w:rPr>
    </w:lvl>
    <w:lvl w:ilvl="7" w:tplc="9196CD2A">
      <w:start w:val="1"/>
      <w:numFmt w:val="bullet"/>
      <w:lvlText w:val="o"/>
      <w:lvlJc w:val="left"/>
      <w:pPr>
        <w:ind w:left="5760" w:hanging="360"/>
      </w:pPr>
      <w:rPr>
        <w:rFonts w:ascii="Courier New" w:hAnsi="Courier New" w:hint="default"/>
      </w:rPr>
    </w:lvl>
    <w:lvl w:ilvl="8" w:tplc="3A788EFE">
      <w:start w:val="1"/>
      <w:numFmt w:val="bullet"/>
      <w:lvlText w:val=""/>
      <w:lvlJc w:val="left"/>
      <w:pPr>
        <w:ind w:left="6480" w:hanging="360"/>
      </w:pPr>
      <w:rPr>
        <w:rFonts w:ascii="Wingdings" w:hAnsi="Wingdings" w:hint="default"/>
      </w:rPr>
    </w:lvl>
  </w:abstractNum>
  <w:abstractNum w:abstractNumId="24" w15:restartNumberingAfterBreak="0">
    <w:nsid w:val="52386ED2"/>
    <w:multiLevelType w:val="multilevel"/>
    <w:tmpl w:val="B5E48F5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E11139"/>
    <w:multiLevelType w:val="hybridMultilevel"/>
    <w:tmpl w:val="4120D59C"/>
    <w:lvl w:ilvl="0" w:tplc="D272ED68">
      <w:start w:val="4"/>
      <w:numFmt w:val="decimal"/>
      <w:lvlText w:val="%1."/>
      <w:lvlJc w:val="left"/>
      <w:pPr>
        <w:ind w:left="720" w:hanging="360"/>
      </w:pPr>
      <w:rPr>
        <w:rFonts w:ascii="Calibri" w:hAnsi="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595A2D"/>
    <w:multiLevelType w:val="hybridMultilevel"/>
    <w:tmpl w:val="62EA28A4"/>
    <w:lvl w:ilvl="0" w:tplc="2C0649F6">
      <w:start w:val="4"/>
      <w:numFmt w:val="decimal"/>
      <w:lvlText w:val="%1."/>
      <w:lvlJc w:val="left"/>
      <w:pPr>
        <w:ind w:left="585"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4567209">
    <w:abstractNumId w:val="10"/>
  </w:num>
  <w:num w:numId="2" w16cid:durableId="113520483">
    <w:abstractNumId w:val="23"/>
  </w:num>
  <w:num w:numId="3" w16cid:durableId="101070390">
    <w:abstractNumId w:val="16"/>
  </w:num>
  <w:num w:numId="4" w16cid:durableId="2128230347">
    <w:abstractNumId w:val="11"/>
  </w:num>
  <w:num w:numId="5" w16cid:durableId="274560836">
    <w:abstractNumId w:val="19"/>
  </w:num>
  <w:num w:numId="6" w16cid:durableId="2007241057">
    <w:abstractNumId w:val="14"/>
  </w:num>
  <w:num w:numId="7" w16cid:durableId="440222925">
    <w:abstractNumId w:val="12"/>
  </w:num>
  <w:num w:numId="8" w16cid:durableId="723453985">
    <w:abstractNumId w:val="27"/>
  </w:num>
  <w:num w:numId="9" w16cid:durableId="5700385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842643">
    <w:abstractNumId w:val="13"/>
  </w:num>
  <w:num w:numId="11" w16cid:durableId="1351104528">
    <w:abstractNumId w:val="18"/>
  </w:num>
  <w:num w:numId="12" w16cid:durableId="1922176807">
    <w:abstractNumId w:val="20"/>
  </w:num>
  <w:num w:numId="13" w16cid:durableId="666664553">
    <w:abstractNumId w:val="24"/>
  </w:num>
  <w:num w:numId="14" w16cid:durableId="1538396366">
    <w:abstractNumId w:val="21"/>
  </w:num>
  <w:num w:numId="15" w16cid:durableId="1205215961">
    <w:abstractNumId w:val="26"/>
  </w:num>
  <w:num w:numId="16" w16cid:durableId="165875031">
    <w:abstractNumId w:val="25"/>
  </w:num>
  <w:num w:numId="17" w16cid:durableId="1114709163">
    <w:abstractNumId w:val="17"/>
  </w:num>
  <w:num w:numId="18" w16cid:durableId="1155072021">
    <w:abstractNumId w:val="9"/>
  </w:num>
  <w:num w:numId="19" w16cid:durableId="1061487810">
    <w:abstractNumId w:val="9"/>
  </w:num>
  <w:num w:numId="20" w16cid:durableId="1157456516">
    <w:abstractNumId w:val="7"/>
  </w:num>
  <w:num w:numId="21" w16cid:durableId="1932086878">
    <w:abstractNumId w:val="7"/>
  </w:num>
  <w:num w:numId="22" w16cid:durableId="404183352">
    <w:abstractNumId w:val="6"/>
  </w:num>
  <w:num w:numId="23" w16cid:durableId="1447583796">
    <w:abstractNumId w:val="6"/>
  </w:num>
  <w:num w:numId="24" w16cid:durableId="601230982">
    <w:abstractNumId w:val="5"/>
  </w:num>
  <w:num w:numId="25" w16cid:durableId="1598175972">
    <w:abstractNumId w:val="5"/>
  </w:num>
  <w:num w:numId="26" w16cid:durableId="1835029219">
    <w:abstractNumId w:val="22"/>
  </w:num>
  <w:num w:numId="27" w16cid:durableId="956181814">
    <w:abstractNumId w:val="8"/>
  </w:num>
  <w:num w:numId="28" w16cid:durableId="339161174">
    <w:abstractNumId w:val="8"/>
  </w:num>
  <w:num w:numId="29" w16cid:durableId="757949290">
    <w:abstractNumId w:val="3"/>
  </w:num>
  <w:num w:numId="30" w16cid:durableId="375786914">
    <w:abstractNumId w:val="3"/>
  </w:num>
  <w:num w:numId="31" w16cid:durableId="1992516792">
    <w:abstractNumId w:val="2"/>
  </w:num>
  <w:num w:numId="32" w16cid:durableId="615257493">
    <w:abstractNumId w:val="2"/>
  </w:num>
  <w:num w:numId="33" w16cid:durableId="1003433261">
    <w:abstractNumId w:val="4"/>
  </w:num>
  <w:num w:numId="34" w16cid:durableId="820585236">
    <w:abstractNumId w:val="1"/>
  </w:num>
  <w:num w:numId="35" w16cid:durableId="1791783331">
    <w:abstractNumId w:val="0"/>
  </w:num>
  <w:num w:numId="36" w16cid:durableId="9166718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10D8C"/>
    <w:rsid w:val="00016244"/>
    <w:rsid w:val="00017CAB"/>
    <w:rsid w:val="00020FB6"/>
    <w:rsid w:val="00026DD6"/>
    <w:rsid w:val="00027600"/>
    <w:rsid w:val="000549B5"/>
    <w:rsid w:val="00072BE1"/>
    <w:rsid w:val="00076E61"/>
    <w:rsid w:val="000854BE"/>
    <w:rsid w:val="000877DB"/>
    <w:rsid w:val="00090DA4"/>
    <w:rsid w:val="000A048F"/>
    <w:rsid w:val="000A1B59"/>
    <w:rsid w:val="000A2E25"/>
    <w:rsid w:val="000B468A"/>
    <w:rsid w:val="000B7906"/>
    <w:rsid w:val="000C5FAB"/>
    <w:rsid w:val="000E7035"/>
    <w:rsid w:val="00111560"/>
    <w:rsid w:val="0011289E"/>
    <w:rsid w:val="001146EB"/>
    <w:rsid w:val="00122909"/>
    <w:rsid w:val="001443DF"/>
    <w:rsid w:val="00156BD4"/>
    <w:rsid w:val="0017261F"/>
    <w:rsid w:val="001758C8"/>
    <w:rsid w:val="001A5513"/>
    <w:rsid w:val="001B38EA"/>
    <w:rsid w:val="001B4225"/>
    <w:rsid w:val="001D058B"/>
    <w:rsid w:val="001F4EE1"/>
    <w:rsid w:val="001F7BFD"/>
    <w:rsid w:val="0020780B"/>
    <w:rsid w:val="002220B2"/>
    <w:rsid w:val="002235FD"/>
    <w:rsid w:val="00254A37"/>
    <w:rsid w:val="002555AA"/>
    <w:rsid w:val="00275F22"/>
    <w:rsid w:val="00291226"/>
    <w:rsid w:val="00294143"/>
    <w:rsid w:val="002957FA"/>
    <w:rsid w:val="002B10E9"/>
    <w:rsid w:val="002B2EE2"/>
    <w:rsid w:val="002B308E"/>
    <w:rsid w:val="002C1D8D"/>
    <w:rsid w:val="002C46A9"/>
    <w:rsid w:val="002E74CE"/>
    <w:rsid w:val="002F6DFE"/>
    <w:rsid w:val="002F6EA3"/>
    <w:rsid w:val="003005C9"/>
    <w:rsid w:val="0030495D"/>
    <w:rsid w:val="00337E0C"/>
    <w:rsid w:val="0034034A"/>
    <w:rsid w:val="00347478"/>
    <w:rsid w:val="00364453"/>
    <w:rsid w:val="0037592B"/>
    <w:rsid w:val="00375CF4"/>
    <w:rsid w:val="003843D5"/>
    <w:rsid w:val="003931A4"/>
    <w:rsid w:val="00394457"/>
    <w:rsid w:val="00395C84"/>
    <w:rsid w:val="003A16BC"/>
    <w:rsid w:val="003A51A4"/>
    <w:rsid w:val="003B1483"/>
    <w:rsid w:val="003D12DE"/>
    <w:rsid w:val="003D38A1"/>
    <w:rsid w:val="003D5443"/>
    <w:rsid w:val="004065ED"/>
    <w:rsid w:val="0040743E"/>
    <w:rsid w:val="0041579F"/>
    <w:rsid w:val="004162E0"/>
    <w:rsid w:val="00432FB1"/>
    <w:rsid w:val="00461649"/>
    <w:rsid w:val="0046728F"/>
    <w:rsid w:val="004707C6"/>
    <w:rsid w:val="004810CD"/>
    <w:rsid w:val="00491C1E"/>
    <w:rsid w:val="004A3444"/>
    <w:rsid w:val="004B7F83"/>
    <w:rsid w:val="004C014A"/>
    <w:rsid w:val="004D03E2"/>
    <w:rsid w:val="004E7C2C"/>
    <w:rsid w:val="004F5A97"/>
    <w:rsid w:val="00537B9D"/>
    <w:rsid w:val="00541403"/>
    <w:rsid w:val="005822DC"/>
    <w:rsid w:val="00585A2B"/>
    <w:rsid w:val="005A3FEA"/>
    <w:rsid w:val="005B656F"/>
    <w:rsid w:val="005B6D35"/>
    <w:rsid w:val="005D7FA7"/>
    <w:rsid w:val="005E31D0"/>
    <w:rsid w:val="005F6D7C"/>
    <w:rsid w:val="0062272D"/>
    <w:rsid w:val="00640ABF"/>
    <w:rsid w:val="00642D9B"/>
    <w:rsid w:val="00655E04"/>
    <w:rsid w:val="00662811"/>
    <w:rsid w:val="00664F86"/>
    <w:rsid w:val="0067207A"/>
    <w:rsid w:val="00674F91"/>
    <w:rsid w:val="00675881"/>
    <w:rsid w:val="00685425"/>
    <w:rsid w:val="00687E7B"/>
    <w:rsid w:val="00694094"/>
    <w:rsid w:val="006B5414"/>
    <w:rsid w:val="006D6DCB"/>
    <w:rsid w:val="006E0254"/>
    <w:rsid w:val="006E5336"/>
    <w:rsid w:val="006E615A"/>
    <w:rsid w:val="00722AD0"/>
    <w:rsid w:val="007240CB"/>
    <w:rsid w:val="00725EF1"/>
    <w:rsid w:val="00741F49"/>
    <w:rsid w:val="00755240"/>
    <w:rsid w:val="0076123E"/>
    <w:rsid w:val="007B1985"/>
    <w:rsid w:val="007D3FEC"/>
    <w:rsid w:val="007E38C3"/>
    <w:rsid w:val="00801878"/>
    <w:rsid w:val="008203A8"/>
    <w:rsid w:val="00821FE3"/>
    <w:rsid w:val="0085274A"/>
    <w:rsid w:val="00863BBA"/>
    <w:rsid w:val="00864E85"/>
    <w:rsid w:val="008669A5"/>
    <w:rsid w:val="00871CEE"/>
    <w:rsid w:val="00876FFD"/>
    <w:rsid w:val="008856C4"/>
    <w:rsid w:val="008A75E7"/>
    <w:rsid w:val="008B13AC"/>
    <w:rsid w:val="008B5D45"/>
    <w:rsid w:val="008D03A2"/>
    <w:rsid w:val="008E4C60"/>
    <w:rsid w:val="008F064B"/>
    <w:rsid w:val="009001EE"/>
    <w:rsid w:val="009151C6"/>
    <w:rsid w:val="0091542F"/>
    <w:rsid w:val="00916FE7"/>
    <w:rsid w:val="00917252"/>
    <w:rsid w:val="00917838"/>
    <w:rsid w:val="0093736B"/>
    <w:rsid w:val="009534A2"/>
    <w:rsid w:val="00955204"/>
    <w:rsid w:val="009644F7"/>
    <w:rsid w:val="00971B6D"/>
    <w:rsid w:val="009753BD"/>
    <w:rsid w:val="0097609E"/>
    <w:rsid w:val="009769F8"/>
    <w:rsid w:val="009904C4"/>
    <w:rsid w:val="009912F5"/>
    <w:rsid w:val="009A702C"/>
    <w:rsid w:val="009B67BF"/>
    <w:rsid w:val="009C1A45"/>
    <w:rsid w:val="009C2BFF"/>
    <w:rsid w:val="009F7374"/>
    <w:rsid w:val="00A0457B"/>
    <w:rsid w:val="00A20483"/>
    <w:rsid w:val="00A24CB5"/>
    <w:rsid w:val="00A318B8"/>
    <w:rsid w:val="00A4455B"/>
    <w:rsid w:val="00A74871"/>
    <w:rsid w:val="00A77F4E"/>
    <w:rsid w:val="00A93CDF"/>
    <w:rsid w:val="00A97A01"/>
    <w:rsid w:val="00A97C01"/>
    <w:rsid w:val="00AA4515"/>
    <w:rsid w:val="00AB084C"/>
    <w:rsid w:val="00AB3B2C"/>
    <w:rsid w:val="00AD5BA7"/>
    <w:rsid w:val="00AE348A"/>
    <w:rsid w:val="00B13009"/>
    <w:rsid w:val="00B35DD7"/>
    <w:rsid w:val="00B43ED9"/>
    <w:rsid w:val="00B73BEB"/>
    <w:rsid w:val="00B8326F"/>
    <w:rsid w:val="00B861E0"/>
    <w:rsid w:val="00B864D8"/>
    <w:rsid w:val="00B9308C"/>
    <w:rsid w:val="00BB4984"/>
    <w:rsid w:val="00C06D4A"/>
    <w:rsid w:val="00C07A24"/>
    <w:rsid w:val="00C17CB8"/>
    <w:rsid w:val="00C21ED9"/>
    <w:rsid w:val="00C356D1"/>
    <w:rsid w:val="00C36E4E"/>
    <w:rsid w:val="00C45C24"/>
    <w:rsid w:val="00C51B0F"/>
    <w:rsid w:val="00C62B11"/>
    <w:rsid w:val="00C67365"/>
    <w:rsid w:val="00C716AB"/>
    <w:rsid w:val="00C86896"/>
    <w:rsid w:val="00C928F0"/>
    <w:rsid w:val="00CA3D79"/>
    <w:rsid w:val="00CB13F3"/>
    <w:rsid w:val="00CB62C5"/>
    <w:rsid w:val="00CD1753"/>
    <w:rsid w:val="00CD3474"/>
    <w:rsid w:val="00CF1941"/>
    <w:rsid w:val="00CF2F44"/>
    <w:rsid w:val="00D23190"/>
    <w:rsid w:val="00D31EBB"/>
    <w:rsid w:val="00D34E86"/>
    <w:rsid w:val="00D4270D"/>
    <w:rsid w:val="00D570AD"/>
    <w:rsid w:val="00D92095"/>
    <w:rsid w:val="00D93190"/>
    <w:rsid w:val="00D93D47"/>
    <w:rsid w:val="00DA08C6"/>
    <w:rsid w:val="00DB2CDF"/>
    <w:rsid w:val="00DC1892"/>
    <w:rsid w:val="00DC2289"/>
    <w:rsid w:val="00DD1323"/>
    <w:rsid w:val="00DE2F3E"/>
    <w:rsid w:val="00DF5D21"/>
    <w:rsid w:val="00DF6228"/>
    <w:rsid w:val="00E20C31"/>
    <w:rsid w:val="00E2292A"/>
    <w:rsid w:val="00E34714"/>
    <w:rsid w:val="00E406FB"/>
    <w:rsid w:val="00E503FE"/>
    <w:rsid w:val="00E51AF9"/>
    <w:rsid w:val="00E55AEA"/>
    <w:rsid w:val="00E65FC3"/>
    <w:rsid w:val="00E660AE"/>
    <w:rsid w:val="00E74436"/>
    <w:rsid w:val="00E762B7"/>
    <w:rsid w:val="00E83C88"/>
    <w:rsid w:val="00E96289"/>
    <w:rsid w:val="00EA3156"/>
    <w:rsid w:val="00EC53B8"/>
    <w:rsid w:val="00ED4736"/>
    <w:rsid w:val="00ED7A26"/>
    <w:rsid w:val="00EE4951"/>
    <w:rsid w:val="00EE60DD"/>
    <w:rsid w:val="00EF0FB6"/>
    <w:rsid w:val="00EF27FA"/>
    <w:rsid w:val="00F02A36"/>
    <w:rsid w:val="00F067F5"/>
    <w:rsid w:val="00F0F802"/>
    <w:rsid w:val="00F11A96"/>
    <w:rsid w:val="00F17275"/>
    <w:rsid w:val="00F2633C"/>
    <w:rsid w:val="00F268D9"/>
    <w:rsid w:val="00F429A1"/>
    <w:rsid w:val="00F44571"/>
    <w:rsid w:val="00F750DE"/>
    <w:rsid w:val="00F844BD"/>
    <w:rsid w:val="00F91CDD"/>
    <w:rsid w:val="00FB0712"/>
    <w:rsid w:val="00FB2C0E"/>
    <w:rsid w:val="00FB3FE1"/>
    <w:rsid w:val="00FC4B58"/>
    <w:rsid w:val="00FC62C5"/>
    <w:rsid w:val="00FD5411"/>
    <w:rsid w:val="00FF5E61"/>
    <w:rsid w:val="00FF7A09"/>
    <w:rsid w:val="01BF933B"/>
    <w:rsid w:val="01E75DD4"/>
    <w:rsid w:val="021FA280"/>
    <w:rsid w:val="02358C43"/>
    <w:rsid w:val="024052C1"/>
    <w:rsid w:val="0265EF94"/>
    <w:rsid w:val="0297BE0F"/>
    <w:rsid w:val="02B57FCF"/>
    <w:rsid w:val="03065F58"/>
    <w:rsid w:val="0326A320"/>
    <w:rsid w:val="035FA65F"/>
    <w:rsid w:val="036F88CC"/>
    <w:rsid w:val="03B60C14"/>
    <w:rsid w:val="040E2CF6"/>
    <w:rsid w:val="0430F327"/>
    <w:rsid w:val="04338E70"/>
    <w:rsid w:val="04D52188"/>
    <w:rsid w:val="050CA8F8"/>
    <w:rsid w:val="05379152"/>
    <w:rsid w:val="055A8A8A"/>
    <w:rsid w:val="0575D9E3"/>
    <w:rsid w:val="0587A7A1"/>
    <w:rsid w:val="05AC7B1C"/>
    <w:rsid w:val="06212FE1"/>
    <w:rsid w:val="071F5E62"/>
    <w:rsid w:val="07759954"/>
    <w:rsid w:val="077B8351"/>
    <w:rsid w:val="081FC389"/>
    <w:rsid w:val="08796B7A"/>
    <w:rsid w:val="08CB393E"/>
    <w:rsid w:val="09161632"/>
    <w:rsid w:val="0920AC4E"/>
    <w:rsid w:val="0977CBEB"/>
    <w:rsid w:val="0A55BF85"/>
    <w:rsid w:val="0ABC7CAF"/>
    <w:rsid w:val="0BAE793A"/>
    <w:rsid w:val="0C83B98D"/>
    <w:rsid w:val="0CDA4582"/>
    <w:rsid w:val="0CF9E10A"/>
    <w:rsid w:val="0D5185CE"/>
    <w:rsid w:val="0D87007C"/>
    <w:rsid w:val="0E3D5B3B"/>
    <w:rsid w:val="0E705B75"/>
    <w:rsid w:val="0EF6E499"/>
    <w:rsid w:val="0F1DEA1E"/>
    <w:rsid w:val="0F37C0ED"/>
    <w:rsid w:val="0F4EC6EE"/>
    <w:rsid w:val="0F8557B6"/>
    <w:rsid w:val="10339646"/>
    <w:rsid w:val="104E01EE"/>
    <w:rsid w:val="10886A8F"/>
    <w:rsid w:val="10D1717C"/>
    <w:rsid w:val="10E4CB10"/>
    <w:rsid w:val="1108A1CA"/>
    <w:rsid w:val="11F3D527"/>
    <w:rsid w:val="11FE6B43"/>
    <w:rsid w:val="1246336F"/>
    <w:rsid w:val="12949331"/>
    <w:rsid w:val="1311264B"/>
    <w:rsid w:val="13F71DB8"/>
    <w:rsid w:val="14FCD0EC"/>
    <w:rsid w:val="150E0383"/>
    <w:rsid w:val="15360C05"/>
    <w:rsid w:val="1585E4ED"/>
    <w:rsid w:val="163E4B5F"/>
    <w:rsid w:val="1649FF22"/>
    <w:rsid w:val="16ED90C9"/>
    <w:rsid w:val="172EBE7A"/>
    <w:rsid w:val="176B500E"/>
    <w:rsid w:val="17CD4B23"/>
    <w:rsid w:val="186430F0"/>
    <w:rsid w:val="18C99171"/>
    <w:rsid w:val="197FA264"/>
    <w:rsid w:val="19FF5D5E"/>
    <w:rsid w:val="1A8C2812"/>
    <w:rsid w:val="1A9FC5B2"/>
    <w:rsid w:val="1B0D186A"/>
    <w:rsid w:val="1B1431D6"/>
    <w:rsid w:val="1B919C4F"/>
    <w:rsid w:val="1B9BF5BA"/>
    <w:rsid w:val="1C4AE6D1"/>
    <w:rsid w:val="1C512180"/>
    <w:rsid w:val="1CB48A61"/>
    <w:rsid w:val="1D0CF293"/>
    <w:rsid w:val="1E4BD298"/>
    <w:rsid w:val="1F2F721C"/>
    <w:rsid w:val="20D4AF33"/>
    <w:rsid w:val="20F5198F"/>
    <w:rsid w:val="21A49BD9"/>
    <w:rsid w:val="21F4F935"/>
    <w:rsid w:val="222AA9F3"/>
    <w:rsid w:val="22424C40"/>
    <w:rsid w:val="22B29ED2"/>
    <w:rsid w:val="23445294"/>
    <w:rsid w:val="248AA270"/>
    <w:rsid w:val="24A42261"/>
    <w:rsid w:val="253CF3DD"/>
    <w:rsid w:val="25EE9888"/>
    <w:rsid w:val="262D32B0"/>
    <w:rsid w:val="281CD11D"/>
    <w:rsid w:val="29893BFC"/>
    <w:rsid w:val="29D6A0A7"/>
    <w:rsid w:val="29E6C2B9"/>
    <w:rsid w:val="2A2C98C5"/>
    <w:rsid w:val="2A5B6735"/>
    <w:rsid w:val="2A6A6C77"/>
    <w:rsid w:val="2A82165C"/>
    <w:rsid w:val="2AF12205"/>
    <w:rsid w:val="2B041304"/>
    <w:rsid w:val="2B5375C0"/>
    <w:rsid w:val="2BA68A24"/>
    <w:rsid w:val="2D991E88"/>
    <w:rsid w:val="2DE1DA24"/>
    <w:rsid w:val="2E1D92B5"/>
    <w:rsid w:val="2FF43859"/>
    <w:rsid w:val="3030C425"/>
    <w:rsid w:val="318F162A"/>
    <w:rsid w:val="3208BDE1"/>
    <w:rsid w:val="320C17EE"/>
    <w:rsid w:val="323F47AD"/>
    <w:rsid w:val="336FA11A"/>
    <w:rsid w:val="34ECED2B"/>
    <w:rsid w:val="350B4A3D"/>
    <w:rsid w:val="35BE639D"/>
    <w:rsid w:val="35FA1502"/>
    <w:rsid w:val="35FC79FE"/>
    <w:rsid w:val="36923DC7"/>
    <w:rsid w:val="36D1B363"/>
    <w:rsid w:val="378D55CD"/>
    <w:rsid w:val="382C7BC3"/>
    <w:rsid w:val="3886DA3C"/>
    <w:rsid w:val="38A7C519"/>
    <w:rsid w:val="39072B9B"/>
    <w:rsid w:val="397C7C77"/>
    <w:rsid w:val="3A19F3C9"/>
    <w:rsid w:val="3ABC0CEA"/>
    <w:rsid w:val="3B710E54"/>
    <w:rsid w:val="3BED857D"/>
    <w:rsid w:val="3C1DBF73"/>
    <w:rsid w:val="3C430530"/>
    <w:rsid w:val="3C4ADD3A"/>
    <w:rsid w:val="3CCB0EF4"/>
    <w:rsid w:val="3D5A2421"/>
    <w:rsid w:val="3DD1E90C"/>
    <w:rsid w:val="3E45577E"/>
    <w:rsid w:val="3E891F7D"/>
    <w:rsid w:val="3E97B850"/>
    <w:rsid w:val="3EDFA418"/>
    <w:rsid w:val="3F8B1B3E"/>
    <w:rsid w:val="3F98A51B"/>
    <w:rsid w:val="4002AFB6"/>
    <w:rsid w:val="4134757C"/>
    <w:rsid w:val="41E58B37"/>
    <w:rsid w:val="42794050"/>
    <w:rsid w:val="42F7E68A"/>
    <w:rsid w:val="43423DB9"/>
    <w:rsid w:val="438040D1"/>
    <w:rsid w:val="43C8C395"/>
    <w:rsid w:val="440EDFE3"/>
    <w:rsid w:val="44154698"/>
    <w:rsid w:val="44BAC12D"/>
    <w:rsid w:val="44BD49B4"/>
    <w:rsid w:val="44D620D9"/>
    <w:rsid w:val="45BC61F9"/>
    <w:rsid w:val="45BDE454"/>
    <w:rsid w:val="45E30C29"/>
    <w:rsid w:val="4661269D"/>
    <w:rsid w:val="46F4DCD1"/>
    <w:rsid w:val="4713249C"/>
    <w:rsid w:val="4765B42D"/>
    <w:rsid w:val="4798003C"/>
    <w:rsid w:val="47FCF6FE"/>
    <w:rsid w:val="48037730"/>
    <w:rsid w:val="48A52B46"/>
    <w:rsid w:val="48CC9A81"/>
    <w:rsid w:val="4933D09D"/>
    <w:rsid w:val="495BD015"/>
    <w:rsid w:val="49A991FC"/>
    <w:rsid w:val="4A2972D8"/>
    <w:rsid w:val="4A380519"/>
    <w:rsid w:val="4A59132A"/>
    <w:rsid w:val="4A931035"/>
    <w:rsid w:val="4BC286A9"/>
    <w:rsid w:val="4CD53CA2"/>
    <w:rsid w:val="4D1FC083"/>
    <w:rsid w:val="4DD590A2"/>
    <w:rsid w:val="4E54522F"/>
    <w:rsid w:val="4EBF431A"/>
    <w:rsid w:val="4F5EDEA4"/>
    <w:rsid w:val="4F7F570F"/>
    <w:rsid w:val="5043414C"/>
    <w:rsid w:val="50C9F2DD"/>
    <w:rsid w:val="510B0300"/>
    <w:rsid w:val="51965D13"/>
    <w:rsid w:val="519FCEED"/>
    <w:rsid w:val="51D45453"/>
    <w:rsid w:val="52DA4765"/>
    <w:rsid w:val="58704ECB"/>
    <w:rsid w:val="58ACD374"/>
    <w:rsid w:val="594E5189"/>
    <w:rsid w:val="59AE4919"/>
    <w:rsid w:val="59C8F3DC"/>
    <w:rsid w:val="59EEA8D1"/>
    <w:rsid w:val="5B296589"/>
    <w:rsid w:val="5C1C74FD"/>
    <w:rsid w:val="5D27EB72"/>
    <w:rsid w:val="5DBE2799"/>
    <w:rsid w:val="5EA67B39"/>
    <w:rsid w:val="5ED8DD9A"/>
    <w:rsid w:val="5EF5F6CB"/>
    <w:rsid w:val="5F08FF5D"/>
    <w:rsid w:val="5F250529"/>
    <w:rsid w:val="5F74B7BB"/>
    <w:rsid w:val="603E7403"/>
    <w:rsid w:val="605924F8"/>
    <w:rsid w:val="61C20EF6"/>
    <w:rsid w:val="61EDEC5F"/>
    <w:rsid w:val="626E4975"/>
    <w:rsid w:val="628304A8"/>
    <w:rsid w:val="63877A90"/>
    <w:rsid w:val="64639915"/>
    <w:rsid w:val="64A585C3"/>
    <w:rsid w:val="64EBF35C"/>
    <w:rsid w:val="651D19DA"/>
    <w:rsid w:val="655CE6C5"/>
    <w:rsid w:val="65DB4E1F"/>
    <w:rsid w:val="66C1AA34"/>
    <w:rsid w:val="675FDB23"/>
    <w:rsid w:val="67E925F6"/>
    <w:rsid w:val="6873A2B6"/>
    <w:rsid w:val="6A10B4D8"/>
    <w:rsid w:val="6A27C918"/>
    <w:rsid w:val="6AA67A3E"/>
    <w:rsid w:val="6ACF943E"/>
    <w:rsid w:val="6ADD2FF5"/>
    <w:rsid w:val="6BD8AB16"/>
    <w:rsid w:val="6C0A6B3A"/>
    <w:rsid w:val="6C42B61D"/>
    <w:rsid w:val="6C717A07"/>
    <w:rsid w:val="6C9601CE"/>
    <w:rsid w:val="6D1ADFA5"/>
    <w:rsid w:val="6D40077A"/>
    <w:rsid w:val="6F70D3AF"/>
    <w:rsid w:val="6F943452"/>
    <w:rsid w:val="700A2D5A"/>
    <w:rsid w:val="70B1F880"/>
    <w:rsid w:val="710AE0B6"/>
    <w:rsid w:val="713637DB"/>
    <w:rsid w:val="7146ABEE"/>
    <w:rsid w:val="71E0762E"/>
    <w:rsid w:val="722E0561"/>
    <w:rsid w:val="727C70E8"/>
    <w:rsid w:val="729E4BBC"/>
    <w:rsid w:val="739C4983"/>
    <w:rsid w:val="743DBC1B"/>
    <w:rsid w:val="74EE591F"/>
    <w:rsid w:val="75319DEB"/>
    <w:rsid w:val="7678CEBF"/>
    <w:rsid w:val="7691E6EA"/>
    <w:rsid w:val="76BE38D0"/>
    <w:rsid w:val="76D6FB8B"/>
    <w:rsid w:val="7739E034"/>
    <w:rsid w:val="787304FA"/>
    <w:rsid w:val="789EABED"/>
    <w:rsid w:val="78CD909B"/>
    <w:rsid w:val="795B5C79"/>
    <w:rsid w:val="79A307A7"/>
    <w:rsid w:val="7A63B092"/>
    <w:rsid w:val="7ACE8221"/>
    <w:rsid w:val="7B089D9E"/>
    <w:rsid w:val="7B58FCD6"/>
    <w:rsid w:val="7CF90FFA"/>
    <w:rsid w:val="7DFADC02"/>
    <w:rsid w:val="7EE0C0CE"/>
    <w:rsid w:val="7FD5A58B"/>
    <w:rsid w:val="7FDA75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C16CD2"/>
  <w15:chartTrackingRefBased/>
  <w15:docId w15:val="{3E1020AB-29C1-407F-A546-25B2D629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62C5"/>
    <w:pPr>
      <w:spacing w:after="120"/>
    </w:pPr>
    <w:rPr>
      <w:rFonts w:ascii="Segoe UI" w:hAnsi="Segoe UI"/>
      <w:sz w:val="22"/>
      <w:szCs w:val="22"/>
    </w:rPr>
  </w:style>
  <w:style w:type="paragraph" w:styleId="Heading1">
    <w:name w:val="heading 1"/>
    <w:basedOn w:val="Normal"/>
    <w:next w:val="Normal"/>
    <w:link w:val="Heading1Char"/>
    <w:uiPriority w:val="9"/>
    <w:qFormat/>
    <w:rsid w:val="00F268D9"/>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864E85"/>
    <w:pPr>
      <w:keepNext/>
      <w:keepLines/>
      <w:spacing w:before="120" w:after="40"/>
      <w:outlineLvl w:val="1"/>
    </w:pPr>
    <w:rPr>
      <w:b/>
      <w:i/>
      <w:sz w:val="28"/>
      <w:szCs w:val="26"/>
    </w:rPr>
  </w:style>
  <w:style w:type="paragraph" w:styleId="Heading4">
    <w:name w:val="heading 4"/>
    <w:basedOn w:val="Normal"/>
    <w:qFormat/>
    <w:rsid w:val="00A0457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9F8"/>
    <w:pPr>
      <w:tabs>
        <w:tab w:val="center" w:pos="4680"/>
        <w:tab w:val="right" w:pos="9360"/>
      </w:tabs>
      <w:spacing w:after="0"/>
    </w:pPr>
  </w:style>
  <w:style w:type="paragraph" w:styleId="Footer">
    <w:name w:val="footer"/>
    <w:basedOn w:val="Normal"/>
    <w:link w:val="FooterChar"/>
    <w:unhideWhenUsed/>
    <w:rsid w:val="009769F8"/>
    <w:pPr>
      <w:tabs>
        <w:tab w:val="center" w:pos="4680"/>
        <w:tab w:val="right" w:pos="9360"/>
      </w:tabs>
      <w:spacing w:after="0"/>
    </w:pPr>
  </w:style>
  <w:style w:type="character" w:styleId="Strong">
    <w:name w:val="Strong"/>
    <w:uiPriority w:val="22"/>
    <w:qFormat/>
    <w:rsid w:val="009769F8"/>
    <w:rPr>
      <w:b/>
      <w:bCs/>
    </w:rPr>
  </w:style>
  <w:style w:type="paragraph" w:styleId="ListParagraph">
    <w:name w:val="List Paragraph"/>
    <w:basedOn w:val="Normal"/>
    <w:uiPriority w:val="34"/>
    <w:qFormat/>
    <w:rsid w:val="009769F8"/>
    <w:pPr>
      <w:ind w:left="720"/>
      <w:contextualSpacing/>
    </w:pPr>
  </w:style>
  <w:style w:type="character" w:styleId="Hyperlink">
    <w:name w:val="Hyperlink"/>
    <w:uiPriority w:val="99"/>
    <w:unhideWhenUsed/>
    <w:rsid w:val="009769F8"/>
    <w:rPr>
      <w:color w:val="0000FF"/>
      <w:u w:val="single"/>
    </w:rPr>
  </w:style>
  <w:style w:type="paragraph" w:styleId="BalloonText">
    <w:name w:val="Balloon Text"/>
    <w:basedOn w:val="Normal"/>
    <w:link w:val="BalloonTextChar"/>
    <w:uiPriority w:val="99"/>
    <w:unhideWhenUsed/>
    <w:rsid w:val="009769F8"/>
    <w:pPr>
      <w:spacing w:after="0"/>
    </w:pPr>
    <w:rPr>
      <w:rFonts w:ascii="Tahoma" w:hAnsi="Tahoma" w:cs="Tahoma"/>
      <w:sz w:val="16"/>
      <w:szCs w:val="16"/>
    </w:rPr>
  </w:style>
  <w:style w:type="character" w:customStyle="1" w:styleId="BalloonTextChar">
    <w:name w:val="Balloon Text Char"/>
    <w:link w:val="BalloonText"/>
    <w:uiPriority w:val="99"/>
    <w:rsid w:val="009769F8"/>
    <w:rPr>
      <w:rFonts w:ascii="Tahoma" w:eastAsia="Times New Roman" w:hAnsi="Tahoma" w:cs="Tahoma"/>
      <w:sz w:val="16"/>
      <w:szCs w:val="16"/>
    </w:rPr>
  </w:style>
  <w:style w:type="character" w:customStyle="1" w:styleId="HeaderChar">
    <w:name w:val="Header Char"/>
    <w:link w:val="Header"/>
    <w:uiPriority w:val="99"/>
    <w:rsid w:val="009769F8"/>
    <w:rPr>
      <w:rFonts w:ascii="Segoe UI" w:eastAsia="Times New Roman" w:hAnsi="Segoe UI" w:cs="Times New Roman"/>
      <w:sz w:val="23"/>
      <w:szCs w:val="22"/>
    </w:rPr>
  </w:style>
  <w:style w:type="paragraph" w:styleId="NormalWeb">
    <w:name w:val="Normal (Web)"/>
    <w:basedOn w:val="Normal"/>
    <w:rsid w:val="00364453"/>
  </w:style>
  <w:style w:type="table" w:styleId="TableGrid">
    <w:name w:val="Table Grid"/>
    <w:basedOn w:val="TableNormal"/>
    <w:uiPriority w:val="59"/>
    <w:rsid w:val="009172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9769F8"/>
    <w:rPr>
      <w:rFonts w:ascii="Segoe UI" w:eastAsia="Times New Roman" w:hAnsi="Segoe UI" w:cs="Times New Roman"/>
      <w:sz w:val="23"/>
      <w:szCs w:val="22"/>
    </w:rPr>
  </w:style>
  <w:style w:type="character" w:styleId="Emphasis">
    <w:name w:val="Emphasis"/>
    <w:uiPriority w:val="20"/>
    <w:qFormat/>
    <w:rsid w:val="009769F8"/>
    <w:rPr>
      <w:i/>
      <w:iCs/>
    </w:rPr>
  </w:style>
  <w:style w:type="character" w:customStyle="1" w:styleId="Heading1Char">
    <w:name w:val="Heading 1 Char"/>
    <w:link w:val="Heading1"/>
    <w:uiPriority w:val="9"/>
    <w:rsid w:val="00F268D9"/>
    <w:rPr>
      <w:rFonts w:ascii="Segoe UI" w:hAnsi="Segoe UI"/>
      <w:b/>
      <w:sz w:val="32"/>
      <w:szCs w:val="32"/>
    </w:rPr>
  </w:style>
  <w:style w:type="character" w:customStyle="1" w:styleId="Heading2Char">
    <w:name w:val="Heading 2 Char"/>
    <w:link w:val="Heading2"/>
    <w:uiPriority w:val="9"/>
    <w:rsid w:val="00864E85"/>
    <w:rPr>
      <w:rFonts w:ascii="Segoe UI" w:hAnsi="Segoe UI"/>
      <w:b/>
      <w:i/>
      <w:sz w:val="28"/>
      <w:szCs w:val="26"/>
    </w:rPr>
  </w:style>
  <w:style w:type="character" w:styleId="IntenseEmphasis">
    <w:name w:val="Intense Emphasis"/>
    <w:uiPriority w:val="21"/>
    <w:qFormat/>
    <w:rsid w:val="009769F8"/>
    <w:rPr>
      <w:b/>
      <w:i/>
      <w:iCs/>
      <w:color w:val="auto"/>
    </w:rPr>
  </w:style>
  <w:style w:type="paragraph" w:styleId="List">
    <w:name w:val="List"/>
    <w:basedOn w:val="Normal"/>
    <w:uiPriority w:val="99"/>
    <w:unhideWhenUsed/>
    <w:rsid w:val="009769F8"/>
    <w:pPr>
      <w:ind w:left="360" w:hanging="360"/>
      <w:contextualSpacing/>
    </w:pPr>
  </w:style>
  <w:style w:type="paragraph" w:styleId="ListBullet">
    <w:name w:val="List Bullet"/>
    <w:basedOn w:val="Normal"/>
    <w:uiPriority w:val="99"/>
    <w:unhideWhenUsed/>
    <w:rsid w:val="009769F8"/>
    <w:pPr>
      <w:numPr>
        <w:numId w:val="19"/>
      </w:numPr>
      <w:contextualSpacing/>
    </w:pPr>
  </w:style>
  <w:style w:type="paragraph" w:styleId="ListBullet2">
    <w:name w:val="List Bullet 2"/>
    <w:basedOn w:val="Normal"/>
    <w:uiPriority w:val="99"/>
    <w:unhideWhenUsed/>
    <w:rsid w:val="009769F8"/>
    <w:pPr>
      <w:numPr>
        <w:numId w:val="21"/>
      </w:numPr>
      <w:contextualSpacing/>
    </w:pPr>
  </w:style>
  <w:style w:type="paragraph" w:styleId="ListBullet3">
    <w:name w:val="List Bullet 3"/>
    <w:basedOn w:val="Normal"/>
    <w:uiPriority w:val="99"/>
    <w:unhideWhenUsed/>
    <w:rsid w:val="009769F8"/>
    <w:pPr>
      <w:numPr>
        <w:numId w:val="23"/>
      </w:numPr>
      <w:contextualSpacing/>
    </w:pPr>
  </w:style>
  <w:style w:type="paragraph" w:styleId="ListBullet4">
    <w:name w:val="List Bullet 4"/>
    <w:basedOn w:val="Normal"/>
    <w:uiPriority w:val="99"/>
    <w:unhideWhenUsed/>
    <w:rsid w:val="009769F8"/>
    <w:pPr>
      <w:numPr>
        <w:numId w:val="25"/>
      </w:numPr>
      <w:contextualSpacing/>
    </w:pPr>
  </w:style>
  <w:style w:type="numbering" w:customStyle="1" w:styleId="ListCheckbox">
    <w:name w:val="List Checkbox"/>
    <w:basedOn w:val="NoList"/>
    <w:uiPriority w:val="99"/>
    <w:rsid w:val="009769F8"/>
    <w:pPr>
      <w:numPr>
        <w:numId w:val="26"/>
      </w:numPr>
    </w:pPr>
  </w:style>
  <w:style w:type="paragraph" w:styleId="ListContinue2">
    <w:name w:val="List Continue 2"/>
    <w:basedOn w:val="Normal"/>
    <w:uiPriority w:val="99"/>
    <w:unhideWhenUsed/>
    <w:rsid w:val="009769F8"/>
    <w:pPr>
      <w:ind w:left="720"/>
      <w:contextualSpacing/>
    </w:pPr>
  </w:style>
  <w:style w:type="paragraph" w:styleId="ListNumber">
    <w:name w:val="List Number"/>
    <w:basedOn w:val="Normal"/>
    <w:uiPriority w:val="99"/>
    <w:unhideWhenUsed/>
    <w:rsid w:val="009001EE"/>
    <w:pPr>
      <w:numPr>
        <w:numId w:val="36"/>
      </w:numPr>
      <w:ind w:left="360"/>
    </w:pPr>
  </w:style>
  <w:style w:type="paragraph" w:styleId="ListNumber2">
    <w:name w:val="List Number 2"/>
    <w:basedOn w:val="Normal"/>
    <w:uiPriority w:val="99"/>
    <w:unhideWhenUsed/>
    <w:rsid w:val="009769F8"/>
    <w:pPr>
      <w:numPr>
        <w:numId w:val="30"/>
      </w:numPr>
      <w:contextualSpacing/>
    </w:pPr>
  </w:style>
  <w:style w:type="paragraph" w:styleId="ListNumber3">
    <w:name w:val="List Number 3"/>
    <w:basedOn w:val="Normal"/>
    <w:uiPriority w:val="99"/>
    <w:unhideWhenUsed/>
    <w:rsid w:val="009769F8"/>
    <w:pPr>
      <w:numPr>
        <w:numId w:val="32"/>
      </w:numPr>
      <w:contextualSpacing/>
    </w:pPr>
  </w:style>
  <w:style w:type="paragraph" w:styleId="MacroText">
    <w:name w:val="macro"/>
    <w:link w:val="MacroTextChar"/>
    <w:uiPriority w:val="99"/>
    <w:unhideWhenUsed/>
    <w:rsid w:val="009769F8"/>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9769F8"/>
    <w:rPr>
      <w:rFonts w:ascii="Consolas" w:hAnsi="Consolas" w:cs="Consolas"/>
    </w:rPr>
  </w:style>
  <w:style w:type="paragraph" w:styleId="NoSpacing">
    <w:name w:val="No Spacing"/>
    <w:uiPriority w:val="1"/>
    <w:qFormat/>
    <w:rsid w:val="009769F8"/>
    <w:rPr>
      <w:rFonts w:ascii="Segoe UI" w:hAnsi="Segoe UI"/>
      <w:sz w:val="24"/>
      <w:szCs w:val="22"/>
    </w:rPr>
  </w:style>
  <w:style w:type="character" w:styleId="SubtleEmphasis">
    <w:name w:val="Subtle Emphasis"/>
    <w:uiPriority w:val="19"/>
    <w:qFormat/>
    <w:rsid w:val="009769F8"/>
    <w:rPr>
      <w:i/>
      <w:iCs/>
      <w:color w:val="404040"/>
    </w:rPr>
  </w:style>
  <w:style w:type="paragraph" w:styleId="Title">
    <w:name w:val="Title"/>
    <w:basedOn w:val="Normal"/>
    <w:next w:val="Normal"/>
    <w:link w:val="TitleChar"/>
    <w:uiPriority w:val="10"/>
    <w:qFormat/>
    <w:rsid w:val="009769F8"/>
    <w:pPr>
      <w:contextualSpacing/>
      <w:jc w:val="center"/>
    </w:pPr>
    <w:rPr>
      <w:b/>
      <w:spacing w:val="-10"/>
      <w:kern w:val="28"/>
      <w:sz w:val="40"/>
      <w:szCs w:val="56"/>
    </w:rPr>
  </w:style>
  <w:style w:type="character" w:customStyle="1" w:styleId="TitleChar">
    <w:name w:val="Title Char"/>
    <w:link w:val="Title"/>
    <w:uiPriority w:val="10"/>
    <w:rsid w:val="009769F8"/>
    <w:rPr>
      <w:rFonts w:ascii="Segoe UI" w:hAnsi="Segoe UI"/>
      <w:b/>
      <w:spacing w:val="-10"/>
      <w:kern w:val="28"/>
      <w:sz w:val="40"/>
      <w:szCs w:val="56"/>
    </w:rPr>
  </w:style>
  <w:style w:type="table" w:styleId="TableGridLight">
    <w:name w:val="Grid Table Light"/>
    <w:basedOn w:val="TableNormal"/>
    <w:uiPriority w:val="40"/>
    <w:rsid w:val="00C36E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Heading2After0pt">
    <w:name w:val="Style Heading 2 + After:  0 pt"/>
    <w:basedOn w:val="Heading2"/>
    <w:rsid w:val="00FF5E61"/>
    <w:pPr>
      <w:spacing w:after="0"/>
    </w:pPr>
    <w:rPr>
      <w:bCs/>
      <w:iCs/>
      <w:szCs w:val="20"/>
    </w:rPr>
  </w:style>
  <w:style w:type="character" w:styleId="FollowedHyperlink">
    <w:name w:val="FollowedHyperlink"/>
    <w:basedOn w:val="DefaultParagraphFont"/>
    <w:rsid w:val="00A318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95912">
      <w:bodyDiv w:val="1"/>
      <w:marLeft w:val="0"/>
      <w:marRight w:val="0"/>
      <w:marTop w:val="0"/>
      <w:marBottom w:val="0"/>
      <w:divBdr>
        <w:top w:val="none" w:sz="0" w:space="0" w:color="auto"/>
        <w:left w:val="none" w:sz="0" w:space="0" w:color="auto"/>
        <w:bottom w:val="none" w:sz="0" w:space="0" w:color="auto"/>
        <w:right w:val="none" w:sz="0" w:space="0" w:color="auto"/>
      </w:divBdr>
      <w:divsChild>
        <w:div w:id="43262314">
          <w:marLeft w:val="0"/>
          <w:marRight w:val="0"/>
          <w:marTop w:val="0"/>
          <w:marBottom w:val="0"/>
          <w:divBdr>
            <w:top w:val="none" w:sz="0" w:space="0" w:color="auto"/>
            <w:left w:val="none" w:sz="0" w:space="0" w:color="auto"/>
            <w:bottom w:val="none" w:sz="0" w:space="0" w:color="auto"/>
            <w:right w:val="none" w:sz="0" w:space="0" w:color="auto"/>
          </w:divBdr>
        </w:div>
        <w:div w:id="1748260210">
          <w:marLeft w:val="0"/>
          <w:marRight w:val="0"/>
          <w:marTop w:val="0"/>
          <w:marBottom w:val="0"/>
          <w:divBdr>
            <w:top w:val="none" w:sz="0" w:space="0" w:color="auto"/>
            <w:left w:val="none" w:sz="0" w:space="0" w:color="auto"/>
            <w:bottom w:val="none" w:sz="0" w:space="0" w:color="auto"/>
            <w:right w:val="none" w:sz="0" w:space="0" w:color="auto"/>
          </w:divBdr>
        </w:div>
        <w:div w:id="334769524">
          <w:marLeft w:val="0"/>
          <w:marRight w:val="0"/>
          <w:marTop w:val="0"/>
          <w:marBottom w:val="0"/>
          <w:divBdr>
            <w:top w:val="none" w:sz="0" w:space="0" w:color="auto"/>
            <w:left w:val="none" w:sz="0" w:space="0" w:color="auto"/>
            <w:bottom w:val="none" w:sz="0" w:space="0" w:color="auto"/>
            <w:right w:val="none" w:sz="0" w:space="0" w:color="auto"/>
          </w:divBdr>
        </w:div>
        <w:div w:id="1172379076">
          <w:marLeft w:val="0"/>
          <w:marRight w:val="0"/>
          <w:marTop w:val="0"/>
          <w:marBottom w:val="0"/>
          <w:divBdr>
            <w:top w:val="none" w:sz="0" w:space="0" w:color="auto"/>
            <w:left w:val="none" w:sz="0" w:space="0" w:color="auto"/>
            <w:bottom w:val="none" w:sz="0" w:space="0" w:color="auto"/>
            <w:right w:val="none" w:sz="0" w:space="0" w:color="auto"/>
          </w:divBdr>
        </w:div>
      </w:divsChild>
    </w:div>
    <w:div w:id="139271981">
      <w:bodyDiv w:val="1"/>
      <w:marLeft w:val="0"/>
      <w:marRight w:val="0"/>
      <w:marTop w:val="0"/>
      <w:marBottom w:val="0"/>
      <w:divBdr>
        <w:top w:val="none" w:sz="0" w:space="0" w:color="auto"/>
        <w:left w:val="none" w:sz="0" w:space="0" w:color="auto"/>
        <w:bottom w:val="none" w:sz="0" w:space="0" w:color="auto"/>
        <w:right w:val="none" w:sz="0" w:space="0" w:color="auto"/>
      </w:divBdr>
      <w:divsChild>
        <w:div w:id="305010119">
          <w:marLeft w:val="0"/>
          <w:marRight w:val="0"/>
          <w:marTop w:val="0"/>
          <w:marBottom w:val="0"/>
          <w:divBdr>
            <w:top w:val="single" w:sz="6" w:space="8" w:color="C0C0C0"/>
            <w:left w:val="single" w:sz="6" w:space="8" w:color="C0C0C0"/>
            <w:bottom w:val="single" w:sz="6" w:space="8" w:color="C0C0C0"/>
            <w:right w:val="single" w:sz="6" w:space="8" w:color="C0C0C0"/>
          </w:divBdr>
          <w:divsChild>
            <w:div w:id="572348543">
              <w:marLeft w:val="3000"/>
              <w:marRight w:val="0"/>
              <w:marTop w:val="0"/>
              <w:marBottom w:val="0"/>
              <w:divBdr>
                <w:top w:val="single" w:sz="2" w:space="0" w:color="C0C0C0"/>
                <w:left w:val="single" w:sz="2" w:space="0" w:color="C0C0C0"/>
                <w:bottom w:val="single" w:sz="2" w:space="0" w:color="C0C0C0"/>
                <w:right w:val="single" w:sz="2" w:space="0" w:color="C0C0C0"/>
              </w:divBdr>
              <w:divsChild>
                <w:div w:id="1656572047">
                  <w:marLeft w:val="0"/>
                  <w:marRight w:val="0"/>
                  <w:marTop w:val="0"/>
                  <w:marBottom w:val="0"/>
                  <w:divBdr>
                    <w:top w:val="dotted" w:sz="2" w:space="8" w:color="C0C0C0"/>
                    <w:left w:val="dotted" w:sz="2" w:space="11" w:color="C0C0C0"/>
                    <w:bottom w:val="dotted" w:sz="2" w:space="8" w:color="C0C0C0"/>
                    <w:right w:val="dotted" w:sz="2" w:space="11" w:color="C0C0C0"/>
                  </w:divBdr>
                  <w:divsChild>
                    <w:div w:id="537278777">
                      <w:marLeft w:val="0"/>
                      <w:marRight w:val="0"/>
                      <w:marTop w:val="0"/>
                      <w:marBottom w:val="0"/>
                      <w:divBdr>
                        <w:top w:val="none" w:sz="0" w:space="0" w:color="auto"/>
                        <w:left w:val="none" w:sz="0" w:space="0" w:color="auto"/>
                        <w:bottom w:val="none" w:sz="0" w:space="0" w:color="auto"/>
                        <w:right w:val="none" w:sz="0" w:space="0" w:color="auto"/>
                      </w:divBdr>
                      <w:divsChild>
                        <w:div w:id="1744569862">
                          <w:marLeft w:val="75"/>
                          <w:marRight w:val="75"/>
                          <w:marTop w:val="225"/>
                          <w:marBottom w:val="225"/>
                          <w:divBdr>
                            <w:top w:val="single" w:sz="6" w:space="5" w:color="C0C0C0"/>
                            <w:left w:val="single" w:sz="6" w:space="5" w:color="C0C0C0"/>
                            <w:bottom w:val="single" w:sz="6" w:space="5" w:color="C0C0C0"/>
                            <w:right w:val="single" w:sz="6" w:space="5" w:color="C0C0C0"/>
                          </w:divBdr>
                        </w:div>
                      </w:divsChild>
                    </w:div>
                  </w:divsChild>
                </w:div>
              </w:divsChild>
            </w:div>
          </w:divsChild>
        </w:div>
      </w:divsChild>
    </w:div>
    <w:div w:id="947657696">
      <w:bodyDiv w:val="1"/>
      <w:marLeft w:val="0"/>
      <w:marRight w:val="0"/>
      <w:marTop w:val="0"/>
      <w:marBottom w:val="0"/>
      <w:divBdr>
        <w:top w:val="none" w:sz="0" w:space="0" w:color="auto"/>
        <w:left w:val="none" w:sz="0" w:space="0" w:color="auto"/>
        <w:bottom w:val="none" w:sz="0" w:space="0" w:color="auto"/>
        <w:right w:val="none" w:sz="0" w:space="0" w:color="auto"/>
      </w:divBdr>
      <w:divsChild>
        <w:div w:id="1262566629">
          <w:marLeft w:val="0"/>
          <w:marRight w:val="0"/>
          <w:marTop w:val="0"/>
          <w:marBottom w:val="0"/>
          <w:divBdr>
            <w:top w:val="single" w:sz="6" w:space="8" w:color="C0C0C0"/>
            <w:left w:val="single" w:sz="6" w:space="8" w:color="C0C0C0"/>
            <w:bottom w:val="single" w:sz="6" w:space="8" w:color="C0C0C0"/>
            <w:right w:val="single" w:sz="6" w:space="8" w:color="C0C0C0"/>
          </w:divBdr>
          <w:divsChild>
            <w:div w:id="1775325455">
              <w:marLeft w:val="3000"/>
              <w:marRight w:val="0"/>
              <w:marTop w:val="0"/>
              <w:marBottom w:val="0"/>
              <w:divBdr>
                <w:top w:val="single" w:sz="2" w:space="0" w:color="C0C0C0"/>
                <w:left w:val="single" w:sz="2" w:space="0" w:color="C0C0C0"/>
                <w:bottom w:val="single" w:sz="2" w:space="0" w:color="C0C0C0"/>
                <w:right w:val="single" w:sz="2" w:space="0" w:color="C0C0C0"/>
              </w:divBdr>
              <w:divsChild>
                <w:div w:id="1100368677">
                  <w:marLeft w:val="0"/>
                  <w:marRight w:val="0"/>
                  <w:marTop w:val="0"/>
                  <w:marBottom w:val="0"/>
                  <w:divBdr>
                    <w:top w:val="dotted" w:sz="2" w:space="8" w:color="C0C0C0"/>
                    <w:left w:val="dotted" w:sz="2" w:space="11" w:color="C0C0C0"/>
                    <w:bottom w:val="dotted" w:sz="2" w:space="8" w:color="C0C0C0"/>
                    <w:right w:val="dotted" w:sz="2" w:space="11" w:color="C0C0C0"/>
                  </w:divBdr>
                  <w:divsChild>
                    <w:div w:id="1778057361">
                      <w:marLeft w:val="0"/>
                      <w:marRight w:val="0"/>
                      <w:marTop w:val="0"/>
                      <w:marBottom w:val="0"/>
                      <w:divBdr>
                        <w:top w:val="none" w:sz="0" w:space="0" w:color="auto"/>
                        <w:left w:val="none" w:sz="0" w:space="0" w:color="auto"/>
                        <w:bottom w:val="none" w:sz="0" w:space="0" w:color="auto"/>
                        <w:right w:val="none" w:sz="0" w:space="0" w:color="auto"/>
                      </w:divBdr>
                      <w:divsChild>
                        <w:div w:id="1201748458">
                          <w:marLeft w:val="75"/>
                          <w:marRight w:val="75"/>
                          <w:marTop w:val="225"/>
                          <w:marBottom w:val="225"/>
                          <w:divBdr>
                            <w:top w:val="single" w:sz="6" w:space="5" w:color="C0C0C0"/>
                            <w:left w:val="single" w:sz="6" w:space="5" w:color="C0C0C0"/>
                            <w:bottom w:val="single" w:sz="6" w:space="5" w:color="C0C0C0"/>
                            <w:right w:val="single" w:sz="6" w:space="5" w:color="C0C0C0"/>
                          </w:divBdr>
                        </w:div>
                      </w:divsChild>
                    </w:div>
                  </w:divsChild>
                </w:div>
              </w:divsChild>
            </w:div>
          </w:divsChild>
        </w:div>
      </w:divsChild>
    </w:div>
    <w:div w:id="196025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ccess@mtsac.edu" TargetMode="External"/><Relationship Id="rId2" Type="http://schemas.openxmlformats.org/officeDocument/2006/relationships/customXml" Target="../customXml/item2.xml"/><Relationship Id="rId16" Type="http://schemas.openxmlformats.org/officeDocument/2006/relationships/hyperlink" Target="https://mtsac2.mywconline.com/" TargetMode="Externa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tyle.mla.org/using-singular-the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7" ma:contentTypeDescription="Create a new document." ma:contentTypeScope="" ma:versionID="676be40aec78935654419bb001662661">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51826c2dbe29b1072831298d8ee85ae9"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93ADE-F63F-4FF8-A63D-2216B6B9683D}">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E6274F5E-DC97-4499-AFBF-F9D321F42A12}">
  <ds:schemaRefs>
    <ds:schemaRef ds:uri="http://schemas.microsoft.com/sharepoint/v3/contenttype/forms"/>
  </ds:schemaRefs>
</ds:datastoreItem>
</file>

<file path=customXml/itemProps3.xml><?xml version="1.0" encoding="utf-8"?>
<ds:datastoreItem xmlns:ds="http://schemas.openxmlformats.org/officeDocument/2006/customXml" ds:itemID="{10CB717A-F4DE-4B38-ADA8-66C8FD9BD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6D6F26-4873-414E-AC9C-004F27627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2140</Words>
  <Characters>11048</Characters>
  <Application>Microsoft Office Word</Application>
  <DocSecurity>0</DocSecurity>
  <Lines>315</Lines>
  <Paragraphs>209</Paragraphs>
  <ScaleCrop>false</ScaleCrop>
  <HeadingPairs>
    <vt:vector size="2" baseType="variant">
      <vt:variant>
        <vt:lpstr>Title</vt:lpstr>
      </vt:variant>
      <vt:variant>
        <vt:i4>1</vt:i4>
      </vt:variant>
    </vt:vector>
  </HeadingPairs>
  <TitlesOfParts>
    <vt:vector size="1" baseType="lpstr">
      <vt:lpstr>Academic Writing Don'ts</vt:lpstr>
    </vt:vector>
  </TitlesOfParts>
  <Company>Mt. San Antonio College</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Writing Don'ts</dc:title>
  <dc:subject/>
  <dc:creator>etyson</dc:creator>
  <cp:keywords/>
  <cp:lastModifiedBy>O'Brien, Sophia</cp:lastModifiedBy>
  <cp:revision>20</cp:revision>
  <cp:lastPrinted>2011-09-16T21:25:00Z</cp:lastPrinted>
  <dcterms:created xsi:type="dcterms:W3CDTF">2023-09-22T17:28:00Z</dcterms:created>
  <dcterms:modified xsi:type="dcterms:W3CDTF">2024-03-14T17:01:00Z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y fmtid="{D5CDD505-2E9C-101B-9397-08002B2CF9AE}" pid="3" name="MediaServiceImageTags">
    <vt:lpwstr/>
  </property>
</Properties>
</file>