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2610"/>
        <w:gridCol w:w="630"/>
        <w:gridCol w:w="477"/>
        <w:gridCol w:w="2943"/>
      </w:tblGrid>
      <w:tr w:rsidR="003935FE" w14:paraId="2262B0F2" w14:textId="77777777" w:rsidTr="003354A8">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3AD55182" w:rsidR="003935FE"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0E9145D" w:rsidR="003935FE"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gridSpan w:val="2"/>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77"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3354A8">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5D68925C" w:rsidR="00357EB5"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0"/>
              <w14:checkedState w14:val="2612" w14:font="MS Gothic"/>
              <w14:uncheckedState w14:val="2610" w14:font="MS Gothic"/>
            </w14:checkbox>
          </w:sdtPr>
          <w:sdtEndPr/>
          <w:sdtContent>
            <w:tc>
              <w:tcPr>
                <w:tcW w:w="450" w:type="dxa"/>
                <w:vAlign w:val="center"/>
              </w:tcPr>
              <w:p w14:paraId="5046EF11" w14:textId="6B7C41C6"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6D5B0A49"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77" w:type="dxa"/>
                <w:vAlign w:val="center"/>
                <w:hideMark/>
              </w:tcPr>
              <w:p w14:paraId="6D981E63" w14:textId="6D7B5CF7"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3354A8">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6EB7AE52"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071286ED" w:rsidR="00357EB5"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77" w:type="dxa"/>
                <w:vAlign w:val="center"/>
                <w:hideMark/>
              </w:tcPr>
              <w:p w14:paraId="5A90B9D7" w14:textId="15421BFA" w:rsidR="00357EB5"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tr>
      <w:tr w:rsidR="00E46C23" w14:paraId="3A917FB0" w14:textId="77777777" w:rsidTr="003354A8">
        <w:sdt>
          <w:sdtPr>
            <w:rPr>
              <w:rFonts w:asciiTheme="minorHAnsi" w:hAnsiTheme="minorHAnsi" w:cs="Arial"/>
              <w:sz w:val="23"/>
              <w:szCs w:val="23"/>
            </w:rPr>
            <w:id w:val="-1505274822"/>
            <w14:checkbox>
              <w14:checked w14:val="0"/>
              <w14:checkedState w14:val="2612" w14:font="MS Gothic"/>
              <w14:uncheckedState w14:val="2610" w14:font="MS Gothic"/>
            </w14:checkbox>
          </w:sdtPr>
          <w:sdtEndPr/>
          <w:sdtContent>
            <w:tc>
              <w:tcPr>
                <w:tcW w:w="450" w:type="dxa"/>
                <w:vAlign w:val="center"/>
                <w:hideMark/>
              </w:tcPr>
              <w:p w14:paraId="4A9B5281" w14:textId="1E1B6C8B" w:rsidR="00E46C23" w:rsidRPr="00F93FBC"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3FCFEB65"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5949DE90" w:rsidR="00E46C23"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77" w:type="dxa"/>
                <w:vAlign w:val="center"/>
              </w:tcPr>
              <w:p w14:paraId="09A95FDA" w14:textId="138BBCF7" w:rsidR="00E46C23" w:rsidRDefault="007615A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Ana Silvia Turcios</w:t>
            </w:r>
          </w:p>
        </w:tc>
      </w:tr>
      <w:tr w:rsidR="007320D8" w14:paraId="5F23D2FD" w14:textId="77777777" w:rsidTr="002573FA">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2360BEF9" w:rsidR="007320D8" w:rsidRDefault="007615A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5B465163" w:rsidR="007320D8" w:rsidRDefault="007615A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610" w:type="dxa"/>
            <w:vAlign w:val="center"/>
          </w:tcPr>
          <w:p w14:paraId="69E512BA" w14:textId="2193CA3C" w:rsidR="007320D8" w:rsidRDefault="005D207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1107" w:type="dxa"/>
            <w:gridSpan w:val="2"/>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77777777" w:rsidR="00F93FBC" w:rsidRDefault="00F93FBC" w:rsidP="008B78F8">
      <w:pPr>
        <w:outlineLvl w:val="0"/>
        <w:rPr>
          <w:rFonts w:ascii="Arial Narrow" w:hAnsi="Arial Narrow" w:cs="Arial"/>
          <w:b/>
          <w:sz w:val="22"/>
          <w:szCs w:val="22"/>
        </w:rPr>
      </w:pPr>
    </w:p>
    <w:tbl>
      <w:tblPr>
        <w:tblpPr w:leftFromText="180" w:rightFromText="180" w:vertAnchor="text" w:tblpX="-555" w:tblpY="1"/>
        <w:tblOverlap w:val="never"/>
        <w:tblW w:w="14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32"/>
        <w:gridCol w:w="3963"/>
        <w:gridCol w:w="5670"/>
        <w:gridCol w:w="3510"/>
      </w:tblGrid>
      <w:tr w:rsidR="007615A4" w:rsidRPr="00122812" w14:paraId="713C3E4B" w14:textId="69948328" w:rsidTr="000F5BDD">
        <w:trPr>
          <w:trHeight w:val="696"/>
        </w:trPr>
        <w:tc>
          <w:tcPr>
            <w:tcW w:w="1332"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7615A4" w:rsidRPr="009C321A" w:rsidRDefault="007615A4" w:rsidP="00AE00C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963"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7615A4" w:rsidRPr="009C321A" w:rsidRDefault="007615A4" w:rsidP="007A484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67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7615A4" w:rsidRPr="009C321A" w:rsidRDefault="007615A4" w:rsidP="00AE00CB">
            <w:pPr>
              <w:jc w:val="center"/>
              <w:rPr>
                <w:rFonts w:ascii="Arial Narrow" w:hAnsi="Arial Narrow" w:cs="Arial"/>
                <w:b/>
                <w:sz w:val="20"/>
                <w:szCs w:val="20"/>
              </w:rPr>
            </w:pPr>
            <w:r>
              <w:rPr>
                <w:rFonts w:ascii="Arial Narrow" w:hAnsi="Arial Narrow" w:cs="Arial"/>
                <w:b/>
                <w:sz w:val="20"/>
                <w:szCs w:val="20"/>
              </w:rPr>
              <w:t>Discussion</w:t>
            </w:r>
          </w:p>
        </w:tc>
        <w:tc>
          <w:tcPr>
            <w:tcW w:w="3510" w:type="dxa"/>
            <w:tcBorders>
              <w:top w:val="double" w:sz="4" w:space="0" w:color="auto"/>
              <w:left w:val="double" w:sz="4" w:space="0" w:color="FFFFFF" w:themeColor="background1"/>
              <w:bottom w:val="single" w:sz="4" w:space="0" w:color="auto"/>
            </w:tcBorders>
            <w:shd w:val="clear" w:color="auto" w:fill="0C0C0C"/>
          </w:tcPr>
          <w:p w14:paraId="1A027829" w14:textId="77777777" w:rsidR="007615A4" w:rsidRDefault="007615A4" w:rsidP="00AE00CB">
            <w:pPr>
              <w:jc w:val="center"/>
              <w:rPr>
                <w:rFonts w:ascii="Arial Narrow" w:hAnsi="Arial Narrow" w:cs="Arial"/>
                <w:b/>
                <w:sz w:val="20"/>
                <w:szCs w:val="20"/>
              </w:rPr>
            </w:pPr>
          </w:p>
          <w:p w14:paraId="01788B8C" w14:textId="3CB18DB3" w:rsidR="007615A4" w:rsidRDefault="005B27FE" w:rsidP="00AE00CB">
            <w:pPr>
              <w:jc w:val="center"/>
              <w:rPr>
                <w:rFonts w:ascii="Arial Narrow" w:hAnsi="Arial Narrow" w:cs="Arial"/>
                <w:b/>
                <w:sz w:val="20"/>
                <w:szCs w:val="20"/>
              </w:rPr>
            </w:pPr>
            <w:r>
              <w:rPr>
                <w:rFonts w:ascii="Arial Narrow" w:hAnsi="Arial Narrow" w:cs="Arial"/>
                <w:b/>
                <w:sz w:val="20"/>
                <w:szCs w:val="20"/>
              </w:rPr>
              <w:t>Outcome</w:t>
            </w:r>
          </w:p>
        </w:tc>
      </w:tr>
      <w:tr w:rsidR="007615A4" w:rsidRPr="001915F5" w14:paraId="79E69B2B" w14:textId="088E3090" w:rsidTr="000F5BDD">
        <w:trPr>
          <w:trHeight w:val="20"/>
        </w:trPr>
        <w:tc>
          <w:tcPr>
            <w:tcW w:w="1332" w:type="dxa"/>
            <w:tcBorders>
              <w:top w:val="single" w:sz="4" w:space="0" w:color="auto"/>
            </w:tcBorders>
          </w:tcPr>
          <w:p w14:paraId="2F2EB25E" w14:textId="15110778" w:rsidR="007615A4" w:rsidRPr="00C0115A" w:rsidRDefault="007615A4" w:rsidP="00AE00CB">
            <w:pPr>
              <w:jc w:val="center"/>
              <w:rPr>
                <w:rFonts w:ascii="Arial Narrow" w:hAnsi="Arial Narrow" w:cs="Arial"/>
              </w:rPr>
            </w:pPr>
            <w:r w:rsidRPr="00C0115A">
              <w:rPr>
                <w:rFonts w:ascii="Arial Narrow" w:hAnsi="Arial Narrow" w:cs="Arial"/>
              </w:rPr>
              <w:t>1.0</w:t>
            </w:r>
          </w:p>
        </w:tc>
        <w:tc>
          <w:tcPr>
            <w:tcW w:w="3963" w:type="dxa"/>
            <w:tcBorders>
              <w:top w:val="single" w:sz="4" w:space="0" w:color="auto"/>
            </w:tcBorders>
          </w:tcPr>
          <w:p w14:paraId="5FFDF481" w14:textId="74EA8C4D" w:rsidR="007615A4" w:rsidRDefault="007615A4" w:rsidP="00AE00CB">
            <w:pPr>
              <w:rPr>
                <w:rFonts w:ascii="Arial Narrow" w:hAnsi="Arial Narrow" w:cs="Arial"/>
                <w:b/>
              </w:rPr>
            </w:pPr>
            <w:r w:rsidRPr="00DB5193">
              <w:rPr>
                <w:rFonts w:ascii="Arial Narrow" w:hAnsi="Arial Narrow" w:cs="Arial"/>
                <w:b/>
              </w:rPr>
              <w:t xml:space="preserve">Review </w:t>
            </w:r>
            <w:r>
              <w:rPr>
                <w:rFonts w:ascii="Arial Narrow" w:hAnsi="Arial Narrow" w:cs="Arial"/>
                <w:b/>
              </w:rPr>
              <w:t xml:space="preserve">Agenda and </w:t>
            </w:r>
            <w:r w:rsidRPr="00DB5193">
              <w:rPr>
                <w:rFonts w:ascii="Arial Narrow" w:hAnsi="Arial Narrow" w:cs="Arial"/>
                <w:b/>
              </w:rPr>
              <w:t>Minutes from</w:t>
            </w:r>
          </w:p>
          <w:p w14:paraId="42F179F7" w14:textId="35D1E713" w:rsidR="007615A4" w:rsidRPr="007C34D2" w:rsidRDefault="007615A4" w:rsidP="00AE00CB">
            <w:pPr>
              <w:rPr>
                <w:rFonts w:ascii="Arial Narrow" w:hAnsi="Arial Narrow" w:cs="Arial"/>
                <w:b/>
              </w:rPr>
            </w:pPr>
            <w:r>
              <w:rPr>
                <w:rFonts w:ascii="Arial Narrow" w:hAnsi="Arial Narrow" w:cs="Arial"/>
                <w:b/>
              </w:rPr>
              <w:t>March 6</w:t>
            </w:r>
            <w:r w:rsidRPr="00DB5193">
              <w:rPr>
                <w:rFonts w:ascii="Arial Narrow" w:hAnsi="Arial Narrow" w:cs="Arial"/>
                <w:b/>
              </w:rPr>
              <w:t xml:space="preserve">, </w:t>
            </w:r>
            <w:r>
              <w:rPr>
                <w:rFonts w:ascii="Arial Narrow" w:hAnsi="Arial Narrow" w:cs="Arial"/>
                <w:b/>
              </w:rPr>
              <w:t>2017</w:t>
            </w:r>
          </w:p>
        </w:tc>
        <w:tc>
          <w:tcPr>
            <w:tcW w:w="5670" w:type="dxa"/>
            <w:tcBorders>
              <w:top w:val="single" w:sz="4" w:space="0" w:color="auto"/>
            </w:tcBorders>
          </w:tcPr>
          <w:p w14:paraId="2281A112" w14:textId="77777777" w:rsidR="007615A4" w:rsidRDefault="007615A4" w:rsidP="00AE00CB">
            <w:pPr>
              <w:rPr>
                <w:rFonts w:ascii="Arial Narrow" w:hAnsi="Arial Narrow" w:cs="Arial"/>
              </w:rPr>
            </w:pPr>
            <w:r>
              <w:rPr>
                <w:rFonts w:ascii="Arial Narrow" w:hAnsi="Arial Narrow" w:cs="Arial"/>
              </w:rPr>
              <w:t xml:space="preserve">Established quorum with 9 members present.  </w:t>
            </w:r>
          </w:p>
          <w:p w14:paraId="0211A4A9" w14:textId="7D1CB9C3" w:rsidR="007615A4" w:rsidRPr="00C0115A" w:rsidRDefault="007615A4" w:rsidP="00AE00CB">
            <w:pPr>
              <w:rPr>
                <w:rFonts w:ascii="Arial Narrow" w:hAnsi="Arial Narrow" w:cs="Arial"/>
              </w:rPr>
            </w:pPr>
            <w:r>
              <w:rPr>
                <w:rFonts w:ascii="Arial Narrow" w:hAnsi="Arial Narrow" w:cs="Arial"/>
              </w:rPr>
              <w:t>2.0.a.:  strike “1</w:t>
            </w:r>
            <w:r w:rsidRPr="007615A4">
              <w:rPr>
                <w:rFonts w:ascii="Arial Narrow" w:hAnsi="Arial Narrow" w:cs="Arial"/>
                <w:vertAlign w:val="superscript"/>
              </w:rPr>
              <w:t>st</w:t>
            </w:r>
            <w:r>
              <w:rPr>
                <w:rFonts w:ascii="Arial Narrow" w:hAnsi="Arial Narrow" w:cs="Arial"/>
              </w:rPr>
              <w:t>” for December meeting (it was the only meeting)</w:t>
            </w:r>
          </w:p>
        </w:tc>
        <w:tc>
          <w:tcPr>
            <w:tcW w:w="3510" w:type="dxa"/>
            <w:tcBorders>
              <w:top w:val="single" w:sz="4" w:space="0" w:color="auto"/>
            </w:tcBorders>
          </w:tcPr>
          <w:p w14:paraId="51E9A85A" w14:textId="520F73BC" w:rsidR="007615A4" w:rsidRPr="00C0115A" w:rsidRDefault="007615A4" w:rsidP="00AE00CB">
            <w:pPr>
              <w:rPr>
                <w:rFonts w:ascii="Arial Narrow" w:hAnsi="Arial Narrow" w:cs="Arial"/>
              </w:rPr>
            </w:pPr>
            <w:r>
              <w:rPr>
                <w:rFonts w:ascii="Arial Narrow" w:hAnsi="Arial Narrow" w:cs="Arial"/>
              </w:rPr>
              <w:t>Minutes approved with one change noted.</w:t>
            </w:r>
          </w:p>
        </w:tc>
      </w:tr>
      <w:tr w:rsidR="007615A4" w:rsidRPr="00C0115A" w14:paraId="243CD61C" w14:textId="0BEC7833" w:rsidTr="000F5BDD">
        <w:trPr>
          <w:trHeight w:val="20"/>
        </w:trPr>
        <w:tc>
          <w:tcPr>
            <w:tcW w:w="1332" w:type="dxa"/>
          </w:tcPr>
          <w:p w14:paraId="1D0C87E7" w14:textId="353AA5DE" w:rsidR="007615A4" w:rsidRPr="00E22D56" w:rsidRDefault="007615A4" w:rsidP="00AE00CB">
            <w:pPr>
              <w:jc w:val="center"/>
              <w:rPr>
                <w:rFonts w:ascii="Arial Narrow" w:hAnsi="Arial Narrow" w:cs="Arial"/>
              </w:rPr>
            </w:pPr>
            <w:r>
              <w:rPr>
                <w:rFonts w:ascii="Arial Narrow" w:hAnsi="Arial Narrow" w:cs="Arial"/>
              </w:rPr>
              <w:t>2.0</w:t>
            </w:r>
          </w:p>
        </w:tc>
        <w:tc>
          <w:tcPr>
            <w:tcW w:w="3963" w:type="dxa"/>
          </w:tcPr>
          <w:p w14:paraId="04C675B9" w14:textId="52276844" w:rsidR="007615A4" w:rsidRPr="00E22D56" w:rsidRDefault="007615A4" w:rsidP="00AE00CB">
            <w:pPr>
              <w:ind w:left="-28"/>
              <w:rPr>
                <w:rFonts w:ascii="Arial Narrow" w:hAnsi="Arial Narrow" w:cs="Arial"/>
              </w:rPr>
            </w:pPr>
            <w:r>
              <w:rPr>
                <w:rFonts w:ascii="Arial Narrow" w:hAnsi="Arial Narrow" w:cs="Arial"/>
                <w:b/>
              </w:rPr>
              <w:t>Committee Meeting Minutes for review and approval</w:t>
            </w:r>
          </w:p>
        </w:tc>
        <w:tc>
          <w:tcPr>
            <w:tcW w:w="5670" w:type="dxa"/>
          </w:tcPr>
          <w:p w14:paraId="091C7839" w14:textId="77777777" w:rsidR="007615A4" w:rsidRPr="00C0115A" w:rsidRDefault="007615A4" w:rsidP="00AE00CB">
            <w:pPr>
              <w:rPr>
                <w:rFonts w:ascii="Arial Narrow" w:hAnsi="Arial Narrow" w:cs="Arial"/>
              </w:rPr>
            </w:pPr>
          </w:p>
        </w:tc>
        <w:tc>
          <w:tcPr>
            <w:tcW w:w="3510" w:type="dxa"/>
          </w:tcPr>
          <w:p w14:paraId="09CC031D" w14:textId="77777777" w:rsidR="007615A4" w:rsidRPr="00C0115A" w:rsidRDefault="007615A4" w:rsidP="00AE00CB">
            <w:pPr>
              <w:rPr>
                <w:rFonts w:ascii="Arial Narrow" w:hAnsi="Arial Narrow" w:cs="Arial"/>
              </w:rPr>
            </w:pPr>
          </w:p>
        </w:tc>
      </w:tr>
      <w:tr w:rsidR="007615A4" w:rsidRPr="00C0115A" w14:paraId="70CD8C91" w14:textId="72A0270E" w:rsidTr="000F5BDD">
        <w:trPr>
          <w:trHeight w:val="20"/>
        </w:trPr>
        <w:tc>
          <w:tcPr>
            <w:tcW w:w="1332" w:type="dxa"/>
          </w:tcPr>
          <w:p w14:paraId="14DEF4BF" w14:textId="13C69F70" w:rsidR="007615A4" w:rsidRDefault="007615A4" w:rsidP="00AE00CB">
            <w:pPr>
              <w:jc w:val="right"/>
              <w:rPr>
                <w:rFonts w:ascii="Arial Narrow" w:hAnsi="Arial Narrow" w:cs="Arial"/>
              </w:rPr>
            </w:pPr>
            <w:r>
              <w:rPr>
                <w:rFonts w:ascii="Arial Narrow" w:hAnsi="Arial Narrow" w:cs="Arial"/>
              </w:rPr>
              <w:t>a.</w:t>
            </w:r>
          </w:p>
        </w:tc>
        <w:tc>
          <w:tcPr>
            <w:tcW w:w="3963" w:type="dxa"/>
          </w:tcPr>
          <w:p w14:paraId="485FED7F" w14:textId="2E048E77" w:rsidR="007615A4" w:rsidRPr="005B0DDD" w:rsidRDefault="007615A4" w:rsidP="00731AE0">
            <w:pPr>
              <w:rPr>
                <w:rFonts w:ascii="Arial Narrow" w:hAnsi="Arial Narrow" w:cs="Arial"/>
              </w:rPr>
            </w:pPr>
            <w:r w:rsidRPr="005B0DDD">
              <w:rPr>
                <w:rFonts w:ascii="Arial Narrow" w:hAnsi="Arial Narrow" w:cs="Arial"/>
              </w:rPr>
              <w:t xml:space="preserve">Student Equity </w:t>
            </w:r>
            <w:r>
              <w:rPr>
                <w:rFonts w:ascii="Arial Narrow" w:hAnsi="Arial Narrow" w:cs="Arial"/>
              </w:rPr>
              <w:t>– No quorum March 13; no minutes available</w:t>
            </w:r>
          </w:p>
        </w:tc>
        <w:tc>
          <w:tcPr>
            <w:tcW w:w="5670" w:type="dxa"/>
          </w:tcPr>
          <w:p w14:paraId="29EFD510" w14:textId="323C2E69" w:rsidR="007615A4" w:rsidRPr="00C0115A" w:rsidRDefault="007615A4" w:rsidP="00AE00CB">
            <w:pPr>
              <w:rPr>
                <w:rFonts w:ascii="Arial Narrow" w:hAnsi="Arial Narrow" w:cs="Arial"/>
              </w:rPr>
            </w:pPr>
          </w:p>
        </w:tc>
        <w:tc>
          <w:tcPr>
            <w:tcW w:w="3510" w:type="dxa"/>
          </w:tcPr>
          <w:p w14:paraId="050734C8" w14:textId="77777777" w:rsidR="007615A4" w:rsidRPr="00C0115A" w:rsidRDefault="007615A4" w:rsidP="00AE00CB">
            <w:pPr>
              <w:rPr>
                <w:rFonts w:ascii="Arial Narrow" w:hAnsi="Arial Narrow" w:cs="Arial"/>
              </w:rPr>
            </w:pPr>
          </w:p>
        </w:tc>
      </w:tr>
      <w:tr w:rsidR="007615A4" w:rsidRPr="00C0115A" w14:paraId="51875F7B" w14:textId="00809754" w:rsidTr="000F5BDD">
        <w:trPr>
          <w:trHeight w:val="325"/>
        </w:trPr>
        <w:tc>
          <w:tcPr>
            <w:tcW w:w="1332" w:type="dxa"/>
          </w:tcPr>
          <w:p w14:paraId="4CEEBAE0" w14:textId="45DF47B4" w:rsidR="007615A4" w:rsidRDefault="007615A4" w:rsidP="00AE00CB">
            <w:pPr>
              <w:jc w:val="right"/>
              <w:rPr>
                <w:rFonts w:ascii="Arial Narrow" w:hAnsi="Arial Narrow" w:cs="Arial"/>
              </w:rPr>
            </w:pPr>
            <w:r>
              <w:rPr>
                <w:rFonts w:ascii="Arial Narrow" w:hAnsi="Arial Narrow" w:cs="Arial"/>
              </w:rPr>
              <w:t>b.</w:t>
            </w:r>
          </w:p>
        </w:tc>
        <w:tc>
          <w:tcPr>
            <w:tcW w:w="3963" w:type="dxa"/>
          </w:tcPr>
          <w:p w14:paraId="7D8400E2" w14:textId="0961496E" w:rsidR="007615A4" w:rsidRPr="005B0DDD" w:rsidRDefault="007615A4" w:rsidP="00731AE0">
            <w:pPr>
              <w:rPr>
                <w:rFonts w:ascii="Arial Narrow" w:hAnsi="Arial Narrow" w:cs="Arial"/>
              </w:rPr>
            </w:pPr>
            <w:r w:rsidRPr="005B0DDD">
              <w:rPr>
                <w:rFonts w:ascii="Arial Narrow" w:hAnsi="Arial Narrow" w:cs="Arial"/>
              </w:rPr>
              <w:t xml:space="preserve">SSSPAC Advisory </w:t>
            </w:r>
            <w:r>
              <w:rPr>
                <w:rFonts w:ascii="Arial Narrow" w:hAnsi="Arial Narrow" w:cs="Arial"/>
              </w:rPr>
              <w:t>– November 9 minutes for approval</w:t>
            </w:r>
          </w:p>
        </w:tc>
        <w:tc>
          <w:tcPr>
            <w:tcW w:w="5670" w:type="dxa"/>
          </w:tcPr>
          <w:p w14:paraId="46286907" w14:textId="77777777" w:rsidR="000502CB" w:rsidRDefault="007615A4" w:rsidP="00AE00CB">
            <w:pPr>
              <w:tabs>
                <w:tab w:val="left" w:pos="2579"/>
              </w:tabs>
              <w:rPr>
                <w:rFonts w:ascii="Arial Narrow" w:hAnsi="Arial Narrow" w:cs="Arial"/>
              </w:rPr>
            </w:pPr>
            <w:r>
              <w:rPr>
                <w:rFonts w:ascii="Arial Narrow" w:hAnsi="Arial Narrow" w:cs="Arial"/>
              </w:rPr>
              <w:t xml:space="preserve">Question on 2.1 regarding “Hope data.”   Jim clarified that this data was there only to pilot the questions.  Intention is not to use this information for multiple measures.  </w:t>
            </w:r>
          </w:p>
          <w:p w14:paraId="4171A170" w14:textId="77777777" w:rsidR="000502CB" w:rsidRDefault="000502CB" w:rsidP="00AE00CB">
            <w:pPr>
              <w:tabs>
                <w:tab w:val="left" w:pos="2579"/>
              </w:tabs>
              <w:rPr>
                <w:rFonts w:ascii="Arial Narrow" w:hAnsi="Arial Narrow" w:cs="Arial"/>
              </w:rPr>
            </w:pPr>
          </w:p>
          <w:p w14:paraId="0F08BD2B" w14:textId="17520AB6" w:rsidR="007615A4" w:rsidRDefault="007615A4" w:rsidP="00AE00CB">
            <w:pPr>
              <w:tabs>
                <w:tab w:val="left" w:pos="2579"/>
              </w:tabs>
              <w:rPr>
                <w:rFonts w:ascii="Arial Narrow" w:hAnsi="Arial Narrow" w:cs="Arial"/>
              </w:rPr>
            </w:pPr>
            <w:r>
              <w:rPr>
                <w:rFonts w:ascii="Arial Narrow" w:hAnsi="Arial Narrow" w:cs="Arial"/>
              </w:rPr>
              <w:t>Question related to 2.1 recommendation to use Hope Theory Multiple Measure questions as an early alert and to recommend support classes.  Jim explained he was not present at this meeting.</w:t>
            </w:r>
          </w:p>
          <w:p w14:paraId="5D4DCEC5" w14:textId="77777777" w:rsidR="007615A4" w:rsidRDefault="007615A4" w:rsidP="00AE00CB">
            <w:pPr>
              <w:tabs>
                <w:tab w:val="left" w:pos="2579"/>
              </w:tabs>
              <w:rPr>
                <w:rFonts w:ascii="Arial Narrow" w:hAnsi="Arial Narrow" w:cs="Arial"/>
              </w:rPr>
            </w:pPr>
          </w:p>
          <w:p w14:paraId="5CFBBDA8" w14:textId="0C992DA0" w:rsidR="007615A4" w:rsidRDefault="0070016D" w:rsidP="00AE00CB">
            <w:pPr>
              <w:tabs>
                <w:tab w:val="left" w:pos="2579"/>
              </w:tabs>
              <w:rPr>
                <w:rFonts w:ascii="Arial Narrow" w:hAnsi="Arial Narrow" w:cs="Arial"/>
              </w:rPr>
            </w:pPr>
            <w:r>
              <w:rPr>
                <w:rFonts w:ascii="Arial Narrow" w:hAnsi="Arial Narrow" w:cs="Arial"/>
              </w:rPr>
              <w:t>4.1 Clarification</w:t>
            </w:r>
            <w:r w:rsidR="007615A4">
              <w:rPr>
                <w:rFonts w:ascii="Arial Narrow" w:hAnsi="Arial Narrow" w:cs="Arial"/>
              </w:rPr>
              <w:t xml:space="preserve"> that high school students who have no desire to take the AWE should not be tested.  This was an issue from the AWE readers.  Jim stated that some high school students </w:t>
            </w:r>
            <w:r w:rsidR="007615A4">
              <w:rPr>
                <w:rFonts w:ascii="Arial Narrow" w:hAnsi="Arial Narrow" w:cs="Arial"/>
              </w:rPr>
              <w:lastRenderedPageBreak/>
              <w:t xml:space="preserve">are forced to take the placement test even if they don’t intend to attend Mt. SAC.  </w:t>
            </w:r>
          </w:p>
          <w:p w14:paraId="40A7C72D" w14:textId="77777777" w:rsidR="000502CB" w:rsidRDefault="000502CB" w:rsidP="00AE00CB">
            <w:pPr>
              <w:tabs>
                <w:tab w:val="left" w:pos="2579"/>
              </w:tabs>
              <w:rPr>
                <w:rFonts w:ascii="Arial Narrow" w:hAnsi="Arial Narrow" w:cs="Arial"/>
              </w:rPr>
            </w:pPr>
          </w:p>
          <w:p w14:paraId="56BA2928" w14:textId="4368F374" w:rsidR="000502CB" w:rsidRPr="00D00E3E" w:rsidRDefault="000502CB" w:rsidP="00AE00CB">
            <w:pPr>
              <w:tabs>
                <w:tab w:val="left" w:pos="2579"/>
              </w:tabs>
              <w:rPr>
                <w:rFonts w:ascii="Arial Narrow" w:hAnsi="Arial Narrow" w:cs="Arial"/>
              </w:rPr>
            </w:pPr>
            <w:r>
              <w:rPr>
                <w:rFonts w:ascii="Arial Narrow" w:hAnsi="Arial Narrow" w:cs="Arial"/>
              </w:rPr>
              <w:t>4.2 Learning Assistance:  several concerns noted about READ 90 in the minutes.</w:t>
            </w:r>
            <w:r w:rsidR="00106E57">
              <w:rPr>
                <w:rFonts w:ascii="Arial Narrow" w:hAnsi="Arial Narrow" w:cs="Arial"/>
              </w:rPr>
              <w:t xml:space="preserve">  Concern about “don’t waste your time” ad in the Schedule of Classes listed by Counseling Department.  There is an AWE testimonial on the Assessment web page placed by the English Department.  This needs to be re-reviewed.</w:t>
            </w:r>
          </w:p>
        </w:tc>
        <w:tc>
          <w:tcPr>
            <w:tcW w:w="3510" w:type="dxa"/>
          </w:tcPr>
          <w:p w14:paraId="364A4EB6" w14:textId="77777777" w:rsidR="007615A4" w:rsidRDefault="007615A4" w:rsidP="00AE00CB">
            <w:pPr>
              <w:tabs>
                <w:tab w:val="left" w:pos="2579"/>
              </w:tabs>
              <w:rPr>
                <w:rFonts w:ascii="Arial Narrow" w:hAnsi="Arial Narrow" w:cs="Arial"/>
              </w:rPr>
            </w:pPr>
            <w:r>
              <w:rPr>
                <w:rFonts w:ascii="Arial Narrow" w:hAnsi="Arial Narrow" w:cs="Arial"/>
              </w:rPr>
              <w:lastRenderedPageBreak/>
              <w:t xml:space="preserve">Jim will seek clarification </w:t>
            </w:r>
            <w:r w:rsidR="000502CB">
              <w:rPr>
                <w:rFonts w:ascii="Arial Narrow" w:hAnsi="Arial Narrow" w:cs="Arial"/>
              </w:rPr>
              <w:t xml:space="preserve">on hope data </w:t>
            </w:r>
            <w:r>
              <w:rPr>
                <w:rFonts w:ascii="Arial Narrow" w:hAnsi="Arial Narrow" w:cs="Arial"/>
              </w:rPr>
              <w:t>and bring this information back to the council.</w:t>
            </w:r>
          </w:p>
          <w:p w14:paraId="5BBA6266" w14:textId="77777777" w:rsidR="000502CB" w:rsidRDefault="000502CB" w:rsidP="00AE00CB">
            <w:pPr>
              <w:tabs>
                <w:tab w:val="left" w:pos="2579"/>
              </w:tabs>
              <w:rPr>
                <w:rFonts w:ascii="Arial Narrow" w:hAnsi="Arial Narrow" w:cs="Arial"/>
              </w:rPr>
            </w:pPr>
          </w:p>
          <w:p w14:paraId="2CDED85A" w14:textId="77777777" w:rsidR="00106E57" w:rsidRDefault="00106E57" w:rsidP="00AE00CB">
            <w:pPr>
              <w:tabs>
                <w:tab w:val="left" w:pos="2579"/>
              </w:tabs>
              <w:rPr>
                <w:rFonts w:ascii="Arial Narrow" w:hAnsi="Arial Narrow" w:cs="Arial"/>
              </w:rPr>
            </w:pPr>
          </w:p>
          <w:p w14:paraId="7C1EADB6" w14:textId="77777777" w:rsidR="00106E57" w:rsidRDefault="00106E57" w:rsidP="00AE00CB">
            <w:pPr>
              <w:tabs>
                <w:tab w:val="left" w:pos="2579"/>
              </w:tabs>
              <w:rPr>
                <w:rFonts w:ascii="Arial Narrow" w:hAnsi="Arial Narrow" w:cs="Arial"/>
              </w:rPr>
            </w:pPr>
          </w:p>
          <w:p w14:paraId="30B54CD1" w14:textId="77777777" w:rsidR="00106E57" w:rsidRDefault="00106E57" w:rsidP="00106E57">
            <w:pPr>
              <w:tabs>
                <w:tab w:val="left" w:pos="2579"/>
              </w:tabs>
              <w:rPr>
                <w:rFonts w:ascii="Arial Narrow" w:hAnsi="Arial Narrow" w:cs="Arial"/>
              </w:rPr>
            </w:pPr>
            <w:r>
              <w:rPr>
                <w:rFonts w:ascii="Arial Narrow" w:hAnsi="Arial Narrow" w:cs="Arial"/>
              </w:rPr>
              <w:t xml:space="preserve">Council asks SSSPAC to clarify their minutes “and that students who have no desire to be tested are not tested.” As written, it appears that the recommendation is that not all students would be required to be tested.  </w:t>
            </w:r>
          </w:p>
          <w:p w14:paraId="315E1523" w14:textId="77777777" w:rsidR="00106E57" w:rsidRDefault="00106E57" w:rsidP="00106E57">
            <w:pPr>
              <w:tabs>
                <w:tab w:val="left" w:pos="2579"/>
              </w:tabs>
              <w:rPr>
                <w:rFonts w:ascii="Arial Narrow" w:hAnsi="Arial Narrow" w:cs="Arial"/>
              </w:rPr>
            </w:pPr>
          </w:p>
          <w:p w14:paraId="015DAD58" w14:textId="77777777" w:rsidR="00106E57" w:rsidRDefault="00106E57" w:rsidP="00106E57">
            <w:pPr>
              <w:tabs>
                <w:tab w:val="left" w:pos="2579"/>
              </w:tabs>
              <w:rPr>
                <w:rFonts w:ascii="Arial Narrow" w:hAnsi="Arial Narrow" w:cs="Arial"/>
              </w:rPr>
            </w:pPr>
          </w:p>
          <w:p w14:paraId="01CFC358" w14:textId="77777777" w:rsidR="00106E57" w:rsidRDefault="00106E57" w:rsidP="00106E57">
            <w:pPr>
              <w:tabs>
                <w:tab w:val="left" w:pos="2579"/>
              </w:tabs>
              <w:rPr>
                <w:rFonts w:ascii="Arial Narrow" w:hAnsi="Arial Narrow" w:cs="Arial"/>
              </w:rPr>
            </w:pPr>
          </w:p>
          <w:p w14:paraId="0236B52A" w14:textId="77777777" w:rsidR="00106E57" w:rsidRDefault="00106E57" w:rsidP="00106E57">
            <w:pPr>
              <w:tabs>
                <w:tab w:val="left" w:pos="2579"/>
              </w:tabs>
              <w:rPr>
                <w:rFonts w:ascii="Arial Narrow" w:hAnsi="Arial Narrow" w:cs="Arial"/>
              </w:rPr>
            </w:pPr>
          </w:p>
          <w:p w14:paraId="13B2601B" w14:textId="77777777" w:rsidR="00106E57" w:rsidRDefault="00106E57" w:rsidP="00106E57">
            <w:pPr>
              <w:tabs>
                <w:tab w:val="left" w:pos="2579"/>
              </w:tabs>
              <w:rPr>
                <w:rFonts w:ascii="Arial Narrow" w:hAnsi="Arial Narrow" w:cs="Arial"/>
              </w:rPr>
            </w:pPr>
            <w:r>
              <w:rPr>
                <w:rFonts w:ascii="Arial Narrow" w:hAnsi="Arial Narrow" w:cs="Arial"/>
              </w:rPr>
              <w:t>Jim will bring back further information on the Learning Assistance concerns related to READ 90 and comments about “don’t waste your time.”</w:t>
            </w:r>
          </w:p>
          <w:p w14:paraId="3D1DAF18" w14:textId="77777777" w:rsidR="00106E57" w:rsidRDefault="00106E57" w:rsidP="00106E57">
            <w:pPr>
              <w:tabs>
                <w:tab w:val="left" w:pos="2579"/>
              </w:tabs>
              <w:rPr>
                <w:rFonts w:ascii="Arial Narrow" w:hAnsi="Arial Narrow" w:cs="Arial"/>
              </w:rPr>
            </w:pPr>
          </w:p>
          <w:p w14:paraId="36D309E8" w14:textId="77777777" w:rsidR="00106E57" w:rsidRDefault="00106E57" w:rsidP="00106E57">
            <w:pPr>
              <w:tabs>
                <w:tab w:val="left" w:pos="2579"/>
              </w:tabs>
              <w:rPr>
                <w:rFonts w:ascii="Arial Narrow" w:hAnsi="Arial Narrow" w:cs="Arial"/>
              </w:rPr>
            </w:pPr>
          </w:p>
          <w:p w14:paraId="592FC91E" w14:textId="77777777" w:rsidR="00106E57" w:rsidRDefault="00106E57" w:rsidP="00106E57">
            <w:pPr>
              <w:tabs>
                <w:tab w:val="left" w:pos="2579"/>
              </w:tabs>
              <w:rPr>
                <w:rFonts w:ascii="Arial Narrow" w:hAnsi="Arial Narrow" w:cs="Arial"/>
              </w:rPr>
            </w:pPr>
          </w:p>
          <w:p w14:paraId="603A2D9B" w14:textId="2803F0AE" w:rsidR="00106E57" w:rsidRPr="00106E57" w:rsidRDefault="00106E57" w:rsidP="00106E57">
            <w:pPr>
              <w:tabs>
                <w:tab w:val="left" w:pos="2579"/>
              </w:tabs>
              <w:rPr>
                <w:rFonts w:ascii="Arial Narrow" w:hAnsi="Arial Narrow" w:cs="Arial"/>
                <w:b/>
              </w:rPr>
            </w:pPr>
            <w:r w:rsidRPr="00106E57">
              <w:rPr>
                <w:rFonts w:ascii="Arial Narrow" w:hAnsi="Arial Narrow" w:cs="Arial"/>
                <w:b/>
              </w:rPr>
              <w:t>Consensus recommendation:  do not accept minutes, and return for clarification.</w:t>
            </w:r>
          </w:p>
        </w:tc>
      </w:tr>
      <w:tr w:rsidR="007615A4" w:rsidRPr="00C0115A" w14:paraId="1EF3B6F3" w14:textId="32F48713" w:rsidTr="000F5BDD">
        <w:trPr>
          <w:trHeight w:val="325"/>
        </w:trPr>
        <w:tc>
          <w:tcPr>
            <w:tcW w:w="1332" w:type="dxa"/>
          </w:tcPr>
          <w:p w14:paraId="5166CCB9" w14:textId="1738BDB6" w:rsidR="007615A4" w:rsidRDefault="007615A4" w:rsidP="00AE00CB">
            <w:pPr>
              <w:jc w:val="right"/>
              <w:rPr>
                <w:rFonts w:ascii="Arial Narrow" w:hAnsi="Arial Narrow" w:cs="Arial"/>
              </w:rPr>
            </w:pPr>
            <w:r>
              <w:rPr>
                <w:rFonts w:ascii="Arial Narrow" w:hAnsi="Arial Narrow" w:cs="Arial"/>
              </w:rPr>
              <w:lastRenderedPageBreak/>
              <w:t>c.</w:t>
            </w:r>
          </w:p>
        </w:tc>
        <w:tc>
          <w:tcPr>
            <w:tcW w:w="3963" w:type="dxa"/>
          </w:tcPr>
          <w:p w14:paraId="56D84204" w14:textId="5BEC1349" w:rsidR="007615A4" w:rsidRDefault="007615A4" w:rsidP="00AE00CB">
            <w:pPr>
              <w:rPr>
                <w:rFonts w:ascii="Arial Narrow" w:hAnsi="Arial Narrow" w:cs="Arial"/>
              </w:rPr>
            </w:pPr>
            <w:r>
              <w:rPr>
                <w:rFonts w:ascii="Arial Narrow" w:hAnsi="Arial Narrow" w:cs="Arial"/>
              </w:rPr>
              <w:t>Basic Skills  - December 8 minutes for approval</w:t>
            </w:r>
          </w:p>
          <w:p w14:paraId="6FC8A348" w14:textId="369D97E0" w:rsidR="007615A4" w:rsidRPr="00EA1E06" w:rsidRDefault="007615A4" w:rsidP="00AE00CB">
            <w:pPr>
              <w:rPr>
                <w:rFonts w:ascii="Arial Narrow" w:hAnsi="Arial Narrow" w:cs="Arial"/>
              </w:rPr>
            </w:pPr>
          </w:p>
        </w:tc>
        <w:tc>
          <w:tcPr>
            <w:tcW w:w="5670" w:type="dxa"/>
          </w:tcPr>
          <w:p w14:paraId="7866E889" w14:textId="4FF29ECA" w:rsidR="007615A4" w:rsidRPr="00C0115A" w:rsidRDefault="00106E57" w:rsidP="00AE00CB">
            <w:pPr>
              <w:rPr>
                <w:rFonts w:ascii="Arial Narrow" w:hAnsi="Arial Narrow" w:cs="Arial"/>
              </w:rPr>
            </w:pPr>
            <w:r>
              <w:rPr>
                <w:rFonts w:ascii="Arial Narrow" w:hAnsi="Arial Narrow" w:cs="Arial"/>
              </w:rPr>
              <w:t>Clarification on 4.0 Transformation Grant Update – approval is from “EDC” not “EDD”.</w:t>
            </w:r>
          </w:p>
        </w:tc>
        <w:tc>
          <w:tcPr>
            <w:tcW w:w="3510" w:type="dxa"/>
          </w:tcPr>
          <w:p w14:paraId="69EEBB31" w14:textId="29C28898" w:rsidR="007615A4" w:rsidRPr="00C0115A" w:rsidRDefault="00106E57" w:rsidP="00AE00CB">
            <w:pPr>
              <w:rPr>
                <w:rFonts w:ascii="Arial Narrow" w:hAnsi="Arial Narrow" w:cs="Arial"/>
              </w:rPr>
            </w:pPr>
            <w:r>
              <w:rPr>
                <w:rFonts w:ascii="Arial Narrow" w:hAnsi="Arial Narrow" w:cs="Arial"/>
              </w:rPr>
              <w:t>Consensus to accept minutes.</w:t>
            </w:r>
          </w:p>
        </w:tc>
      </w:tr>
      <w:tr w:rsidR="007615A4" w:rsidRPr="00C0115A" w14:paraId="3556C05E" w14:textId="06903819" w:rsidTr="000F5BDD">
        <w:trPr>
          <w:trHeight w:val="325"/>
        </w:trPr>
        <w:tc>
          <w:tcPr>
            <w:tcW w:w="1332" w:type="dxa"/>
          </w:tcPr>
          <w:p w14:paraId="4F20AE61" w14:textId="32FC771B" w:rsidR="007615A4" w:rsidRDefault="007615A4" w:rsidP="007A484E">
            <w:pPr>
              <w:jc w:val="center"/>
              <w:rPr>
                <w:rFonts w:ascii="Arial Narrow" w:hAnsi="Arial Narrow" w:cs="Arial"/>
              </w:rPr>
            </w:pPr>
            <w:r>
              <w:rPr>
                <w:rFonts w:ascii="Arial Narrow" w:hAnsi="Arial Narrow" w:cs="Arial"/>
              </w:rPr>
              <w:t>3.0</w:t>
            </w:r>
          </w:p>
        </w:tc>
        <w:tc>
          <w:tcPr>
            <w:tcW w:w="3963" w:type="dxa"/>
          </w:tcPr>
          <w:p w14:paraId="15BFF993" w14:textId="07754E01" w:rsidR="007615A4" w:rsidRDefault="007615A4" w:rsidP="00D65D79">
            <w:pPr>
              <w:ind w:left="-18"/>
              <w:rPr>
                <w:rFonts w:ascii="Arial Narrow" w:hAnsi="Arial Narrow" w:cs="Tms Rmn"/>
                <w:color w:val="000000"/>
              </w:rPr>
            </w:pPr>
            <w:r>
              <w:rPr>
                <w:rFonts w:ascii="Arial Narrow" w:hAnsi="Arial Narrow" w:cs="Tms Rmn"/>
                <w:color w:val="000000"/>
              </w:rPr>
              <w:t>Review BP 5010 and AP 5011 on D</w:t>
            </w:r>
            <w:r w:rsidRPr="00C4520B">
              <w:rPr>
                <w:rFonts w:ascii="Arial Narrow" w:hAnsi="Arial Narrow" w:cs="Tms Rmn"/>
                <w:color w:val="000000"/>
              </w:rPr>
              <w:t xml:space="preserve">ual </w:t>
            </w:r>
            <w:r>
              <w:rPr>
                <w:rFonts w:ascii="Arial Narrow" w:hAnsi="Arial Narrow" w:cs="Tms Rmn"/>
                <w:color w:val="000000"/>
              </w:rPr>
              <w:t>E</w:t>
            </w:r>
            <w:r w:rsidRPr="00C4520B">
              <w:rPr>
                <w:rFonts w:ascii="Arial Narrow" w:hAnsi="Arial Narrow" w:cs="Tms Rmn"/>
                <w:color w:val="000000"/>
              </w:rPr>
              <w:t>nrollment</w:t>
            </w:r>
            <w:r>
              <w:rPr>
                <w:rFonts w:ascii="Arial Narrow" w:hAnsi="Arial Narrow" w:cs="Tms Rmn"/>
                <w:color w:val="000000"/>
              </w:rPr>
              <w:t xml:space="preserve"> (Marty)</w:t>
            </w:r>
          </w:p>
          <w:p w14:paraId="33CEA79D" w14:textId="3710ACBF" w:rsidR="007615A4" w:rsidRPr="00C4520B" w:rsidRDefault="007615A4" w:rsidP="00D65D79">
            <w:pPr>
              <w:ind w:left="-18"/>
              <w:rPr>
                <w:rFonts w:ascii="Arial Narrow" w:hAnsi="Arial Narrow" w:cs="Arial"/>
              </w:rPr>
            </w:pPr>
          </w:p>
        </w:tc>
        <w:tc>
          <w:tcPr>
            <w:tcW w:w="5670" w:type="dxa"/>
          </w:tcPr>
          <w:p w14:paraId="115321C4" w14:textId="632FD187" w:rsidR="007615A4" w:rsidRDefault="00106E57" w:rsidP="00AE00CB">
            <w:pPr>
              <w:rPr>
                <w:rFonts w:ascii="Arial Narrow" w:hAnsi="Arial Narrow" w:cs="Arial"/>
              </w:rPr>
            </w:pPr>
            <w:r>
              <w:rPr>
                <w:rFonts w:ascii="Arial Narrow" w:hAnsi="Arial Narrow" w:cs="Arial"/>
              </w:rPr>
              <w:t>In November, 2016, a Joint Task Force on Dual Enrollment met to draft BP and AP on Dual Enrollment.  These were pulled at PAC in March</w:t>
            </w:r>
            <w:r w:rsidR="00AA348E">
              <w:rPr>
                <w:rFonts w:ascii="Arial Narrow" w:hAnsi="Arial Narrow" w:cs="Arial"/>
              </w:rPr>
              <w:t xml:space="preserve"> by Jeff as an academic and professional matter</w:t>
            </w:r>
            <w:r>
              <w:rPr>
                <w:rFonts w:ascii="Arial Narrow" w:hAnsi="Arial Narrow" w:cs="Arial"/>
              </w:rPr>
              <w:t xml:space="preserve">.  The Academic Senate has </w:t>
            </w:r>
            <w:r w:rsidR="00AA348E">
              <w:rPr>
                <w:rFonts w:ascii="Arial Narrow" w:hAnsi="Arial Narrow" w:cs="Arial"/>
              </w:rPr>
              <w:t xml:space="preserve">now </w:t>
            </w:r>
            <w:r>
              <w:rPr>
                <w:rFonts w:ascii="Arial Narrow" w:hAnsi="Arial Narrow" w:cs="Arial"/>
              </w:rPr>
              <w:t xml:space="preserve">appointed a Dual Enrollment Task Force.  A resolution is pending for March 30.  Therefore, Marty would like the BP and AP on Dual Enrollment to get to the Senate floor when the resolution is presented/discussed.  </w:t>
            </w:r>
          </w:p>
          <w:p w14:paraId="51EE0A2C" w14:textId="77777777" w:rsidR="00106E57" w:rsidRDefault="00106E57" w:rsidP="00AE00CB">
            <w:pPr>
              <w:rPr>
                <w:rFonts w:ascii="Arial Narrow" w:hAnsi="Arial Narrow" w:cs="Arial"/>
              </w:rPr>
            </w:pPr>
          </w:p>
          <w:p w14:paraId="0C7C44BE" w14:textId="77777777" w:rsidR="00106E57" w:rsidRDefault="00106E57" w:rsidP="00AE00CB">
            <w:pPr>
              <w:rPr>
                <w:rFonts w:ascii="Arial Narrow" w:hAnsi="Arial Narrow" w:cs="Arial"/>
              </w:rPr>
            </w:pPr>
            <w:r>
              <w:rPr>
                <w:rFonts w:ascii="Arial Narrow" w:hAnsi="Arial Narrow" w:cs="Arial"/>
              </w:rPr>
              <w:t xml:space="preserve">A pilot project was held at Diamond Ranch High School in the fall of 2016.  </w:t>
            </w:r>
            <w:r w:rsidR="007830DA">
              <w:rPr>
                <w:rFonts w:ascii="Arial Narrow" w:hAnsi="Arial Narrow" w:cs="Arial"/>
              </w:rPr>
              <w:t xml:space="preserve">English 1C is being taught by the same instructor this spring.  The teacher is a high school teacher who meets the college’s minimum quals.  </w:t>
            </w:r>
          </w:p>
          <w:p w14:paraId="1665E2C0" w14:textId="77777777" w:rsidR="007830DA" w:rsidRDefault="007830DA" w:rsidP="00AE00CB">
            <w:pPr>
              <w:rPr>
                <w:rFonts w:ascii="Arial Narrow" w:hAnsi="Arial Narrow" w:cs="Arial"/>
              </w:rPr>
            </w:pPr>
          </w:p>
          <w:p w14:paraId="27D69DBA" w14:textId="77777777" w:rsidR="007830DA" w:rsidRDefault="007830DA" w:rsidP="00AE00CB">
            <w:pPr>
              <w:rPr>
                <w:rFonts w:ascii="Arial Narrow" w:hAnsi="Arial Narrow" w:cs="Arial"/>
              </w:rPr>
            </w:pPr>
            <w:r>
              <w:rPr>
                <w:rFonts w:ascii="Arial Narrow" w:hAnsi="Arial Narrow" w:cs="Arial"/>
              </w:rPr>
              <w:lastRenderedPageBreak/>
              <w:t>Reference is made to BP 3255—Participation in Local Decision-making.</w:t>
            </w:r>
          </w:p>
          <w:p w14:paraId="5C55BB07" w14:textId="77777777" w:rsidR="007830DA" w:rsidRDefault="007830DA" w:rsidP="00AE00CB">
            <w:pPr>
              <w:rPr>
                <w:rFonts w:ascii="Arial Narrow" w:hAnsi="Arial Narrow" w:cs="Arial"/>
              </w:rPr>
            </w:pPr>
          </w:p>
          <w:p w14:paraId="607E0A04" w14:textId="77777777" w:rsidR="007830DA" w:rsidRDefault="007830DA" w:rsidP="00AE00CB">
            <w:pPr>
              <w:rPr>
                <w:rFonts w:ascii="Arial Narrow" w:hAnsi="Arial Narrow" w:cs="Arial"/>
              </w:rPr>
            </w:pPr>
            <w:r>
              <w:rPr>
                <w:rFonts w:ascii="Arial Narrow" w:hAnsi="Arial Narrow" w:cs="Arial"/>
              </w:rPr>
              <w:t xml:space="preserve">AP 5011 adds section on College and Career Access Pathways (CCAP) – mostly from the founding legislation, AB 288.  Paragraph 7-11 were added by the Joint Task Force out of concern that the courses have the same rigor, grading, standards, homework as if the class were taught at Mt. SAC.  Additionally, language about consultation with the faculty regarding the appropriateness of courses to be taught on a high school campus was added to the AP (#8).  </w:t>
            </w:r>
          </w:p>
          <w:p w14:paraId="5E5315BD" w14:textId="77777777" w:rsidR="00BC664D" w:rsidRDefault="00BC664D" w:rsidP="00AE00CB">
            <w:pPr>
              <w:rPr>
                <w:rFonts w:ascii="Arial Narrow" w:hAnsi="Arial Narrow" w:cs="Arial"/>
              </w:rPr>
            </w:pPr>
          </w:p>
          <w:p w14:paraId="2B641F1B" w14:textId="77777777" w:rsidR="00BC664D" w:rsidRDefault="00BC664D" w:rsidP="00AE00CB">
            <w:pPr>
              <w:rPr>
                <w:rFonts w:ascii="Arial Narrow" w:hAnsi="Arial Narrow" w:cs="Arial"/>
              </w:rPr>
            </w:pPr>
            <w:r>
              <w:rPr>
                <w:rFonts w:ascii="Arial Narrow" w:hAnsi="Arial Narrow" w:cs="Arial"/>
              </w:rPr>
              <w:t xml:space="preserve">Clarification requested regarding non-CCAP Agreements.  </w:t>
            </w:r>
          </w:p>
          <w:p w14:paraId="20635811" w14:textId="77777777" w:rsidR="001F74A6" w:rsidRDefault="001F74A6" w:rsidP="00AE00CB">
            <w:pPr>
              <w:rPr>
                <w:rFonts w:ascii="Arial Narrow" w:hAnsi="Arial Narrow" w:cs="Arial"/>
              </w:rPr>
            </w:pPr>
          </w:p>
          <w:p w14:paraId="4C47AA37" w14:textId="77777777" w:rsidR="00BC664D" w:rsidRDefault="00BC664D" w:rsidP="00AE00CB">
            <w:pPr>
              <w:rPr>
                <w:rFonts w:ascii="Arial Narrow" w:hAnsi="Arial Narrow" w:cs="Arial"/>
              </w:rPr>
            </w:pPr>
            <w:r>
              <w:rPr>
                <w:rFonts w:ascii="Arial Narrow" w:hAnsi="Arial Narrow" w:cs="Arial"/>
              </w:rPr>
              <w:t xml:space="preserve">The MOU with Pomona Unified that was approved by the Board of Trustees is not accurate and needs to be re-issued.  </w:t>
            </w:r>
          </w:p>
          <w:p w14:paraId="7459E4E8" w14:textId="77777777" w:rsidR="001F74A6" w:rsidRDefault="001F74A6" w:rsidP="00AE00CB">
            <w:pPr>
              <w:rPr>
                <w:rFonts w:ascii="Arial Narrow" w:hAnsi="Arial Narrow" w:cs="Arial"/>
              </w:rPr>
            </w:pPr>
          </w:p>
          <w:p w14:paraId="1E364BE2" w14:textId="27EE3A8F" w:rsidR="001F74A6" w:rsidRDefault="001F74A6" w:rsidP="00AE00CB">
            <w:pPr>
              <w:rPr>
                <w:rFonts w:ascii="Arial Narrow" w:hAnsi="Arial Narrow" w:cs="Arial"/>
              </w:rPr>
            </w:pPr>
            <w:r>
              <w:rPr>
                <w:rFonts w:ascii="Arial Narrow" w:hAnsi="Arial Narrow" w:cs="Arial"/>
              </w:rPr>
              <w:t xml:space="preserve">Limitations on enrollment are contained in AP 5011 (2.b.) – limited to one course; returning or continuing special admit students may enroll in up to two courses.  </w:t>
            </w:r>
            <w:r w:rsidR="003926BA">
              <w:rPr>
                <w:rFonts w:ascii="Arial Narrow" w:hAnsi="Arial Narrow" w:cs="Arial"/>
              </w:rPr>
              <w:t>Corey suggested that the language be modified to read:  “one course of up to 5 units; and for up to 2 courses totaling 10 units for returning or continuing.”</w:t>
            </w:r>
          </w:p>
          <w:p w14:paraId="2409F06D" w14:textId="77777777" w:rsidR="001F74A6" w:rsidRDefault="001F74A6" w:rsidP="00AE00CB">
            <w:pPr>
              <w:rPr>
                <w:rFonts w:ascii="Arial Narrow" w:hAnsi="Arial Narrow" w:cs="Arial"/>
              </w:rPr>
            </w:pPr>
          </w:p>
          <w:p w14:paraId="3ADE123C" w14:textId="77777777" w:rsidR="001F74A6" w:rsidRDefault="001F74A6" w:rsidP="00AE00CB">
            <w:pPr>
              <w:rPr>
                <w:rFonts w:ascii="Arial Narrow" w:hAnsi="Arial Narrow" w:cs="Arial"/>
              </w:rPr>
            </w:pPr>
            <w:r>
              <w:rPr>
                <w:rFonts w:ascii="Arial Narrow" w:hAnsi="Arial Narrow" w:cs="Arial"/>
              </w:rPr>
              <w:t xml:space="preserve">Difficulty with the AP is that the first half contains pre-existing language specific to Special Admits – predominantly for students coming to Mt. SAC to take a course.  The CCAP language is specific to Mt. SAC teaching classes at the high school.  We believe that all students taking courses through Mt. SAC are considered Special Admit, with more specific provisions </w:t>
            </w:r>
          </w:p>
          <w:p w14:paraId="488508D2" w14:textId="77777777" w:rsidR="001F74A6" w:rsidRDefault="001F74A6" w:rsidP="00AE00CB">
            <w:pPr>
              <w:rPr>
                <w:rFonts w:ascii="Arial Narrow" w:hAnsi="Arial Narrow" w:cs="Arial"/>
              </w:rPr>
            </w:pPr>
          </w:p>
          <w:p w14:paraId="235CE40E" w14:textId="77777777" w:rsidR="001F74A6" w:rsidRDefault="001F74A6" w:rsidP="00AE00CB">
            <w:pPr>
              <w:rPr>
                <w:rFonts w:ascii="Arial Narrow" w:hAnsi="Arial Narrow" w:cs="Arial"/>
              </w:rPr>
            </w:pPr>
            <w:r>
              <w:rPr>
                <w:rFonts w:ascii="Arial Narrow" w:hAnsi="Arial Narrow" w:cs="Arial"/>
              </w:rPr>
              <w:t xml:space="preserve">Students </w:t>
            </w:r>
            <w:r w:rsidR="003A325A">
              <w:rPr>
                <w:rFonts w:ascii="Arial Narrow" w:hAnsi="Arial Narrow" w:cs="Arial"/>
              </w:rPr>
              <w:t xml:space="preserve">enrolling through a CCAP agreement </w:t>
            </w:r>
            <w:r>
              <w:rPr>
                <w:rFonts w:ascii="Arial Narrow" w:hAnsi="Arial Narrow" w:cs="Arial"/>
              </w:rPr>
              <w:t>will not be charged the activity fee or the health fee but will be considered as if they had paid the fees.  The statute does not cover</w:t>
            </w:r>
            <w:r w:rsidR="003A325A">
              <w:rPr>
                <w:rFonts w:ascii="Arial Narrow" w:hAnsi="Arial Narrow" w:cs="Arial"/>
              </w:rPr>
              <w:t xml:space="preserve"> the</w:t>
            </w:r>
            <w:r>
              <w:rPr>
                <w:rFonts w:ascii="Arial Narrow" w:hAnsi="Arial Narrow" w:cs="Arial"/>
              </w:rPr>
              <w:t xml:space="preserve"> health fee requirement.  AB 288 says all fees are exempted but does not cover the health fee.  </w:t>
            </w:r>
            <w:r w:rsidR="003A325A">
              <w:rPr>
                <w:rFonts w:ascii="Arial Narrow" w:hAnsi="Arial Narrow" w:cs="Arial"/>
              </w:rPr>
              <w:t>There is concern about whether to openly provide health services to minor-aged children or to have an additional process that requires parental consent.</w:t>
            </w:r>
          </w:p>
          <w:p w14:paraId="3DA5AB94" w14:textId="77777777" w:rsidR="003A325A" w:rsidRDefault="003A325A" w:rsidP="00AE00CB">
            <w:pPr>
              <w:rPr>
                <w:rFonts w:ascii="Arial Narrow" w:hAnsi="Arial Narrow" w:cs="Arial"/>
              </w:rPr>
            </w:pPr>
          </w:p>
          <w:p w14:paraId="76CB96E0" w14:textId="77777777" w:rsidR="003A325A" w:rsidRDefault="003A325A" w:rsidP="00AE00CB">
            <w:pPr>
              <w:rPr>
                <w:rFonts w:ascii="Arial Narrow" w:hAnsi="Arial Narrow" w:cs="Arial"/>
              </w:rPr>
            </w:pPr>
            <w:r>
              <w:rPr>
                <w:rFonts w:ascii="Arial Narrow" w:hAnsi="Arial Narrow" w:cs="Arial"/>
              </w:rPr>
              <w:t xml:space="preserve">The current AP 5011 does not cover non-CCAP agreements to teach courses at high schools.  The problem is that existing Education Code and Title 5 Regulations do not cover many provisions contained in the CCAP agreements.  </w:t>
            </w:r>
          </w:p>
          <w:p w14:paraId="543EDD79" w14:textId="77777777" w:rsidR="003926BA" w:rsidRDefault="003926BA" w:rsidP="00AE00CB">
            <w:pPr>
              <w:rPr>
                <w:rFonts w:ascii="Arial Narrow" w:hAnsi="Arial Narrow" w:cs="Arial"/>
              </w:rPr>
            </w:pPr>
          </w:p>
          <w:p w14:paraId="0AC34267" w14:textId="00B20FAE" w:rsidR="003926BA" w:rsidRDefault="003926BA" w:rsidP="00AE00CB">
            <w:pPr>
              <w:rPr>
                <w:rFonts w:ascii="Arial Narrow" w:hAnsi="Arial Narrow" w:cs="Arial"/>
              </w:rPr>
            </w:pPr>
            <w:r>
              <w:rPr>
                <w:rFonts w:ascii="Arial Narrow" w:hAnsi="Arial Narrow" w:cs="Arial"/>
              </w:rPr>
              <w:t xml:space="preserve">CCAP specifies (D.3) the College will not enter into a CCAP partnership with a school district within the service area of another community college district.  Suggestion to add:  “unless agreed to by the college district within the high school’s boundaries.”  </w:t>
            </w:r>
          </w:p>
          <w:p w14:paraId="042DBD51" w14:textId="77777777" w:rsidR="003926BA" w:rsidRDefault="003926BA" w:rsidP="00AE00CB">
            <w:pPr>
              <w:rPr>
                <w:rFonts w:ascii="Arial Narrow" w:hAnsi="Arial Narrow" w:cs="Arial"/>
              </w:rPr>
            </w:pPr>
          </w:p>
          <w:p w14:paraId="69C47197" w14:textId="30468B4B" w:rsidR="003926BA" w:rsidRDefault="003926BA" w:rsidP="00AE00CB">
            <w:pPr>
              <w:rPr>
                <w:rFonts w:ascii="Arial Narrow" w:hAnsi="Arial Narrow" w:cs="Arial"/>
              </w:rPr>
            </w:pPr>
            <w:r>
              <w:rPr>
                <w:rFonts w:ascii="Arial Narrow" w:hAnsi="Arial Narrow" w:cs="Arial"/>
              </w:rPr>
              <w:t xml:space="preserve">Concern was expressed about training for Mt. SAC faculty in teaching at a high school.  </w:t>
            </w:r>
          </w:p>
          <w:p w14:paraId="7B681259" w14:textId="77777777" w:rsidR="003A325A" w:rsidRDefault="003A325A" w:rsidP="00AE00CB">
            <w:pPr>
              <w:rPr>
                <w:rFonts w:ascii="Arial Narrow" w:hAnsi="Arial Narrow" w:cs="Arial"/>
              </w:rPr>
            </w:pPr>
          </w:p>
          <w:p w14:paraId="1A010CDA" w14:textId="6EABEA0D" w:rsidR="003A325A" w:rsidRPr="00C0115A" w:rsidRDefault="003A325A" w:rsidP="00AE00CB">
            <w:pPr>
              <w:rPr>
                <w:rFonts w:ascii="Arial Narrow" w:hAnsi="Arial Narrow" w:cs="Arial"/>
              </w:rPr>
            </w:pPr>
            <w:r>
              <w:rPr>
                <w:rFonts w:ascii="Arial Narrow" w:hAnsi="Arial Narrow" w:cs="Arial"/>
              </w:rPr>
              <w:t>Concern was expressed that the Council should not send AP 5011 forward to the Academic Senate as approved by Stu</w:t>
            </w:r>
            <w:r w:rsidR="003926BA">
              <w:rPr>
                <w:rFonts w:ascii="Arial Narrow" w:hAnsi="Arial Narrow" w:cs="Arial"/>
              </w:rPr>
              <w:t xml:space="preserve">dent Prep and Success Council based on the lack of clarification between Special Admit and CCAP.  </w:t>
            </w:r>
            <w:r>
              <w:rPr>
                <w:rFonts w:ascii="Arial Narrow" w:hAnsi="Arial Narrow" w:cs="Arial"/>
              </w:rPr>
              <w:t xml:space="preserve"> </w:t>
            </w:r>
          </w:p>
        </w:tc>
        <w:tc>
          <w:tcPr>
            <w:tcW w:w="3510" w:type="dxa"/>
          </w:tcPr>
          <w:p w14:paraId="188AE423" w14:textId="476E0203" w:rsidR="00AA348E" w:rsidRDefault="00AA348E" w:rsidP="00AE00CB">
            <w:pPr>
              <w:rPr>
                <w:rFonts w:ascii="Arial Narrow" w:hAnsi="Arial Narrow" w:cs="Arial"/>
              </w:rPr>
            </w:pPr>
            <w:r>
              <w:rPr>
                <w:rFonts w:ascii="Arial Narrow" w:hAnsi="Arial Narrow" w:cs="Arial"/>
              </w:rPr>
              <w:lastRenderedPageBreak/>
              <w:t xml:space="preserve">The Council does not believe that the proposed revisions to BP 5010 and AP 5011 are sufficient.  </w:t>
            </w:r>
          </w:p>
          <w:p w14:paraId="235ECD76" w14:textId="77777777" w:rsidR="00AA348E" w:rsidRDefault="00AA348E" w:rsidP="00AE00CB">
            <w:pPr>
              <w:rPr>
                <w:rFonts w:ascii="Arial Narrow" w:hAnsi="Arial Narrow" w:cs="Arial"/>
              </w:rPr>
            </w:pPr>
          </w:p>
          <w:p w14:paraId="625013F7" w14:textId="6FD63A52" w:rsidR="007615A4" w:rsidRDefault="00AA348E" w:rsidP="00AE00CB">
            <w:pPr>
              <w:rPr>
                <w:rFonts w:ascii="Arial Narrow" w:hAnsi="Arial Narrow" w:cs="Arial"/>
              </w:rPr>
            </w:pPr>
            <w:r>
              <w:rPr>
                <w:rFonts w:ascii="Arial Narrow" w:hAnsi="Arial Narrow" w:cs="Arial"/>
              </w:rPr>
              <w:t>The BP and AP will be re-worked to encapsulate the differences between Non-CCAP and CCAP Agreements and to incorporate suggestions recommended by the Council..</w:t>
            </w:r>
          </w:p>
          <w:p w14:paraId="3C861B35" w14:textId="77777777" w:rsidR="00AA348E" w:rsidRDefault="00AA348E" w:rsidP="00AE00CB">
            <w:pPr>
              <w:rPr>
                <w:rFonts w:ascii="Arial Narrow" w:hAnsi="Arial Narrow" w:cs="Arial"/>
              </w:rPr>
            </w:pPr>
          </w:p>
          <w:p w14:paraId="7FCEA10F" w14:textId="121D00CD" w:rsidR="00AA348E" w:rsidRDefault="00AA348E" w:rsidP="00AE00CB">
            <w:pPr>
              <w:rPr>
                <w:rFonts w:ascii="Arial Narrow" w:hAnsi="Arial Narrow" w:cs="Arial"/>
              </w:rPr>
            </w:pPr>
            <w:r>
              <w:rPr>
                <w:rFonts w:ascii="Arial Narrow" w:hAnsi="Arial Narrow" w:cs="Arial"/>
              </w:rPr>
              <w:t>Changes to BP 5010 and AP 5011 will be brought back to the April 3 2017 meeting for approval and forwarding to the Academic Senate.</w:t>
            </w:r>
          </w:p>
          <w:p w14:paraId="351AD3A2" w14:textId="77777777" w:rsidR="00AA348E" w:rsidRDefault="00AA348E" w:rsidP="00AE00CB">
            <w:pPr>
              <w:rPr>
                <w:rFonts w:ascii="Arial Narrow" w:hAnsi="Arial Narrow" w:cs="Arial"/>
              </w:rPr>
            </w:pPr>
          </w:p>
          <w:p w14:paraId="65C4BCC5" w14:textId="112D7915" w:rsidR="00AA348E" w:rsidRPr="00C0115A" w:rsidRDefault="00AA348E" w:rsidP="00AE00CB">
            <w:pPr>
              <w:rPr>
                <w:rFonts w:ascii="Arial Narrow" w:hAnsi="Arial Narrow" w:cs="Arial"/>
              </w:rPr>
            </w:pPr>
          </w:p>
        </w:tc>
      </w:tr>
      <w:tr w:rsidR="007615A4" w:rsidRPr="00C0115A" w14:paraId="18D4CA5C" w14:textId="478AB96B" w:rsidTr="000F5BDD">
        <w:trPr>
          <w:trHeight w:val="325"/>
        </w:trPr>
        <w:tc>
          <w:tcPr>
            <w:tcW w:w="1332" w:type="dxa"/>
          </w:tcPr>
          <w:p w14:paraId="7BB2742C" w14:textId="746E5A24" w:rsidR="007615A4" w:rsidRDefault="007615A4" w:rsidP="007A484E">
            <w:pPr>
              <w:jc w:val="center"/>
              <w:rPr>
                <w:rFonts w:ascii="Arial Narrow" w:hAnsi="Arial Narrow" w:cs="Arial"/>
              </w:rPr>
            </w:pPr>
            <w:r>
              <w:rPr>
                <w:rFonts w:ascii="Arial Narrow" w:hAnsi="Arial Narrow" w:cs="Arial"/>
              </w:rPr>
              <w:lastRenderedPageBreak/>
              <w:t>4.0</w:t>
            </w:r>
          </w:p>
        </w:tc>
        <w:tc>
          <w:tcPr>
            <w:tcW w:w="3963" w:type="dxa"/>
          </w:tcPr>
          <w:p w14:paraId="4964E5B9" w14:textId="77777777" w:rsidR="007615A4" w:rsidRDefault="007615A4" w:rsidP="00AE00CB">
            <w:pPr>
              <w:ind w:left="-18"/>
              <w:rPr>
                <w:rFonts w:ascii="Arial Narrow" w:hAnsi="Arial Narrow" w:cs="Arial"/>
              </w:rPr>
            </w:pPr>
            <w:r w:rsidRPr="00B17F29">
              <w:rPr>
                <w:rFonts w:ascii="Arial Narrow" w:hAnsi="Arial Narrow" w:cs="Arial"/>
              </w:rPr>
              <w:t>Or</w:t>
            </w:r>
            <w:r>
              <w:rPr>
                <w:rFonts w:ascii="Arial Narrow" w:hAnsi="Arial Narrow" w:cs="Arial"/>
              </w:rPr>
              <w:t xml:space="preserve">ientation – Student Involvement </w:t>
            </w:r>
          </w:p>
          <w:p w14:paraId="42078AF8" w14:textId="6698D78F" w:rsidR="007615A4" w:rsidRPr="007C34D2" w:rsidRDefault="007615A4" w:rsidP="00AE00CB">
            <w:pPr>
              <w:ind w:left="-18"/>
              <w:rPr>
                <w:rFonts w:ascii="Arial Narrow" w:hAnsi="Arial Narrow" w:cs="Arial"/>
                <w:i/>
              </w:rPr>
            </w:pPr>
            <w:r w:rsidRPr="007C34D2">
              <w:rPr>
                <w:rFonts w:ascii="Arial Narrow" w:hAnsi="Arial Narrow" w:cs="Arial"/>
                <w:i/>
              </w:rPr>
              <w:t>Report back from Tom and Corey</w:t>
            </w:r>
          </w:p>
          <w:p w14:paraId="081FC508" w14:textId="7128B729" w:rsidR="007615A4" w:rsidRPr="00B17F29" w:rsidRDefault="007615A4" w:rsidP="00AE00CB">
            <w:pPr>
              <w:ind w:left="-18"/>
              <w:rPr>
                <w:rFonts w:ascii="Arial Narrow" w:hAnsi="Arial Narrow" w:cs="Arial"/>
              </w:rPr>
            </w:pPr>
          </w:p>
        </w:tc>
        <w:tc>
          <w:tcPr>
            <w:tcW w:w="5670" w:type="dxa"/>
          </w:tcPr>
          <w:p w14:paraId="50F66D88" w14:textId="07302A21" w:rsidR="007615A4" w:rsidRPr="00C0115A" w:rsidRDefault="00233F5A" w:rsidP="00AE00CB">
            <w:pPr>
              <w:rPr>
                <w:rFonts w:ascii="Arial Narrow" w:hAnsi="Arial Narrow" w:cs="Arial"/>
              </w:rPr>
            </w:pPr>
            <w:r>
              <w:rPr>
                <w:rFonts w:ascii="Arial Narrow" w:hAnsi="Arial Narrow" w:cs="Arial"/>
              </w:rPr>
              <w:t xml:space="preserve">Corey reported that he and Tom met.  He is meeting with the Associated Students to review the content.  It will go to the Senate on 3/21 and 3/28 for input to the Orientation slides.  </w:t>
            </w:r>
          </w:p>
        </w:tc>
        <w:tc>
          <w:tcPr>
            <w:tcW w:w="3510" w:type="dxa"/>
          </w:tcPr>
          <w:p w14:paraId="2FF80E45" w14:textId="18C472CF" w:rsidR="007615A4" w:rsidRPr="00C0115A" w:rsidRDefault="00233F5A" w:rsidP="00AE00CB">
            <w:pPr>
              <w:rPr>
                <w:rFonts w:ascii="Arial Narrow" w:hAnsi="Arial Narrow" w:cs="Arial"/>
              </w:rPr>
            </w:pPr>
            <w:r>
              <w:rPr>
                <w:rFonts w:ascii="Arial Narrow" w:hAnsi="Arial Narrow" w:cs="Arial"/>
              </w:rPr>
              <w:t>Corey will return to share the outcomes at the April 17</w:t>
            </w:r>
            <w:r w:rsidRPr="00233F5A">
              <w:rPr>
                <w:rFonts w:ascii="Arial Narrow" w:hAnsi="Arial Narrow" w:cs="Arial"/>
                <w:vertAlign w:val="superscript"/>
              </w:rPr>
              <w:t>th</w:t>
            </w:r>
            <w:r>
              <w:rPr>
                <w:rFonts w:ascii="Arial Narrow" w:hAnsi="Arial Narrow" w:cs="Arial"/>
              </w:rPr>
              <w:t xml:space="preserve"> meeting.</w:t>
            </w:r>
          </w:p>
        </w:tc>
      </w:tr>
      <w:tr w:rsidR="007615A4" w:rsidRPr="00B17F29" w14:paraId="57C12255" w14:textId="5A484315" w:rsidTr="000F5BDD">
        <w:trPr>
          <w:trHeight w:val="325"/>
        </w:trPr>
        <w:tc>
          <w:tcPr>
            <w:tcW w:w="1332" w:type="dxa"/>
          </w:tcPr>
          <w:p w14:paraId="060D157E" w14:textId="56D137A5" w:rsidR="007615A4" w:rsidRPr="00B17F29" w:rsidRDefault="007615A4" w:rsidP="007A484E">
            <w:pPr>
              <w:jc w:val="center"/>
              <w:rPr>
                <w:rFonts w:ascii="Arial Narrow" w:hAnsi="Arial Narrow" w:cs="Arial"/>
              </w:rPr>
            </w:pPr>
            <w:r>
              <w:rPr>
                <w:rFonts w:ascii="Arial Narrow" w:hAnsi="Arial Narrow" w:cs="Arial"/>
              </w:rPr>
              <w:lastRenderedPageBreak/>
              <w:t>5.0</w:t>
            </w:r>
          </w:p>
        </w:tc>
        <w:tc>
          <w:tcPr>
            <w:tcW w:w="3963" w:type="dxa"/>
          </w:tcPr>
          <w:p w14:paraId="451CF035" w14:textId="77777777" w:rsidR="007615A4" w:rsidRDefault="007615A4" w:rsidP="00AE00CB">
            <w:pPr>
              <w:ind w:left="-18"/>
              <w:rPr>
                <w:rFonts w:ascii="Arial Narrow" w:hAnsi="Arial Narrow" w:cs="Arial"/>
              </w:rPr>
            </w:pPr>
            <w:r w:rsidRPr="00B17F29">
              <w:rPr>
                <w:rFonts w:ascii="Arial Narrow" w:hAnsi="Arial Narrow" w:cs="Arial"/>
              </w:rPr>
              <w:t>AB 1995 –</w:t>
            </w:r>
            <w:r>
              <w:rPr>
                <w:rFonts w:ascii="Arial Narrow" w:hAnsi="Arial Narrow" w:cs="Arial"/>
              </w:rPr>
              <w:t xml:space="preserve"> Community College Homeless Access Legislation </w:t>
            </w:r>
          </w:p>
          <w:p w14:paraId="05483F85" w14:textId="60F79AC2" w:rsidR="007615A4" w:rsidRPr="007C34D2" w:rsidRDefault="007615A4" w:rsidP="00324D96">
            <w:pPr>
              <w:ind w:left="-18"/>
              <w:rPr>
                <w:rFonts w:ascii="Arial Narrow" w:hAnsi="Arial Narrow" w:cs="Arial"/>
                <w:i/>
              </w:rPr>
            </w:pPr>
            <w:r w:rsidRPr="007C34D2">
              <w:rPr>
                <w:rFonts w:ascii="Arial Narrow" w:hAnsi="Arial Narrow" w:cs="Arial"/>
                <w:i/>
              </w:rPr>
              <w:t xml:space="preserve">Task Force representatives to be confirmed from Associated Students and Academic Senate (Marty and Corey) </w:t>
            </w:r>
          </w:p>
          <w:p w14:paraId="3EFE331A" w14:textId="4DCE7AC2" w:rsidR="007615A4" w:rsidRPr="00B17F29" w:rsidRDefault="007615A4" w:rsidP="00324D96">
            <w:pPr>
              <w:ind w:left="-18"/>
              <w:rPr>
                <w:rFonts w:ascii="Arial Narrow" w:hAnsi="Arial Narrow" w:cs="Arial"/>
              </w:rPr>
            </w:pPr>
          </w:p>
        </w:tc>
        <w:tc>
          <w:tcPr>
            <w:tcW w:w="5670" w:type="dxa"/>
          </w:tcPr>
          <w:p w14:paraId="1BAD05B8" w14:textId="7198A650" w:rsidR="007615A4" w:rsidRPr="00B17F29" w:rsidRDefault="00233F5A" w:rsidP="00AE00CB">
            <w:pPr>
              <w:rPr>
                <w:rFonts w:ascii="Arial Narrow" w:hAnsi="Arial Narrow" w:cs="Arial"/>
              </w:rPr>
            </w:pPr>
            <w:r w:rsidRPr="0070016D">
              <w:rPr>
                <w:rFonts w:ascii="Arial Narrow" w:hAnsi="Arial Narrow" w:cs="Arial"/>
                <w:strike/>
              </w:rPr>
              <w:t>Jeff will send out a call for interested faculty members</w:t>
            </w:r>
            <w:r>
              <w:rPr>
                <w:rFonts w:ascii="Arial Narrow" w:hAnsi="Arial Narrow" w:cs="Arial"/>
              </w:rPr>
              <w:t xml:space="preserve">.  A meeting schedule will need to be developed.  Corey reported outreach to students.  Interest is in broadening this beyond SP&amp;S.  Corey, Ana Silvia, Sandra, Matt, Bruce, and Marty will represent SP&amp;S.  Additional appointees will come from Academic Senate and Associated Students.  </w:t>
            </w:r>
            <w:r w:rsidR="00810E65">
              <w:rPr>
                <w:rFonts w:ascii="Arial Narrow" w:hAnsi="Arial Narrow" w:cs="Arial"/>
              </w:rPr>
              <w:t>Concern with the task force getting too large.  Suggest additional appointments of Marti Whitford from Student Health and Andi Sims from Student Life.</w:t>
            </w:r>
          </w:p>
        </w:tc>
        <w:tc>
          <w:tcPr>
            <w:tcW w:w="3510" w:type="dxa"/>
          </w:tcPr>
          <w:p w14:paraId="1A2B29F8" w14:textId="77777777" w:rsidR="00810E65" w:rsidRDefault="00810E65" w:rsidP="00AE00CB">
            <w:pPr>
              <w:rPr>
                <w:rFonts w:ascii="Arial Narrow" w:hAnsi="Arial Narrow" w:cs="Arial"/>
              </w:rPr>
            </w:pPr>
            <w:r>
              <w:rPr>
                <w:rFonts w:ascii="Arial Narrow" w:hAnsi="Arial Narrow" w:cs="Arial"/>
              </w:rPr>
              <w:t>Bruce and Cory were appointed as co-chairs.</w:t>
            </w:r>
          </w:p>
          <w:p w14:paraId="04F5C8F1" w14:textId="77777777" w:rsidR="00810E65" w:rsidRDefault="00810E65" w:rsidP="00AE00CB">
            <w:pPr>
              <w:rPr>
                <w:rFonts w:ascii="Arial Narrow" w:hAnsi="Arial Narrow" w:cs="Arial"/>
              </w:rPr>
            </w:pPr>
          </w:p>
          <w:p w14:paraId="4DBF4436" w14:textId="0B125CDC" w:rsidR="00810E65" w:rsidRDefault="00810E65" w:rsidP="00AE00CB">
            <w:pPr>
              <w:rPr>
                <w:rFonts w:ascii="Arial Narrow" w:hAnsi="Arial Narrow" w:cs="Arial"/>
              </w:rPr>
            </w:pPr>
            <w:r>
              <w:rPr>
                <w:rFonts w:ascii="Arial Narrow" w:hAnsi="Arial Narrow" w:cs="Arial"/>
              </w:rPr>
              <w:t>Bruce, Marty, Ana Silvia will represent faculty</w:t>
            </w:r>
          </w:p>
          <w:p w14:paraId="3DA8B9B0" w14:textId="5A811AEB" w:rsidR="00810E65" w:rsidRDefault="00810E65" w:rsidP="00AE00CB">
            <w:pPr>
              <w:rPr>
                <w:rFonts w:ascii="Arial Narrow" w:hAnsi="Arial Narrow" w:cs="Arial"/>
              </w:rPr>
            </w:pPr>
            <w:r>
              <w:rPr>
                <w:rFonts w:ascii="Arial Narrow" w:hAnsi="Arial Narrow" w:cs="Arial"/>
              </w:rPr>
              <w:t>Sandra to represent classified</w:t>
            </w:r>
          </w:p>
          <w:p w14:paraId="4AF48537" w14:textId="25F28FA6" w:rsidR="00810E65" w:rsidRDefault="00810E65" w:rsidP="00AE00CB">
            <w:pPr>
              <w:rPr>
                <w:rFonts w:ascii="Arial Narrow" w:hAnsi="Arial Narrow" w:cs="Arial"/>
              </w:rPr>
            </w:pPr>
            <w:r>
              <w:rPr>
                <w:rFonts w:ascii="Arial Narrow" w:hAnsi="Arial Narrow" w:cs="Arial"/>
              </w:rPr>
              <w:t>Cory + 2 additional students</w:t>
            </w:r>
          </w:p>
          <w:p w14:paraId="30589BD9" w14:textId="3965EA60" w:rsidR="00810E65" w:rsidRDefault="00810E65" w:rsidP="00AE00CB">
            <w:pPr>
              <w:rPr>
                <w:rFonts w:ascii="Arial Narrow" w:hAnsi="Arial Narrow" w:cs="Arial"/>
              </w:rPr>
            </w:pPr>
            <w:r>
              <w:rPr>
                <w:rFonts w:ascii="Arial Narrow" w:hAnsi="Arial Narrow" w:cs="Arial"/>
              </w:rPr>
              <w:t>Matt + Marti and Andi</w:t>
            </w:r>
          </w:p>
          <w:p w14:paraId="632A6397" w14:textId="77777777" w:rsidR="00810E65" w:rsidRDefault="00810E65" w:rsidP="00AE00CB">
            <w:pPr>
              <w:rPr>
                <w:rFonts w:ascii="Arial Narrow" w:hAnsi="Arial Narrow" w:cs="Arial"/>
              </w:rPr>
            </w:pPr>
          </w:p>
          <w:p w14:paraId="21426A8D" w14:textId="196525E9" w:rsidR="00810E65" w:rsidRPr="00B17F29" w:rsidRDefault="00810E65" w:rsidP="00AE00CB">
            <w:pPr>
              <w:rPr>
                <w:rFonts w:ascii="Arial Narrow" w:hAnsi="Arial Narrow" w:cs="Arial"/>
              </w:rPr>
            </w:pPr>
            <w:r>
              <w:rPr>
                <w:rFonts w:ascii="Arial Narrow" w:hAnsi="Arial Narrow" w:cs="Arial"/>
              </w:rPr>
              <w:t>Meetings will be opposite of SP&amp;S meetings (2</w:t>
            </w:r>
            <w:r w:rsidRPr="00810E65">
              <w:rPr>
                <w:rFonts w:ascii="Arial Narrow" w:hAnsi="Arial Narrow" w:cs="Arial"/>
                <w:vertAlign w:val="superscript"/>
              </w:rPr>
              <w:t>nd</w:t>
            </w:r>
            <w:r>
              <w:rPr>
                <w:rFonts w:ascii="Arial Narrow" w:hAnsi="Arial Narrow" w:cs="Arial"/>
              </w:rPr>
              <w:t xml:space="preserve"> &amp; 4</w:t>
            </w:r>
            <w:r w:rsidRPr="00810E65">
              <w:rPr>
                <w:rFonts w:ascii="Arial Narrow" w:hAnsi="Arial Narrow" w:cs="Arial"/>
                <w:vertAlign w:val="superscript"/>
              </w:rPr>
              <w:t>th</w:t>
            </w:r>
            <w:r>
              <w:rPr>
                <w:rFonts w:ascii="Arial Narrow" w:hAnsi="Arial Narrow" w:cs="Arial"/>
              </w:rPr>
              <w:t xml:space="preserve"> Mondays, 2-4 pm).</w:t>
            </w:r>
          </w:p>
        </w:tc>
      </w:tr>
      <w:tr w:rsidR="007615A4" w:rsidRPr="00B17F29" w14:paraId="01DFF458" w14:textId="0BFE689C" w:rsidTr="000F5BDD">
        <w:trPr>
          <w:trHeight w:val="325"/>
        </w:trPr>
        <w:tc>
          <w:tcPr>
            <w:tcW w:w="1332" w:type="dxa"/>
          </w:tcPr>
          <w:p w14:paraId="401F70DF" w14:textId="525F9F0F" w:rsidR="007615A4" w:rsidRPr="00B17F29" w:rsidRDefault="007615A4" w:rsidP="007A484E">
            <w:pPr>
              <w:jc w:val="center"/>
              <w:rPr>
                <w:rFonts w:ascii="Arial Narrow" w:hAnsi="Arial Narrow" w:cs="Arial"/>
              </w:rPr>
            </w:pPr>
            <w:r>
              <w:rPr>
                <w:rFonts w:ascii="Arial Narrow" w:hAnsi="Arial Narrow" w:cs="Arial"/>
              </w:rPr>
              <w:t>6.0</w:t>
            </w:r>
          </w:p>
        </w:tc>
        <w:tc>
          <w:tcPr>
            <w:tcW w:w="3963" w:type="dxa"/>
          </w:tcPr>
          <w:p w14:paraId="37B72441" w14:textId="39E9457B" w:rsidR="007615A4" w:rsidRDefault="007615A4" w:rsidP="00AE00CB">
            <w:pPr>
              <w:ind w:left="-18"/>
              <w:rPr>
                <w:rFonts w:ascii="Arial Narrow" w:hAnsi="Arial Narrow" w:cs="Arial"/>
              </w:rPr>
            </w:pPr>
            <w:r w:rsidRPr="00B17F29">
              <w:rPr>
                <w:rFonts w:ascii="Arial Narrow" w:hAnsi="Arial Narrow" w:cs="Arial"/>
              </w:rPr>
              <w:t xml:space="preserve">Student Equity – Minority Male Initiative </w:t>
            </w:r>
            <w:r>
              <w:rPr>
                <w:rFonts w:ascii="Arial Narrow" w:hAnsi="Arial Narrow" w:cs="Arial"/>
              </w:rPr>
              <w:t>(carry over from 3/6/17)</w:t>
            </w:r>
          </w:p>
          <w:p w14:paraId="1139F501" w14:textId="0237F4CE" w:rsidR="007615A4" w:rsidRPr="00B17F29" w:rsidRDefault="007615A4" w:rsidP="00AE00CB">
            <w:pPr>
              <w:ind w:left="-18"/>
              <w:rPr>
                <w:rFonts w:ascii="Arial Narrow" w:hAnsi="Arial Narrow" w:cs="Arial"/>
              </w:rPr>
            </w:pPr>
          </w:p>
        </w:tc>
        <w:tc>
          <w:tcPr>
            <w:tcW w:w="5670" w:type="dxa"/>
          </w:tcPr>
          <w:p w14:paraId="734D91D1" w14:textId="77777777" w:rsidR="007615A4" w:rsidRPr="00B17F29" w:rsidRDefault="007615A4" w:rsidP="00AE00CB">
            <w:pPr>
              <w:rPr>
                <w:rFonts w:ascii="Arial Narrow" w:hAnsi="Arial Narrow" w:cs="Arial"/>
              </w:rPr>
            </w:pPr>
          </w:p>
        </w:tc>
        <w:tc>
          <w:tcPr>
            <w:tcW w:w="3510" w:type="dxa"/>
          </w:tcPr>
          <w:p w14:paraId="39FFE3CA" w14:textId="77777777" w:rsidR="007615A4" w:rsidRPr="00B17F29" w:rsidRDefault="007615A4" w:rsidP="00AE00CB">
            <w:pPr>
              <w:rPr>
                <w:rFonts w:ascii="Arial Narrow" w:hAnsi="Arial Narrow" w:cs="Arial"/>
              </w:rPr>
            </w:pPr>
          </w:p>
        </w:tc>
      </w:tr>
      <w:tr w:rsidR="007615A4" w:rsidRPr="00B17F29" w14:paraId="0B309295" w14:textId="28D2A249" w:rsidTr="000F5BDD">
        <w:trPr>
          <w:trHeight w:val="325"/>
        </w:trPr>
        <w:tc>
          <w:tcPr>
            <w:tcW w:w="1332" w:type="dxa"/>
          </w:tcPr>
          <w:p w14:paraId="35AFABAC" w14:textId="519A6F2C" w:rsidR="007615A4" w:rsidRPr="00B17F29" w:rsidRDefault="007615A4" w:rsidP="007A484E">
            <w:pPr>
              <w:jc w:val="center"/>
              <w:rPr>
                <w:rFonts w:ascii="Arial Narrow" w:hAnsi="Arial Narrow" w:cs="Arial"/>
              </w:rPr>
            </w:pPr>
            <w:r>
              <w:rPr>
                <w:rFonts w:ascii="Arial Narrow" w:hAnsi="Arial Narrow" w:cs="Arial"/>
              </w:rPr>
              <w:t>7.0</w:t>
            </w:r>
          </w:p>
        </w:tc>
        <w:tc>
          <w:tcPr>
            <w:tcW w:w="3963" w:type="dxa"/>
          </w:tcPr>
          <w:p w14:paraId="6EB64940" w14:textId="77777777" w:rsidR="007615A4" w:rsidRDefault="007615A4" w:rsidP="007A484E">
            <w:pPr>
              <w:ind w:left="-18"/>
              <w:rPr>
                <w:rFonts w:ascii="Arial Narrow" w:hAnsi="Arial Narrow" w:cs="Arial"/>
              </w:rPr>
            </w:pPr>
            <w:r>
              <w:rPr>
                <w:rFonts w:ascii="Arial Narrow" w:hAnsi="Arial Narrow" w:cs="Arial"/>
              </w:rPr>
              <w:t>BP/AP 5130 – Financial Aid (carry over from 3/6/17)</w:t>
            </w:r>
          </w:p>
          <w:p w14:paraId="2F59A88C" w14:textId="2FDDE566" w:rsidR="007615A4" w:rsidRPr="00B17F29" w:rsidRDefault="007615A4" w:rsidP="007A484E">
            <w:pPr>
              <w:ind w:left="-18"/>
              <w:rPr>
                <w:rFonts w:ascii="Arial Narrow" w:hAnsi="Arial Narrow" w:cs="Arial"/>
              </w:rPr>
            </w:pPr>
          </w:p>
        </w:tc>
        <w:tc>
          <w:tcPr>
            <w:tcW w:w="5670" w:type="dxa"/>
          </w:tcPr>
          <w:p w14:paraId="2FDB4D48" w14:textId="77777777" w:rsidR="007615A4" w:rsidRPr="00B17F29" w:rsidRDefault="007615A4" w:rsidP="00AE00CB">
            <w:pPr>
              <w:rPr>
                <w:rFonts w:ascii="Arial Narrow" w:hAnsi="Arial Narrow" w:cs="Arial"/>
              </w:rPr>
            </w:pPr>
          </w:p>
        </w:tc>
        <w:tc>
          <w:tcPr>
            <w:tcW w:w="3510" w:type="dxa"/>
          </w:tcPr>
          <w:p w14:paraId="33A8A58F" w14:textId="77777777" w:rsidR="007615A4" w:rsidRPr="00B17F29" w:rsidRDefault="007615A4" w:rsidP="00AE00CB">
            <w:pPr>
              <w:rPr>
                <w:rFonts w:ascii="Arial Narrow" w:hAnsi="Arial Narrow" w:cs="Arial"/>
              </w:rPr>
            </w:pPr>
          </w:p>
        </w:tc>
      </w:tr>
      <w:tr w:rsidR="007615A4" w:rsidRPr="00C0115A" w14:paraId="660B9F5C" w14:textId="67E42D06" w:rsidTr="000F5BDD">
        <w:trPr>
          <w:trHeight w:val="325"/>
        </w:trPr>
        <w:tc>
          <w:tcPr>
            <w:tcW w:w="1332" w:type="dxa"/>
          </w:tcPr>
          <w:p w14:paraId="44924A43" w14:textId="6F3B0EC3" w:rsidR="007615A4" w:rsidRDefault="007615A4" w:rsidP="007A484E">
            <w:pPr>
              <w:jc w:val="center"/>
              <w:rPr>
                <w:rFonts w:ascii="Arial Narrow" w:hAnsi="Arial Narrow" w:cs="Arial"/>
              </w:rPr>
            </w:pPr>
            <w:r>
              <w:rPr>
                <w:rFonts w:ascii="Arial Narrow" w:hAnsi="Arial Narrow" w:cs="Arial"/>
              </w:rPr>
              <w:t>8.0</w:t>
            </w:r>
          </w:p>
        </w:tc>
        <w:tc>
          <w:tcPr>
            <w:tcW w:w="3963" w:type="dxa"/>
          </w:tcPr>
          <w:p w14:paraId="3B37B997" w14:textId="06B4AF96" w:rsidR="007615A4" w:rsidRDefault="007615A4" w:rsidP="00AE00CB">
            <w:pPr>
              <w:ind w:left="-18"/>
              <w:rPr>
                <w:rFonts w:ascii="Arial Narrow" w:hAnsi="Arial Narrow" w:cs="Arial"/>
                <w:b/>
              </w:rPr>
            </w:pPr>
            <w:r>
              <w:rPr>
                <w:rFonts w:ascii="Arial Narrow" w:hAnsi="Arial Narrow" w:cs="Arial"/>
                <w:b/>
              </w:rPr>
              <w:t>Future presentations/discussions</w:t>
            </w:r>
          </w:p>
        </w:tc>
        <w:tc>
          <w:tcPr>
            <w:tcW w:w="5670" w:type="dxa"/>
          </w:tcPr>
          <w:p w14:paraId="63D7BA1C" w14:textId="77777777" w:rsidR="007615A4" w:rsidRPr="00C0115A" w:rsidRDefault="007615A4" w:rsidP="00AE00CB">
            <w:pPr>
              <w:rPr>
                <w:rFonts w:ascii="Arial Narrow" w:hAnsi="Arial Narrow" w:cs="Arial"/>
              </w:rPr>
            </w:pPr>
          </w:p>
        </w:tc>
        <w:tc>
          <w:tcPr>
            <w:tcW w:w="3510" w:type="dxa"/>
          </w:tcPr>
          <w:p w14:paraId="37A0235C" w14:textId="77777777" w:rsidR="007615A4" w:rsidRPr="00C0115A" w:rsidRDefault="007615A4" w:rsidP="00AE00CB">
            <w:pPr>
              <w:rPr>
                <w:rFonts w:ascii="Arial Narrow" w:hAnsi="Arial Narrow" w:cs="Arial"/>
              </w:rPr>
            </w:pPr>
          </w:p>
        </w:tc>
      </w:tr>
      <w:tr w:rsidR="007615A4" w:rsidRPr="00C0115A" w14:paraId="2CD4B8E4" w14:textId="157954A5" w:rsidTr="000F5BDD">
        <w:trPr>
          <w:trHeight w:val="325"/>
        </w:trPr>
        <w:tc>
          <w:tcPr>
            <w:tcW w:w="1332" w:type="dxa"/>
            <w:tcBorders>
              <w:top w:val="single" w:sz="4" w:space="0" w:color="auto"/>
              <w:left w:val="double" w:sz="4" w:space="0" w:color="auto"/>
              <w:bottom w:val="single" w:sz="4" w:space="0" w:color="auto"/>
              <w:right w:val="single" w:sz="4" w:space="0" w:color="auto"/>
            </w:tcBorders>
          </w:tcPr>
          <w:p w14:paraId="79ACDA62" w14:textId="67F561F4" w:rsidR="007615A4" w:rsidRDefault="007615A4" w:rsidP="007C13A5">
            <w:pPr>
              <w:jc w:val="right"/>
              <w:rPr>
                <w:rFonts w:ascii="Arial Narrow" w:hAnsi="Arial Narrow" w:cs="Arial"/>
              </w:rPr>
            </w:pPr>
            <w:r>
              <w:rPr>
                <w:rFonts w:ascii="Arial Narrow" w:hAnsi="Arial Narrow" w:cs="Arial"/>
              </w:rPr>
              <w:t>a.</w:t>
            </w:r>
          </w:p>
        </w:tc>
        <w:tc>
          <w:tcPr>
            <w:tcW w:w="3963" w:type="dxa"/>
            <w:tcBorders>
              <w:top w:val="single" w:sz="4" w:space="0" w:color="auto"/>
              <w:left w:val="single" w:sz="4" w:space="0" w:color="auto"/>
              <w:bottom w:val="single" w:sz="4" w:space="0" w:color="auto"/>
              <w:right w:val="single" w:sz="4" w:space="0" w:color="auto"/>
            </w:tcBorders>
          </w:tcPr>
          <w:p w14:paraId="7742D01E" w14:textId="628E1E5A" w:rsidR="007615A4" w:rsidRDefault="007615A4" w:rsidP="00C4520B">
            <w:pPr>
              <w:rPr>
                <w:rFonts w:ascii="Arial Narrow" w:hAnsi="Arial Narrow" w:cs="Arial"/>
              </w:rPr>
            </w:pPr>
            <w:r>
              <w:rPr>
                <w:rFonts w:ascii="Arial Narrow" w:hAnsi="Arial Narrow" w:cs="Arial"/>
              </w:rPr>
              <w:t>Integrated Planning (Basic Skills, SSSP and Student Equity)</w:t>
            </w:r>
          </w:p>
          <w:p w14:paraId="2FD82F5E" w14:textId="139F35D4" w:rsidR="007615A4" w:rsidRPr="007C13A5" w:rsidRDefault="007615A4" w:rsidP="007C13A5">
            <w:pPr>
              <w:rPr>
                <w:rFonts w:ascii="Arial Narrow" w:hAnsi="Arial Narrow" w:cs="Arial"/>
                <w:i/>
              </w:rPr>
            </w:pPr>
            <w:r>
              <w:rPr>
                <w:rFonts w:ascii="Arial Narrow" w:hAnsi="Arial Narrow" w:cs="Arial"/>
                <w:i/>
              </w:rPr>
              <w:t>Chairs</w:t>
            </w:r>
            <w:r w:rsidRPr="007C13A5">
              <w:rPr>
                <w:rFonts w:ascii="Arial Narrow" w:hAnsi="Arial Narrow" w:cs="Arial"/>
                <w:i/>
              </w:rPr>
              <w:t xml:space="preserve"> </w:t>
            </w:r>
            <w:r>
              <w:rPr>
                <w:rFonts w:ascii="Arial Narrow" w:hAnsi="Arial Narrow" w:cs="Arial"/>
                <w:i/>
              </w:rPr>
              <w:t>from each of the committees confirmed to be  present at the April 17 meeting</w:t>
            </w:r>
          </w:p>
        </w:tc>
        <w:tc>
          <w:tcPr>
            <w:tcW w:w="5670" w:type="dxa"/>
            <w:tcBorders>
              <w:top w:val="single" w:sz="4" w:space="0" w:color="auto"/>
              <w:left w:val="single" w:sz="4" w:space="0" w:color="auto"/>
              <w:bottom w:val="single" w:sz="4" w:space="0" w:color="auto"/>
              <w:right w:val="double" w:sz="4" w:space="0" w:color="auto"/>
            </w:tcBorders>
          </w:tcPr>
          <w:p w14:paraId="139DEE89" w14:textId="77777777" w:rsidR="007615A4" w:rsidRPr="00C0115A" w:rsidRDefault="007615A4" w:rsidP="00C4520B">
            <w:pPr>
              <w:rPr>
                <w:rFonts w:ascii="Arial Narrow" w:hAnsi="Arial Narrow" w:cs="Arial"/>
              </w:rPr>
            </w:pPr>
          </w:p>
        </w:tc>
        <w:tc>
          <w:tcPr>
            <w:tcW w:w="3510" w:type="dxa"/>
            <w:tcBorders>
              <w:top w:val="single" w:sz="4" w:space="0" w:color="auto"/>
              <w:left w:val="single" w:sz="4" w:space="0" w:color="auto"/>
              <w:bottom w:val="single" w:sz="4" w:space="0" w:color="auto"/>
              <w:right w:val="double" w:sz="4" w:space="0" w:color="auto"/>
            </w:tcBorders>
          </w:tcPr>
          <w:p w14:paraId="6AB0F7B5" w14:textId="15F6A900" w:rsidR="007615A4" w:rsidRPr="00C0115A" w:rsidRDefault="00E3513E" w:rsidP="00C4520B">
            <w:pPr>
              <w:rPr>
                <w:rFonts w:ascii="Arial Narrow" w:hAnsi="Arial Narrow" w:cs="Arial"/>
              </w:rPr>
            </w:pPr>
            <w:r>
              <w:rPr>
                <w:rFonts w:ascii="Arial Narrow" w:hAnsi="Arial Narrow" w:cs="Arial"/>
              </w:rPr>
              <w:t>April 17 agenda</w:t>
            </w:r>
          </w:p>
        </w:tc>
      </w:tr>
      <w:tr w:rsidR="007615A4" w:rsidRPr="00C0115A" w14:paraId="222DD140" w14:textId="221BDCAF" w:rsidTr="000F5BDD">
        <w:trPr>
          <w:trHeight w:val="325"/>
        </w:trPr>
        <w:tc>
          <w:tcPr>
            <w:tcW w:w="1332" w:type="dxa"/>
            <w:tcBorders>
              <w:top w:val="single" w:sz="4" w:space="0" w:color="auto"/>
              <w:left w:val="double" w:sz="4" w:space="0" w:color="auto"/>
              <w:bottom w:val="single" w:sz="4" w:space="0" w:color="auto"/>
              <w:right w:val="single" w:sz="4" w:space="0" w:color="auto"/>
            </w:tcBorders>
          </w:tcPr>
          <w:p w14:paraId="77C5C25D" w14:textId="514256AF" w:rsidR="007615A4" w:rsidRDefault="007615A4" w:rsidP="007C13A5">
            <w:pPr>
              <w:jc w:val="right"/>
              <w:rPr>
                <w:rFonts w:ascii="Arial Narrow" w:hAnsi="Arial Narrow" w:cs="Arial"/>
              </w:rPr>
            </w:pPr>
            <w:r>
              <w:rPr>
                <w:rFonts w:ascii="Arial Narrow" w:hAnsi="Arial Narrow" w:cs="Arial"/>
              </w:rPr>
              <w:t>b.</w:t>
            </w:r>
          </w:p>
        </w:tc>
        <w:tc>
          <w:tcPr>
            <w:tcW w:w="3963" w:type="dxa"/>
            <w:tcBorders>
              <w:top w:val="single" w:sz="4" w:space="0" w:color="auto"/>
              <w:left w:val="single" w:sz="4" w:space="0" w:color="auto"/>
              <w:bottom w:val="single" w:sz="4" w:space="0" w:color="auto"/>
              <w:right w:val="single" w:sz="4" w:space="0" w:color="auto"/>
            </w:tcBorders>
          </w:tcPr>
          <w:p w14:paraId="78BE6B2F" w14:textId="60763002" w:rsidR="007615A4" w:rsidRPr="007C13A5" w:rsidRDefault="007615A4" w:rsidP="00C4520B">
            <w:pPr>
              <w:rPr>
                <w:rFonts w:ascii="Arial Narrow" w:hAnsi="Arial Narrow" w:cs="Arial"/>
              </w:rPr>
            </w:pPr>
            <w:r w:rsidRPr="007C13A5">
              <w:rPr>
                <w:rFonts w:ascii="Arial Narrow" w:hAnsi="Arial Narrow" w:cs="Arial"/>
              </w:rPr>
              <w:t>Basic Skills Study  - response to questions from December meeting</w:t>
            </w:r>
          </w:p>
          <w:p w14:paraId="18EC4AC4" w14:textId="77777777" w:rsidR="007615A4" w:rsidRDefault="007615A4" w:rsidP="007C13A5">
            <w:pPr>
              <w:rPr>
                <w:rFonts w:ascii="Arial Narrow" w:hAnsi="Arial Narrow" w:cs="Arial"/>
                <w:i/>
              </w:rPr>
            </w:pPr>
            <w:r w:rsidRPr="007C13A5">
              <w:rPr>
                <w:rFonts w:ascii="Arial Narrow" w:hAnsi="Arial Narrow" w:cs="Arial"/>
                <w:i/>
              </w:rPr>
              <w:t xml:space="preserve">Barbara </w:t>
            </w:r>
            <w:r>
              <w:rPr>
                <w:rFonts w:ascii="Arial Narrow" w:hAnsi="Arial Narrow" w:cs="Arial"/>
                <w:i/>
              </w:rPr>
              <w:t>McNeice-Stallard and John Barkman confirmed for April 17.</w:t>
            </w:r>
          </w:p>
          <w:p w14:paraId="20C20BB8" w14:textId="26F82691" w:rsidR="007615A4" w:rsidRPr="007C13A5" w:rsidRDefault="007615A4" w:rsidP="007C13A5">
            <w:pPr>
              <w:rPr>
                <w:rFonts w:ascii="Arial Narrow" w:hAnsi="Arial Narrow" w:cs="Arial"/>
                <w:i/>
              </w:rPr>
            </w:pPr>
          </w:p>
        </w:tc>
        <w:tc>
          <w:tcPr>
            <w:tcW w:w="5670" w:type="dxa"/>
            <w:tcBorders>
              <w:top w:val="single" w:sz="4" w:space="0" w:color="auto"/>
              <w:left w:val="single" w:sz="4" w:space="0" w:color="auto"/>
              <w:bottom w:val="single" w:sz="4" w:space="0" w:color="auto"/>
              <w:right w:val="double" w:sz="4" w:space="0" w:color="auto"/>
            </w:tcBorders>
          </w:tcPr>
          <w:p w14:paraId="4F48428C" w14:textId="77777777" w:rsidR="007615A4" w:rsidRPr="00C0115A" w:rsidRDefault="007615A4" w:rsidP="00C4520B">
            <w:pPr>
              <w:rPr>
                <w:rFonts w:ascii="Arial Narrow" w:hAnsi="Arial Narrow" w:cs="Arial"/>
              </w:rPr>
            </w:pPr>
          </w:p>
        </w:tc>
        <w:tc>
          <w:tcPr>
            <w:tcW w:w="3510" w:type="dxa"/>
            <w:tcBorders>
              <w:top w:val="single" w:sz="4" w:space="0" w:color="auto"/>
              <w:left w:val="single" w:sz="4" w:space="0" w:color="auto"/>
              <w:bottom w:val="single" w:sz="4" w:space="0" w:color="auto"/>
              <w:right w:val="double" w:sz="4" w:space="0" w:color="auto"/>
            </w:tcBorders>
          </w:tcPr>
          <w:p w14:paraId="21EDD7B4" w14:textId="7C6DA8EE" w:rsidR="007615A4" w:rsidRPr="00C0115A" w:rsidRDefault="00E3513E" w:rsidP="00C4520B">
            <w:pPr>
              <w:rPr>
                <w:rFonts w:ascii="Arial Narrow" w:hAnsi="Arial Narrow" w:cs="Arial"/>
              </w:rPr>
            </w:pPr>
            <w:r>
              <w:rPr>
                <w:rFonts w:ascii="Arial Narrow" w:hAnsi="Arial Narrow" w:cs="Arial"/>
              </w:rPr>
              <w:t>April 17 agenda</w:t>
            </w:r>
          </w:p>
        </w:tc>
      </w:tr>
      <w:tr w:rsidR="007615A4" w:rsidRPr="00C0115A" w14:paraId="4BD22658" w14:textId="3C78DBB9" w:rsidTr="000F5BDD">
        <w:trPr>
          <w:trHeight w:val="325"/>
        </w:trPr>
        <w:tc>
          <w:tcPr>
            <w:tcW w:w="1332" w:type="dxa"/>
          </w:tcPr>
          <w:p w14:paraId="16F8D74E" w14:textId="52492891" w:rsidR="007615A4" w:rsidRDefault="007615A4" w:rsidP="007A484E">
            <w:pPr>
              <w:jc w:val="center"/>
              <w:rPr>
                <w:rFonts w:ascii="Arial Narrow" w:hAnsi="Arial Narrow" w:cs="Arial"/>
              </w:rPr>
            </w:pPr>
            <w:r>
              <w:rPr>
                <w:rFonts w:ascii="Arial Narrow" w:hAnsi="Arial Narrow" w:cs="Arial"/>
              </w:rPr>
              <w:t>9.0</w:t>
            </w:r>
          </w:p>
        </w:tc>
        <w:tc>
          <w:tcPr>
            <w:tcW w:w="3963" w:type="dxa"/>
          </w:tcPr>
          <w:p w14:paraId="636896B6" w14:textId="23956BB0" w:rsidR="007615A4" w:rsidRPr="0072334A" w:rsidRDefault="007615A4" w:rsidP="00AE00CB">
            <w:pPr>
              <w:ind w:left="-18"/>
              <w:rPr>
                <w:rFonts w:ascii="Arial Narrow" w:hAnsi="Arial Narrow" w:cs="Arial"/>
                <w:b/>
              </w:rPr>
            </w:pPr>
            <w:r>
              <w:rPr>
                <w:rFonts w:ascii="Arial Narrow" w:hAnsi="Arial Narrow" w:cs="Arial"/>
                <w:b/>
              </w:rPr>
              <w:t>Updates from Fall meetings</w:t>
            </w:r>
          </w:p>
        </w:tc>
        <w:tc>
          <w:tcPr>
            <w:tcW w:w="5670" w:type="dxa"/>
          </w:tcPr>
          <w:p w14:paraId="1F6DA14F" w14:textId="77777777" w:rsidR="007615A4" w:rsidRPr="00C0115A" w:rsidRDefault="007615A4" w:rsidP="00AE00CB">
            <w:pPr>
              <w:rPr>
                <w:rFonts w:ascii="Arial Narrow" w:hAnsi="Arial Narrow" w:cs="Arial"/>
              </w:rPr>
            </w:pPr>
          </w:p>
        </w:tc>
        <w:tc>
          <w:tcPr>
            <w:tcW w:w="3510" w:type="dxa"/>
          </w:tcPr>
          <w:p w14:paraId="03921F0E" w14:textId="77777777" w:rsidR="007615A4" w:rsidRPr="00C0115A" w:rsidRDefault="007615A4" w:rsidP="00AE00CB">
            <w:pPr>
              <w:rPr>
                <w:rFonts w:ascii="Arial Narrow" w:hAnsi="Arial Narrow" w:cs="Arial"/>
              </w:rPr>
            </w:pPr>
          </w:p>
        </w:tc>
      </w:tr>
      <w:tr w:rsidR="007615A4" w:rsidRPr="00C0115A" w14:paraId="3C0478BF" w14:textId="17BDFD35" w:rsidTr="000F5BDD">
        <w:trPr>
          <w:trHeight w:val="325"/>
        </w:trPr>
        <w:tc>
          <w:tcPr>
            <w:tcW w:w="1332" w:type="dxa"/>
            <w:tcBorders>
              <w:top w:val="single" w:sz="4" w:space="0" w:color="auto"/>
              <w:left w:val="double" w:sz="4" w:space="0" w:color="auto"/>
              <w:bottom w:val="single" w:sz="4" w:space="0" w:color="auto"/>
              <w:right w:val="single" w:sz="4" w:space="0" w:color="auto"/>
            </w:tcBorders>
          </w:tcPr>
          <w:p w14:paraId="4D44251B" w14:textId="3C4124B4" w:rsidR="007615A4" w:rsidRDefault="007615A4" w:rsidP="00AE00CB">
            <w:pPr>
              <w:jc w:val="right"/>
              <w:rPr>
                <w:rFonts w:ascii="Arial Narrow" w:hAnsi="Arial Narrow" w:cs="Arial"/>
              </w:rPr>
            </w:pPr>
            <w:r>
              <w:rPr>
                <w:rFonts w:ascii="Arial Narrow" w:hAnsi="Arial Narrow" w:cs="Arial"/>
              </w:rPr>
              <w:lastRenderedPageBreak/>
              <w:t>a.</w:t>
            </w:r>
          </w:p>
        </w:tc>
        <w:tc>
          <w:tcPr>
            <w:tcW w:w="3963" w:type="dxa"/>
            <w:tcBorders>
              <w:top w:val="single" w:sz="4" w:space="0" w:color="auto"/>
              <w:left w:val="single" w:sz="4" w:space="0" w:color="auto"/>
              <w:bottom w:val="single" w:sz="4" w:space="0" w:color="auto"/>
              <w:right w:val="single" w:sz="4" w:space="0" w:color="auto"/>
            </w:tcBorders>
          </w:tcPr>
          <w:p w14:paraId="4A505659" w14:textId="222FA702" w:rsidR="007615A4" w:rsidRPr="00CC02CB" w:rsidRDefault="007615A4" w:rsidP="00AE00CB">
            <w:pPr>
              <w:ind w:left="-18"/>
              <w:rPr>
                <w:rFonts w:ascii="Arial Narrow" w:hAnsi="Arial Narrow" w:cs="Arial"/>
              </w:rPr>
            </w:pPr>
            <w:r>
              <w:rPr>
                <w:rFonts w:ascii="Arial Narrow" w:hAnsi="Arial Narrow" w:cs="Arial"/>
              </w:rPr>
              <w:t xml:space="preserve">BP 3930 - </w:t>
            </w:r>
            <w:r w:rsidRPr="00CC02CB">
              <w:rPr>
                <w:rFonts w:ascii="Arial Narrow" w:hAnsi="Arial Narrow" w:cs="Arial"/>
              </w:rPr>
              <w:t>Children on Campus</w:t>
            </w:r>
            <w:r>
              <w:rPr>
                <w:rFonts w:ascii="Arial Narrow" w:hAnsi="Arial Narrow" w:cs="Arial"/>
              </w:rPr>
              <w:t xml:space="preserve"> </w:t>
            </w:r>
            <w:r w:rsidRPr="00212530">
              <w:rPr>
                <w:rFonts w:ascii="Arial Narrow" w:hAnsi="Arial Narrow" w:cs="Arial"/>
              </w:rPr>
              <w:t>(Ana Silvia; Sandra</w:t>
            </w:r>
            <w:r>
              <w:rPr>
                <w:rFonts w:ascii="Arial Narrow" w:hAnsi="Arial Narrow" w:cs="Arial"/>
              </w:rPr>
              <w:t xml:space="preserve"> and</w:t>
            </w:r>
            <w:r w:rsidRPr="00212530">
              <w:rPr>
                <w:rFonts w:ascii="Arial Narrow" w:hAnsi="Arial Narrow" w:cs="Arial"/>
              </w:rPr>
              <w:t xml:space="preserve"> LeAnn)</w:t>
            </w:r>
          </w:p>
        </w:tc>
        <w:tc>
          <w:tcPr>
            <w:tcW w:w="5670" w:type="dxa"/>
            <w:tcBorders>
              <w:top w:val="single" w:sz="4" w:space="0" w:color="auto"/>
              <w:left w:val="single" w:sz="4" w:space="0" w:color="auto"/>
              <w:bottom w:val="single" w:sz="4" w:space="0" w:color="auto"/>
              <w:right w:val="double" w:sz="4" w:space="0" w:color="auto"/>
            </w:tcBorders>
          </w:tcPr>
          <w:p w14:paraId="33115C08" w14:textId="7030558A" w:rsidR="007615A4" w:rsidRPr="00C0115A" w:rsidRDefault="007615A4" w:rsidP="00AE00CB">
            <w:pPr>
              <w:rPr>
                <w:rFonts w:ascii="Arial Narrow" w:hAnsi="Arial Narrow" w:cs="Arial"/>
              </w:rPr>
            </w:pPr>
          </w:p>
        </w:tc>
        <w:tc>
          <w:tcPr>
            <w:tcW w:w="3510" w:type="dxa"/>
            <w:tcBorders>
              <w:top w:val="single" w:sz="4" w:space="0" w:color="auto"/>
              <w:left w:val="single" w:sz="4" w:space="0" w:color="auto"/>
              <w:bottom w:val="single" w:sz="4" w:space="0" w:color="auto"/>
              <w:right w:val="double" w:sz="4" w:space="0" w:color="auto"/>
            </w:tcBorders>
          </w:tcPr>
          <w:p w14:paraId="6EA798AB" w14:textId="77777777" w:rsidR="007615A4" w:rsidRPr="00C0115A" w:rsidRDefault="007615A4" w:rsidP="00AE00CB">
            <w:pPr>
              <w:rPr>
                <w:rFonts w:ascii="Arial Narrow" w:hAnsi="Arial Narrow" w:cs="Arial"/>
              </w:rPr>
            </w:pPr>
          </w:p>
        </w:tc>
      </w:tr>
      <w:tr w:rsidR="007615A4" w:rsidRPr="00C0115A" w14:paraId="4DD05AF9" w14:textId="2E98BDBA" w:rsidTr="000F5BDD">
        <w:trPr>
          <w:trHeight w:val="325"/>
        </w:trPr>
        <w:tc>
          <w:tcPr>
            <w:tcW w:w="1332" w:type="dxa"/>
          </w:tcPr>
          <w:p w14:paraId="64CDCD8F" w14:textId="5FCD1F26" w:rsidR="007615A4" w:rsidRDefault="007615A4" w:rsidP="00AE00CB">
            <w:pPr>
              <w:jc w:val="right"/>
              <w:rPr>
                <w:rFonts w:ascii="Arial Narrow" w:hAnsi="Arial Narrow" w:cs="Arial"/>
              </w:rPr>
            </w:pPr>
            <w:r>
              <w:rPr>
                <w:rFonts w:ascii="Arial Narrow" w:hAnsi="Arial Narrow" w:cs="Arial"/>
              </w:rPr>
              <w:t>b.</w:t>
            </w:r>
          </w:p>
        </w:tc>
        <w:tc>
          <w:tcPr>
            <w:tcW w:w="3963" w:type="dxa"/>
          </w:tcPr>
          <w:p w14:paraId="4653DCA9" w14:textId="62E0FC01" w:rsidR="007615A4" w:rsidRPr="005B0DDD" w:rsidRDefault="007615A4" w:rsidP="00AE00CB">
            <w:pPr>
              <w:rPr>
                <w:rFonts w:ascii="Arial Narrow" w:hAnsi="Arial Narrow"/>
                <w:color w:val="000000" w:themeColor="text1"/>
              </w:rPr>
            </w:pPr>
            <w:r w:rsidRPr="005B0DDD">
              <w:rPr>
                <w:rFonts w:ascii="Arial Narrow" w:hAnsi="Arial Narrow"/>
                <w:color w:val="000000" w:themeColor="text1"/>
              </w:rPr>
              <w:t>Multiple Measures</w:t>
            </w:r>
            <w:r>
              <w:rPr>
                <w:rFonts w:ascii="Arial Narrow" w:hAnsi="Arial Narrow"/>
                <w:color w:val="000000" w:themeColor="text1"/>
              </w:rPr>
              <w:t xml:space="preserve"> (Jim)</w:t>
            </w:r>
          </w:p>
        </w:tc>
        <w:tc>
          <w:tcPr>
            <w:tcW w:w="5670" w:type="dxa"/>
          </w:tcPr>
          <w:p w14:paraId="69F3ECCD" w14:textId="137BF867" w:rsidR="007615A4" w:rsidRPr="00C0115A" w:rsidRDefault="007615A4" w:rsidP="00AE00CB">
            <w:pPr>
              <w:rPr>
                <w:rFonts w:ascii="Arial Narrow" w:hAnsi="Arial Narrow" w:cs="Arial"/>
              </w:rPr>
            </w:pPr>
          </w:p>
        </w:tc>
        <w:tc>
          <w:tcPr>
            <w:tcW w:w="3510" w:type="dxa"/>
          </w:tcPr>
          <w:p w14:paraId="34B347BC" w14:textId="32BE2644" w:rsidR="007615A4" w:rsidRPr="00C0115A" w:rsidRDefault="00443C75" w:rsidP="00AE00CB">
            <w:pPr>
              <w:rPr>
                <w:rFonts w:ascii="Arial Narrow" w:hAnsi="Arial Narrow" w:cs="Arial"/>
              </w:rPr>
            </w:pPr>
            <w:r>
              <w:rPr>
                <w:rFonts w:ascii="Arial Narrow" w:hAnsi="Arial Narrow" w:cs="Arial"/>
              </w:rPr>
              <w:t xml:space="preserve">This issue will be prioritized for upcoming meeting.  </w:t>
            </w:r>
            <w:r w:rsidR="00E3513E">
              <w:rPr>
                <w:rFonts w:ascii="Arial Narrow" w:hAnsi="Arial Narrow" w:cs="Arial"/>
              </w:rPr>
              <w:t>April 17</w:t>
            </w:r>
          </w:p>
        </w:tc>
      </w:tr>
      <w:tr w:rsidR="007615A4" w:rsidRPr="00C0115A" w14:paraId="5AF477B9" w14:textId="5CD3D5DB" w:rsidTr="000F5BDD">
        <w:trPr>
          <w:trHeight w:val="325"/>
        </w:trPr>
        <w:tc>
          <w:tcPr>
            <w:tcW w:w="1332" w:type="dxa"/>
            <w:tcBorders>
              <w:bottom w:val="single" w:sz="4" w:space="0" w:color="auto"/>
            </w:tcBorders>
          </w:tcPr>
          <w:p w14:paraId="3567E7AA" w14:textId="66D79D50" w:rsidR="007615A4" w:rsidRDefault="007615A4" w:rsidP="00AE00CB">
            <w:pPr>
              <w:jc w:val="right"/>
              <w:rPr>
                <w:rFonts w:ascii="Arial Narrow" w:hAnsi="Arial Narrow" w:cs="Arial"/>
              </w:rPr>
            </w:pPr>
            <w:r>
              <w:rPr>
                <w:rFonts w:ascii="Arial Narrow" w:hAnsi="Arial Narrow" w:cs="Arial"/>
              </w:rPr>
              <w:t>c.</w:t>
            </w:r>
          </w:p>
        </w:tc>
        <w:tc>
          <w:tcPr>
            <w:tcW w:w="3963" w:type="dxa"/>
            <w:tcBorders>
              <w:bottom w:val="single" w:sz="4" w:space="0" w:color="auto"/>
            </w:tcBorders>
          </w:tcPr>
          <w:p w14:paraId="6E2F3CCC" w14:textId="155A5B7B" w:rsidR="007615A4" w:rsidRPr="005B0DDD" w:rsidRDefault="007615A4" w:rsidP="00AE00CB">
            <w:pPr>
              <w:ind w:left="-18"/>
              <w:rPr>
                <w:rFonts w:ascii="Arial Narrow" w:hAnsi="Arial Narrow"/>
                <w:color w:val="000000" w:themeColor="text1"/>
              </w:rPr>
            </w:pPr>
            <w:r>
              <w:rPr>
                <w:rFonts w:ascii="Arial Narrow" w:hAnsi="Arial Narrow" w:cs="Arial"/>
              </w:rPr>
              <w:t xml:space="preserve">Review of </w:t>
            </w:r>
            <w:r w:rsidRPr="0072334A">
              <w:rPr>
                <w:rFonts w:ascii="Arial Narrow" w:hAnsi="Arial Narrow" w:cs="Arial"/>
              </w:rPr>
              <w:t xml:space="preserve">AP and </w:t>
            </w:r>
            <w:r>
              <w:rPr>
                <w:rFonts w:ascii="Arial Narrow" w:hAnsi="Arial Narrow" w:cs="Arial"/>
              </w:rPr>
              <w:t>BP 5000 series (Marty)</w:t>
            </w:r>
          </w:p>
        </w:tc>
        <w:tc>
          <w:tcPr>
            <w:tcW w:w="5670" w:type="dxa"/>
            <w:tcBorders>
              <w:bottom w:val="single" w:sz="4" w:space="0" w:color="auto"/>
            </w:tcBorders>
          </w:tcPr>
          <w:p w14:paraId="14B0BAA1" w14:textId="1A3FDF9B" w:rsidR="007615A4" w:rsidRPr="00C0115A" w:rsidRDefault="007615A4" w:rsidP="00AE00CB">
            <w:pPr>
              <w:rPr>
                <w:rFonts w:ascii="Arial Narrow" w:hAnsi="Arial Narrow" w:cs="Arial"/>
              </w:rPr>
            </w:pPr>
          </w:p>
        </w:tc>
        <w:tc>
          <w:tcPr>
            <w:tcW w:w="3510" w:type="dxa"/>
            <w:tcBorders>
              <w:bottom w:val="single" w:sz="4" w:space="0" w:color="auto"/>
            </w:tcBorders>
          </w:tcPr>
          <w:p w14:paraId="45C0153D" w14:textId="77777777" w:rsidR="007615A4" w:rsidRPr="00C0115A" w:rsidRDefault="007615A4" w:rsidP="00AE00CB">
            <w:pPr>
              <w:rPr>
                <w:rFonts w:ascii="Arial Narrow" w:hAnsi="Arial Narrow" w:cs="Arial"/>
              </w:rPr>
            </w:pPr>
          </w:p>
        </w:tc>
      </w:tr>
      <w:tr w:rsidR="007615A4" w:rsidRPr="00C0115A" w14:paraId="538B2E21" w14:textId="74FBA777" w:rsidTr="000F5BDD">
        <w:trPr>
          <w:trHeight w:val="325"/>
        </w:trPr>
        <w:tc>
          <w:tcPr>
            <w:tcW w:w="1332" w:type="dxa"/>
            <w:tcBorders>
              <w:top w:val="single" w:sz="4" w:space="0" w:color="auto"/>
              <w:bottom w:val="single" w:sz="4" w:space="0" w:color="auto"/>
            </w:tcBorders>
          </w:tcPr>
          <w:p w14:paraId="56EB1F3E" w14:textId="433E4E71" w:rsidR="007615A4" w:rsidRDefault="007615A4" w:rsidP="00AE00CB">
            <w:pPr>
              <w:jc w:val="right"/>
              <w:rPr>
                <w:rFonts w:ascii="Arial Narrow" w:hAnsi="Arial Narrow" w:cs="Arial"/>
              </w:rPr>
            </w:pPr>
            <w:r>
              <w:rPr>
                <w:rFonts w:ascii="Arial Narrow" w:hAnsi="Arial Narrow" w:cs="Arial"/>
              </w:rPr>
              <w:t>d.</w:t>
            </w:r>
          </w:p>
        </w:tc>
        <w:tc>
          <w:tcPr>
            <w:tcW w:w="3963" w:type="dxa"/>
            <w:tcBorders>
              <w:top w:val="single" w:sz="4" w:space="0" w:color="auto"/>
              <w:bottom w:val="single" w:sz="4" w:space="0" w:color="auto"/>
            </w:tcBorders>
          </w:tcPr>
          <w:p w14:paraId="151A754D" w14:textId="0C8D2008" w:rsidR="007615A4" w:rsidRPr="0094722F" w:rsidRDefault="007615A4" w:rsidP="00AE00CB">
            <w:pPr>
              <w:rPr>
                <w:rFonts w:ascii="Arial Narrow" w:hAnsi="Arial Narrow"/>
              </w:rPr>
            </w:pPr>
            <w:r w:rsidRPr="0094722F">
              <w:rPr>
                <w:rFonts w:ascii="Arial Narrow" w:hAnsi="Arial Narrow"/>
              </w:rPr>
              <w:t>AP/BP 5050</w:t>
            </w:r>
            <w:r>
              <w:rPr>
                <w:rFonts w:ascii="Arial Narrow" w:hAnsi="Arial Narrow"/>
              </w:rPr>
              <w:t xml:space="preserve"> – Matriculation (Jim)</w:t>
            </w:r>
          </w:p>
        </w:tc>
        <w:tc>
          <w:tcPr>
            <w:tcW w:w="5670" w:type="dxa"/>
            <w:tcBorders>
              <w:top w:val="single" w:sz="4" w:space="0" w:color="auto"/>
              <w:bottom w:val="single" w:sz="4" w:space="0" w:color="auto"/>
            </w:tcBorders>
          </w:tcPr>
          <w:p w14:paraId="746B4D8E" w14:textId="77777777" w:rsidR="007615A4" w:rsidRPr="00C0115A" w:rsidRDefault="007615A4" w:rsidP="00AE00CB">
            <w:pPr>
              <w:rPr>
                <w:rFonts w:ascii="Arial Narrow" w:hAnsi="Arial Narrow" w:cs="Arial"/>
              </w:rPr>
            </w:pPr>
          </w:p>
        </w:tc>
        <w:tc>
          <w:tcPr>
            <w:tcW w:w="3510" w:type="dxa"/>
            <w:tcBorders>
              <w:top w:val="single" w:sz="4" w:space="0" w:color="auto"/>
              <w:bottom w:val="single" w:sz="4" w:space="0" w:color="auto"/>
            </w:tcBorders>
          </w:tcPr>
          <w:p w14:paraId="7554660E" w14:textId="1F742F51" w:rsidR="007615A4" w:rsidRPr="00C0115A" w:rsidRDefault="00B240BE" w:rsidP="00AE00CB">
            <w:pPr>
              <w:rPr>
                <w:rFonts w:ascii="Arial Narrow" w:hAnsi="Arial Narrow" w:cs="Arial"/>
              </w:rPr>
            </w:pPr>
            <w:r>
              <w:rPr>
                <w:rFonts w:ascii="Arial Narrow" w:hAnsi="Arial Narrow" w:cs="Arial"/>
              </w:rPr>
              <w:t>April 17 agenda</w:t>
            </w:r>
            <w:bookmarkStart w:id="1" w:name="_GoBack"/>
            <w:bookmarkEnd w:id="1"/>
          </w:p>
        </w:tc>
      </w:tr>
      <w:tr w:rsidR="007615A4" w:rsidRPr="00C0115A" w14:paraId="5F627F6D" w14:textId="41DC2198" w:rsidTr="000F5BDD">
        <w:trPr>
          <w:trHeight w:val="325"/>
        </w:trPr>
        <w:tc>
          <w:tcPr>
            <w:tcW w:w="1332" w:type="dxa"/>
            <w:tcBorders>
              <w:top w:val="double" w:sz="4" w:space="0" w:color="auto"/>
              <w:bottom w:val="double" w:sz="4" w:space="0" w:color="auto"/>
            </w:tcBorders>
            <w:shd w:val="clear" w:color="auto" w:fill="F2F2F2" w:themeFill="background1" w:themeFillShade="F2"/>
          </w:tcPr>
          <w:p w14:paraId="6A10A3DC" w14:textId="1C28E8C0" w:rsidR="007615A4" w:rsidRDefault="007615A4" w:rsidP="00AE00CB">
            <w:pPr>
              <w:jc w:val="center"/>
              <w:rPr>
                <w:rFonts w:ascii="Arial Narrow" w:hAnsi="Arial Narrow" w:cs="Arial"/>
              </w:rPr>
            </w:pPr>
          </w:p>
        </w:tc>
        <w:tc>
          <w:tcPr>
            <w:tcW w:w="3963" w:type="dxa"/>
            <w:tcBorders>
              <w:top w:val="double" w:sz="4" w:space="0" w:color="auto"/>
              <w:bottom w:val="double" w:sz="4" w:space="0" w:color="auto"/>
            </w:tcBorders>
            <w:shd w:val="clear" w:color="auto" w:fill="F2F2F2" w:themeFill="background1" w:themeFillShade="F2"/>
          </w:tcPr>
          <w:p w14:paraId="1B6B0EAF" w14:textId="143F03C3" w:rsidR="007615A4" w:rsidRDefault="007615A4" w:rsidP="000510F3">
            <w:pPr>
              <w:rPr>
                <w:rFonts w:ascii="Arial Narrow" w:hAnsi="Arial Narrow"/>
                <w:color w:val="000000" w:themeColor="text1"/>
              </w:rPr>
            </w:pPr>
            <w:r>
              <w:rPr>
                <w:rFonts w:ascii="Arial Narrow" w:hAnsi="Arial Narrow"/>
                <w:b/>
                <w:color w:val="000000" w:themeColor="text1"/>
              </w:rPr>
              <w:t xml:space="preserve">Spring meeting dates:  </w:t>
            </w:r>
            <w:r>
              <w:rPr>
                <w:rFonts w:ascii="Arial Narrow" w:hAnsi="Arial Narrow"/>
                <w:color w:val="000000" w:themeColor="text1"/>
              </w:rPr>
              <w:t>March 6 &amp; 20, April 3 &amp; 17, May 1 &amp; 15, June 5</w:t>
            </w:r>
          </w:p>
        </w:tc>
        <w:tc>
          <w:tcPr>
            <w:tcW w:w="5670" w:type="dxa"/>
            <w:tcBorders>
              <w:top w:val="double" w:sz="4" w:space="0" w:color="auto"/>
              <w:bottom w:val="double" w:sz="4" w:space="0" w:color="auto"/>
            </w:tcBorders>
            <w:shd w:val="clear" w:color="auto" w:fill="F2F2F2" w:themeFill="background1" w:themeFillShade="F2"/>
          </w:tcPr>
          <w:p w14:paraId="428E1258" w14:textId="77777777" w:rsidR="007615A4" w:rsidRPr="00C0115A" w:rsidRDefault="007615A4" w:rsidP="00AE00CB">
            <w:pPr>
              <w:rPr>
                <w:rFonts w:ascii="Arial Narrow" w:hAnsi="Arial Narrow" w:cs="Arial"/>
              </w:rPr>
            </w:pPr>
          </w:p>
        </w:tc>
        <w:tc>
          <w:tcPr>
            <w:tcW w:w="3510" w:type="dxa"/>
            <w:tcBorders>
              <w:top w:val="double" w:sz="4" w:space="0" w:color="auto"/>
              <w:bottom w:val="double" w:sz="4" w:space="0" w:color="auto"/>
            </w:tcBorders>
            <w:shd w:val="clear" w:color="auto" w:fill="F2F2F2" w:themeFill="background1" w:themeFillShade="F2"/>
          </w:tcPr>
          <w:p w14:paraId="35019D76" w14:textId="77777777" w:rsidR="007615A4" w:rsidRPr="00C0115A" w:rsidRDefault="007615A4" w:rsidP="00AE00CB">
            <w:pPr>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B92EA7">
      <w:headerReference w:type="default" r:id="rId8"/>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78C0214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B170446" w:rsidR="00276C63" w:rsidRDefault="005D2074" w:rsidP="005002A7">
                          <w:pPr>
                            <w:spacing w:after="120"/>
                            <w:jc w:val="center"/>
                            <w:rPr>
                              <w:rFonts w:ascii="Arial Narrow" w:hAnsi="Arial Narrow" w:cs="Arial"/>
                              <w:b/>
                              <w:sz w:val="28"/>
                              <w:szCs w:val="28"/>
                            </w:rPr>
                          </w:pPr>
                          <w:r>
                            <w:rPr>
                              <w:rFonts w:ascii="Arial Narrow" w:hAnsi="Arial Narrow" w:cs="Arial"/>
                              <w:b/>
                              <w:sz w:val="28"/>
                              <w:szCs w:val="28"/>
                            </w:rPr>
                            <w:t>March 20</w:t>
                          </w:r>
                          <w:r w:rsidR="00A761C2">
                            <w:rPr>
                              <w:rFonts w:ascii="Arial Narrow" w:hAnsi="Arial Narrow" w:cs="Arial"/>
                              <w:b/>
                              <w:sz w:val="28"/>
                              <w:szCs w:val="28"/>
                            </w:rPr>
                            <w:t>, 2017</w:t>
                          </w:r>
                          <w:r w:rsidR="001670E3">
                            <w:rPr>
                              <w:rFonts w:ascii="Arial Narrow" w:hAnsi="Arial Narrow" w:cs="Arial"/>
                              <w:b/>
                              <w:sz w:val="28"/>
                              <w:szCs w:val="28"/>
                            </w:rPr>
                            <w:t xml:space="preserve"> – Minutes</w:t>
                          </w:r>
                        </w:p>
                        <w:p w14:paraId="4BA1D938" w14:textId="77777777" w:rsidR="001670E3" w:rsidRPr="00093223" w:rsidRDefault="001670E3" w:rsidP="005002A7">
                          <w:pPr>
                            <w:spacing w:after="120"/>
                            <w:jc w:val="center"/>
                            <w:rPr>
                              <w:rFonts w:ascii="Arial Narrow" w:hAnsi="Arial Narrow"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1B170446" w:rsidR="00276C63" w:rsidRDefault="005D2074" w:rsidP="005002A7">
                    <w:pPr>
                      <w:spacing w:after="120"/>
                      <w:jc w:val="center"/>
                      <w:rPr>
                        <w:rFonts w:ascii="Arial Narrow" w:hAnsi="Arial Narrow" w:cs="Arial"/>
                        <w:b/>
                        <w:sz w:val="28"/>
                        <w:szCs w:val="28"/>
                      </w:rPr>
                    </w:pPr>
                    <w:r>
                      <w:rPr>
                        <w:rFonts w:ascii="Arial Narrow" w:hAnsi="Arial Narrow" w:cs="Arial"/>
                        <w:b/>
                        <w:sz w:val="28"/>
                        <w:szCs w:val="28"/>
                      </w:rPr>
                      <w:t>March 20</w:t>
                    </w:r>
                    <w:r w:rsidR="00A761C2">
                      <w:rPr>
                        <w:rFonts w:ascii="Arial Narrow" w:hAnsi="Arial Narrow" w:cs="Arial"/>
                        <w:b/>
                        <w:sz w:val="28"/>
                        <w:szCs w:val="28"/>
                      </w:rPr>
                      <w:t>, 2017</w:t>
                    </w:r>
                    <w:r w:rsidR="001670E3">
                      <w:rPr>
                        <w:rFonts w:ascii="Arial Narrow" w:hAnsi="Arial Narrow" w:cs="Arial"/>
                        <w:b/>
                        <w:sz w:val="28"/>
                        <w:szCs w:val="28"/>
                      </w:rPr>
                      <w:t xml:space="preserve"> – Minutes</w:t>
                    </w:r>
                  </w:p>
                  <w:p w14:paraId="4BA1D938" w14:textId="77777777" w:rsidR="001670E3" w:rsidRPr="00093223" w:rsidRDefault="001670E3" w:rsidP="005002A7">
                    <w:pPr>
                      <w:spacing w:after="120"/>
                      <w:jc w:val="center"/>
                      <w:rPr>
                        <w:rFonts w:ascii="Arial Narrow" w:hAnsi="Arial Narrow" w:cs="Arial"/>
                        <w:b/>
                        <w:sz w:val="28"/>
                        <w:szCs w:val="28"/>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9"/>
  </w:num>
  <w:num w:numId="6">
    <w:abstractNumId w:val="3"/>
  </w:num>
  <w:num w:numId="7">
    <w:abstractNumId w:val="13"/>
  </w:num>
  <w:num w:numId="8">
    <w:abstractNumId w:val="2"/>
  </w:num>
  <w:num w:numId="9">
    <w:abstractNumId w:val="1"/>
  </w:num>
  <w:num w:numId="10">
    <w:abstractNumId w:val="11"/>
  </w:num>
  <w:num w:numId="11">
    <w:abstractNumId w:val="10"/>
  </w:num>
  <w:num w:numId="12">
    <w:abstractNumId w:val="4"/>
  </w:num>
  <w:num w:numId="13">
    <w:abstractNumId w:val="5"/>
  </w:num>
  <w:num w:numId="14">
    <w:abstractNumId w:val="14"/>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02CB"/>
    <w:rsid w:val="000510F3"/>
    <w:rsid w:val="00052726"/>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BDD"/>
    <w:rsid w:val="000F5C60"/>
    <w:rsid w:val="000F624E"/>
    <w:rsid w:val="000F655C"/>
    <w:rsid w:val="000F69FC"/>
    <w:rsid w:val="000F78C5"/>
    <w:rsid w:val="00101D6B"/>
    <w:rsid w:val="0010289A"/>
    <w:rsid w:val="001051EB"/>
    <w:rsid w:val="001055D7"/>
    <w:rsid w:val="00106BB8"/>
    <w:rsid w:val="00106E57"/>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70E3"/>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3A87"/>
    <w:rsid w:val="001A3C29"/>
    <w:rsid w:val="001A3E8D"/>
    <w:rsid w:val="001A5974"/>
    <w:rsid w:val="001A76FE"/>
    <w:rsid w:val="001B1AC6"/>
    <w:rsid w:val="001B1D81"/>
    <w:rsid w:val="001B377C"/>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066"/>
    <w:rsid w:val="001E250A"/>
    <w:rsid w:val="001E28EA"/>
    <w:rsid w:val="001E2AFC"/>
    <w:rsid w:val="001E3199"/>
    <w:rsid w:val="001E3F10"/>
    <w:rsid w:val="001E49C0"/>
    <w:rsid w:val="001E5A8B"/>
    <w:rsid w:val="001E68E7"/>
    <w:rsid w:val="001E6AB3"/>
    <w:rsid w:val="001E6BFB"/>
    <w:rsid w:val="001F1180"/>
    <w:rsid w:val="001F28C2"/>
    <w:rsid w:val="001F56AA"/>
    <w:rsid w:val="001F7019"/>
    <w:rsid w:val="001F74A6"/>
    <w:rsid w:val="00200317"/>
    <w:rsid w:val="00201CB9"/>
    <w:rsid w:val="0021036A"/>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3F5A"/>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176A"/>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785"/>
    <w:rsid w:val="00387BF2"/>
    <w:rsid w:val="00390AF2"/>
    <w:rsid w:val="003926BA"/>
    <w:rsid w:val="00393210"/>
    <w:rsid w:val="003935FE"/>
    <w:rsid w:val="003951ED"/>
    <w:rsid w:val="00396E19"/>
    <w:rsid w:val="0039735B"/>
    <w:rsid w:val="003978A7"/>
    <w:rsid w:val="00397D83"/>
    <w:rsid w:val="00397FE0"/>
    <w:rsid w:val="003A0373"/>
    <w:rsid w:val="003A2F0E"/>
    <w:rsid w:val="003A2F68"/>
    <w:rsid w:val="003A325A"/>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3C75"/>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87164"/>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27FE"/>
    <w:rsid w:val="005B3690"/>
    <w:rsid w:val="005B43CD"/>
    <w:rsid w:val="005B4C37"/>
    <w:rsid w:val="005B526B"/>
    <w:rsid w:val="005B6751"/>
    <w:rsid w:val="005C09E3"/>
    <w:rsid w:val="005C2179"/>
    <w:rsid w:val="005C28E4"/>
    <w:rsid w:val="005C29F3"/>
    <w:rsid w:val="005C2A98"/>
    <w:rsid w:val="005C2DD7"/>
    <w:rsid w:val="005C3349"/>
    <w:rsid w:val="005C3604"/>
    <w:rsid w:val="005C40D4"/>
    <w:rsid w:val="005C51C8"/>
    <w:rsid w:val="005C549A"/>
    <w:rsid w:val="005C58D3"/>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16D"/>
    <w:rsid w:val="00700CD7"/>
    <w:rsid w:val="0070637C"/>
    <w:rsid w:val="00711790"/>
    <w:rsid w:val="00712AD3"/>
    <w:rsid w:val="00712BC8"/>
    <w:rsid w:val="00712FDE"/>
    <w:rsid w:val="00714D03"/>
    <w:rsid w:val="0071565D"/>
    <w:rsid w:val="007157CA"/>
    <w:rsid w:val="00716DE8"/>
    <w:rsid w:val="0071776B"/>
    <w:rsid w:val="0072007B"/>
    <w:rsid w:val="0072082A"/>
    <w:rsid w:val="0072193C"/>
    <w:rsid w:val="0072334A"/>
    <w:rsid w:val="00724951"/>
    <w:rsid w:val="00724DBA"/>
    <w:rsid w:val="00726FFC"/>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15A4"/>
    <w:rsid w:val="00762D45"/>
    <w:rsid w:val="00763FC3"/>
    <w:rsid w:val="00766233"/>
    <w:rsid w:val="00767815"/>
    <w:rsid w:val="00767C28"/>
    <w:rsid w:val="00770F17"/>
    <w:rsid w:val="00770F19"/>
    <w:rsid w:val="007716B4"/>
    <w:rsid w:val="00771A08"/>
    <w:rsid w:val="00771B78"/>
    <w:rsid w:val="00771D9B"/>
    <w:rsid w:val="00775B9F"/>
    <w:rsid w:val="00780DA6"/>
    <w:rsid w:val="00781870"/>
    <w:rsid w:val="0078203F"/>
    <w:rsid w:val="007822D7"/>
    <w:rsid w:val="00782C09"/>
    <w:rsid w:val="007830DA"/>
    <w:rsid w:val="007836A8"/>
    <w:rsid w:val="0078495E"/>
    <w:rsid w:val="007853AB"/>
    <w:rsid w:val="00785638"/>
    <w:rsid w:val="00786636"/>
    <w:rsid w:val="00791327"/>
    <w:rsid w:val="00793171"/>
    <w:rsid w:val="007A1055"/>
    <w:rsid w:val="007A484E"/>
    <w:rsid w:val="007A6C57"/>
    <w:rsid w:val="007A705D"/>
    <w:rsid w:val="007B36D0"/>
    <w:rsid w:val="007B4DA5"/>
    <w:rsid w:val="007B5263"/>
    <w:rsid w:val="007B719B"/>
    <w:rsid w:val="007C0374"/>
    <w:rsid w:val="007C07A6"/>
    <w:rsid w:val="007C0B45"/>
    <w:rsid w:val="007C13A5"/>
    <w:rsid w:val="007C259B"/>
    <w:rsid w:val="007C34D2"/>
    <w:rsid w:val="007C44DE"/>
    <w:rsid w:val="007C5105"/>
    <w:rsid w:val="007C6085"/>
    <w:rsid w:val="007C68CE"/>
    <w:rsid w:val="007D01BF"/>
    <w:rsid w:val="007D0B68"/>
    <w:rsid w:val="007D3C3C"/>
    <w:rsid w:val="007D45A4"/>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0E65"/>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60F8"/>
    <w:rsid w:val="008B6C6C"/>
    <w:rsid w:val="008B71F4"/>
    <w:rsid w:val="008B71F7"/>
    <w:rsid w:val="008B78F8"/>
    <w:rsid w:val="008C09B6"/>
    <w:rsid w:val="008C0D57"/>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475"/>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BF5"/>
    <w:rsid w:val="00953BE1"/>
    <w:rsid w:val="00954A78"/>
    <w:rsid w:val="009550E1"/>
    <w:rsid w:val="0095553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61C2"/>
    <w:rsid w:val="00A77ABD"/>
    <w:rsid w:val="00A8142E"/>
    <w:rsid w:val="00A81440"/>
    <w:rsid w:val="00A83190"/>
    <w:rsid w:val="00A8396A"/>
    <w:rsid w:val="00A8566D"/>
    <w:rsid w:val="00A90DC4"/>
    <w:rsid w:val="00A91491"/>
    <w:rsid w:val="00A91C63"/>
    <w:rsid w:val="00A93264"/>
    <w:rsid w:val="00AA07BC"/>
    <w:rsid w:val="00AA12D0"/>
    <w:rsid w:val="00AA348E"/>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C22"/>
    <w:rsid w:val="00AC6EFE"/>
    <w:rsid w:val="00AD07CA"/>
    <w:rsid w:val="00AD1528"/>
    <w:rsid w:val="00AD79C0"/>
    <w:rsid w:val="00AD7E11"/>
    <w:rsid w:val="00AE00CB"/>
    <w:rsid w:val="00AE12A5"/>
    <w:rsid w:val="00AE1580"/>
    <w:rsid w:val="00AE1EE7"/>
    <w:rsid w:val="00AE214B"/>
    <w:rsid w:val="00AE2277"/>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0B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64D"/>
    <w:rsid w:val="00BC69C9"/>
    <w:rsid w:val="00BC6E44"/>
    <w:rsid w:val="00BD0B93"/>
    <w:rsid w:val="00BD0C12"/>
    <w:rsid w:val="00BD15B0"/>
    <w:rsid w:val="00BD3459"/>
    <w:rsid w:val="00BD4439"/>
    <w:rsid w:val="00BD551B"/>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E3E"/>
    <w:rsid w:val="00D01F94"/>
    <w:rsid w:val="00D04F3C"/>
    <w:rsid w:val="00D05284"/>
    <w:rsid w:val="00D104DF"/>
    <w:rsid w:val="00D1194C"/>
    <w:rsid w:val="00D11ACC"/>
    <w:rsid w:val="00D11FCD"/>
    <w:rsid w:val="00D12B40"/>
    <w:rsid w:val="00D12F20"/>
    <w:rsid w:val="00D13C2B"/>
    <w:rsid w:val="00D162B1"/>
    <w:rsid w:val="00D17165"/>
    <w:rsid w:val="00D203CD"/>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640"/>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B7D"/>
    <w:rsid w:val="00E2658F"/>
    <w:rsid w:val="00E313F6"/>
    <w:rsid w:val="00E316B1"/>
    <w:rsid w:val="00E3335D"/>
    <w:rsid w:val="00E333AF"/>
    <w:rsid w:val="00E33918"/>
    <w:rsid w:val="00E3513E"/>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002"/>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15BC"/>
    <w:rsid w:val="00EF3A4A"/>
    <w:rsid w:val="00EF5A3A"/>
    <w:rsid w:val="00F0028F"/>
    <w:rsid w:val="00F00687"/>
    <w:rsid w:val="00F00EEA"/>
    <w:rsid w:val="00F01790"/>
    <w:rsid w:val="00F01A9D"/>
    <w:rsid w:val="00F02AD5"/>
    <w:rsid w:val="00F03209"/>
    <w:rsid w:val="00F03E41"/>
    <w:rsid w:val="00F04185"/>
    <w:rsid w:val="00F05C73"/>
    <w:rsid w:val="00F063C7"/>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54EB"/>
    <w:rsid w:val="00F4744B"/>
    <w:rsid w:val="00F51A03"/>
    <w:rsid w:val="00F53FD0"/>
    <w:rsid w:val="00F54B93"/>
    <w:rsid w:val="00F55E4B"/>
    <w:rsid w:val="00F573D2"/>
    <w:rsid w:val="00F5790F"/>
    <w:rsid w:val="00F57BE3"/>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F88E-5E26-403E-9598-013AFFA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6</cp:revision>
  <cp:lastPrinted>2017-04-03T18:18:00Z</cp:lastPrinted>
  <dcterms:created xsi:type="dcterms:W3CDTF">2017-03-21T18:06:00Z</dcterms:created>
  <dcterms:modified xsi:type="dcterms:W3CDTF">2017-04-26T17:06:00Z</dcterms:modified>
</cp:coreProperties>
</file>