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40"/>
        <w:rPr>
          <w:rFonts w:ascii="Arial" w:hAnsi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hAnsi="Arial"/>
        </w:rPr>
      </w:pPr>
    </w:p>
    <w:p>
      <w:pPr>
        <w:pStyle w:val="Body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line">
                  <wp:posOffset>-406400</wp:posOffset>
                </wp:positionV>
                <wp:extent cx="1955165" cy="1214756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214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page number"/>
                              </w:rPr>
                              <w:drawing>
                                <wp:inline distT="0" distB="0" distL="0" distR="0">
                                  <wp:extent cx="1580395" cy="11276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395" cy="1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.4pt;margin-top:-32.0pt;width:153.9pt;height:95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Style w:val="page number"/>
                        </w:rPr>
                        <w:drawing>
                          <wp:inline distT="0" distB="0" distL="0" distR="0">
                            <wp:extent cx="1580395" cy="11276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395" cy="1127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1210627</wp:posOffset>
                </wp:positionH>
                <wp:positionV relativeFrom="line">
                  <wp:posOffset>148272</wp:posOffset>
                </wp:positionV>
                <wp:extent cx="7200901" cy="0"/>
                <wp:effectExtent l="0" t="0" r="0" b="0"/>
                <wp:wrapNone/>
                <wp:docPr id="1073741827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5.3pt;margin-top:11.7pt;width:567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rPr>
          <w:rFonts w:ascii="Arial" w:hAnsi="Arial"/>
        </w:rPr>
      </w:pPr>
    </w:p>
    <w:p>
      <w:pPr>
        <w:pStyle w:val="Body"/>
        <w:ind w:left="3060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Committee Goals and Progress Report</w:t>
      </w:r>
    </w:p>
    <w:p>
      <w:pPr>
        <w:pStyle w:val="Body"/>
        <w:ind w:left="3060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2019-20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Committee name: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Curriculum and Instruction Council</w:t>
      </w:r>
      <w:r>
        <w:rPr>
          <w:rFonts w:ascii="Arial" w:cs="Arial" w:hAnsi="Arial" w:eastAsia="Arial"/>
          <w:sz w:val="28"/>
          <w:szCs w:val="28"/>
          <w:u w:val="single"/>
        </w:rPr>
        <w:tab/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tabs>
          <w:tab w:val="left" w:pos="8640"/>
        </w:tabs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Name of person completing the report: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val="single"/>
          <w:rtl w:val="0"/>
          <w:lang w:val="de-DE"/>
        </w:rPr>
        <w:t>Kristina Allende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fr-FR"/>
        </w:rPr>
        <w:t>Instructions</w:t>
      </w:r>
      <w:r>
        <w:rPr>
          <w:rFonts w:ascii="Arial" w:hAnsi="Arial"/>
          <w:b w:val="1"/>
          <w:bCs w:val="1"/>
          <w:rtl w:val="0"/>
          <w:lang w:val="en-US"/>
        </w:rPr>
        <w:t xml:space="preserve">: </w:t>
        <w:tab/>
        <w:t xml:space="preserve">Due by </w:t>
      </w: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October 1, 2019</w:t>
      </w:r>
      <w:r>
        <w:rPr>
          <w:rFonts w:ascii="Arial" w:hAnsi="Arial"/>
          <w:b w:val="1"/>
          <w:bCs w:val="1"/>
          <w:rtl w:val="0"/>
        </w:rPr>
        <w:t xml:space="preserve">:  </w:t>
      </w:r>
      <w:r>
        <w:rPr>
          <w:rFonts w:ascii="Arial" w:hAnsi="Arial"/>
          <w:rtl w:val="0"/>
          <w:lang w:val="en-US"/>
        </w:rPr>
        <w:t xml:space="preserve">Columns 1 and 2 </w:t>
      </w:r>
    </w:p>
    <w:p>
      <w:pPr>
        <w:pStyle w:val="Body"/>
        <w:ind w:left="2160" w:firstLine="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Due by June 1, 2020:</w:t>
      </w:r>
      <w:r>
        <w:rPr>
          <w:rFonts w:ascii="Arial" w:hAnsi="Arial"/>
          <w:rtl w:val="0"/>
          <w:lang w:val="en-US"/>
        </w:rPr>
        <w:t xml:space="preserve"> Column 3</w:t>
      </w:r>
    </w:p>
    <w:p>
      <w:pPr>
        <w:pStyle w:val="Body"/>
        <w:ind w:left="216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enter your committee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outcomes and accomplishments in Column 3 and submit electronically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"mailto:bhebert3@mtsac.edu"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bhebert3@mtsac.edu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(on behalf of the President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Advisory Council).</w:t>
      </w:r>
    </w:p>
    <w:p>
      <w:pPr>
        <w:pStyle w:val="Heading"/>
        <w:rPr>
          <w:rFonts w:ascii="Arial" w:cs="Arial" w:hAnsi="Arial" w:eastAsia="Arial"/>
        </w:rPr>
      </w:pPr>
    </w:p>
    <w:p>
      <w:pPr>
        <w:pStyle w:val="Heading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(EXPAND AS NECESSARY)</w:t>
      </w:r>
    </w:p>
    <w:p>
      <w:pPr>
        <w:pStyle w:val="Body"/>
        <w:rPr>
          <w:rFonts w:ascii="Arial" w:cs="Arial" w:hAnsi="Arial" w:eastAsia="Arial"/>
        </w:rPr>
      </w:pPr>
    </w:p>
    <w:tbl>
      <w:tblPr>
        <w:tblW w:w="134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5"/>
        <w:gridCol w:w="3193"/>
        <w:gridCol w:w="970"/>
        <w:gridCol w:w="7920"/>
      </w:tblGrid>
      <w:tr>
        <w:tblPrEx>
          <w:shd w:val="clear" w:color="auto" w:fill="ced7e7"/>
        </w:tblPrEx>
        <w:trPr>
          <w:trHeight w:val="841" w:hRule="atLeast"/>
        </w:trPr>
        <w:tc>
          <w:tcPr>
            <w:tcW w:type="dxa" w:w="45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Committee Goal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Link to College Goal #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Completed Outcomes/Accomplishments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(descriptive bullet list)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GOAL # 1:</w:t>
            </w:r>
          </w:p>
        </w:tc>
        <w:tc>
          <w:tcPr>
            <w:tcW w:type="dxa" w:w="31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Committee website up-to-date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6, 11, 14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Committee website is up to date. 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GOAL #2:</w:t>
            </w:r>
          </w:p>
        </w:tc>
        <w:tc>
          <w:tcPr>
            <w:tcW w:type="dxa" w:w="31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Review and recommend changes to APs and BPs related to curriculum and instruction.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Reviewed AP 4020 and AP 4051</w:t>
            </w:r>
          </w:p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GOAL #3:</w:t>
            </w:r>
          </w:p>
        </w:tc>
        <w:tc>
          <w:tcPr>
            <w:tcW w:type="dxa" w:w="31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Review processes and guidelines and make recommendations regarding program and course development and approval.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Recommended to Academic Senate a change to the curriculum review process.  The proposal is to move to a 5-year course and program review process. </w:t>
            </w:r>
          </w:p>
        </w:tc>
      </w:tr>
      <w:tr>
        <w:tblPrEx>
          <w:shd w:val="clear" w:color="auto" w:fill="ced7e7"/>
        </w:tblPrEx>
        <w:trPr>
          <w:trHeight w:val="943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GOAL #4:    </w:t>
            </w:r>
          </w:p>
        </w:tc>
        <w:tc>
          <w:tcPr>
            <w:tcW w:type="dxa" w:w="31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Monitor and evaluate the curriculum reporting structure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coding of courses and programs.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Reviewed EDC minutes relating the results of the code alignment project for courses and programs.</w:t>
            </w:r>
          </w:p>
        </w:tc>
      </w:tr>
      <w:tr>
        <w:tblPrEx>
          <w:shd w:val="clear" w:color="auto" w:fill="ced7e7"/>
        </w:tblPrEx>
        <w:trPr>
          <w:trHeight w:val="1443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GOAL #5: Integrate sustainability, equity, and consideration of Guided Pathways into committee discussion about curriculum.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Integrated Guided Pathways mapping tool into WebCMS 10.0.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Discussed sustainability in the approval of the Geotech program and courses.</w:t>
            </w:r>
          </w:p>
        </w:tc>
      </w:tr>
    </w:tbl>
    <w:p>
      <w:pPr>
        <w:pStyle w:val="Body"/>
        <w:widowControl w:val="0"/>
        <w:jc w:val="center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5840" w:h="12240" w:orient="landscape"/>
      <w:pgMar w:top="1152" w:right="1152" w:bottom="115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Arial" w:hAnsi="Arial"/>
        <w:sz w:val="20"/>
        <w:szCs w:val="20"/>
        <w:rtl w:val="0"/>
      </w:rPr>
      <w:fldChar w:fldCharType="begin" w:fldLock="0"/>
    </w:r>
    <w:r>
      <w:rPr>
        <w:rFonts w:ascii="Arial" w:hAnsi="Arial"/>
        <w:sz w:val="20"/>
        <w:szCs w:val="20"/>
        <w:rtl w:val="0"/>
      </w:rPr>
      <w:instrText xml:space="preserve"> PAGE </w:instrText>
    </w:r>
    <w:r>
      <w:rPr>
        <w:rFonts w:ascii="Arial" w:hAnsi="Arial"/>
        <w:sz w:val="20"/>
        <w:szCs w:val="20"/>
        <w:rtl w:val="0"/>
      </w:rPr>
      <w:fldChar w:fldCharType="separate" w:fldLock="0"/>
    </w:r>
    <w:r>
      <w:rPr>
        <w:rFonts w:ascii="Arial" w:hAnsi="Arial"/>
        <w:sz w:val="20"/>
        <w:szCs w:val="20"/>
        <w:rtl w:val="0"/>
      </w:rPr>
    </w:r>
    <w:r>
      <w:rPr>
        <w:rFonts w:ascii="Arial" w:hAnsi="Arial"/>
        <w:sz w:val="20"/>
        <w:szCs w:val="20"/>
        <w:rtl w:val="0"/>
      </w:rPr>
      <w:fldChar w:fldCharType="end" w:fldLock="0"/>
    </w:r>
    <w:r>
      <w:rPr>
        <w:rFonts w:ascii="Arial" w:hAnsi="Arial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Narrow" w:cs="Arial Narrow" w:hAnsi="Arial Narrow" w:eastAsia="Arial Narrow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