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2324CA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8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EB1CB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2324CA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9,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350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095789" w:rsidRDefault="00D77C28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26, 2020</w:t>
            </w:r>
          </w:p>
          <w:p w:rsidR="00D77C28" w:rsidRPr="00095789" w:rsidRDefault="00D77C28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9,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Pr="005C04A9" w:rsidRDefault="005C04A9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511467" w:rsidRPr="00EF462D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A3611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EF4FA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bookmarkStart w:id="0" w:name="_GoBack"/>
            <w:bookmarkEnd w:id="0"/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07261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</w:t>
            </w:r>
            <w:r w:rsidR="00095789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>h</w:t>
            </w:r>
            <w:r w:rsidR="00095789">
              <w:rPr>
                <w:rFonts w:ascii="Calibri" w:hAnsi="Calibri" w:cs="Calibri"/>
                <w:szCs w:val="20"/>
              </w:rPr>
              <w:t>ed</w:t>
            </w:r>
          </w:p>
          <w:p w:rsidR="007D1A79" w:rsidRDefault="005C04A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C36EF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3B0F5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VSPK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VESL Speaking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VWRT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VESL Writing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CT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Contact T</w:t>
            </w:r>
            <w:r w:rsidR="00081AAB">
              <w:rPr>
                <w:rFonts w:asciiTheme="majorHAnsi" w:hAnsiTheme="majorHAnsi" w:cstheme="majorHAnsi"/>
                <w:sz w:val="20"/>
                <w:szCs w:val="20"/>
              </w:rPr>
              <w:t>racer</w:t>
            </w:r>
          </w:p>
          <w:p w:rsidR="00A40986" w:rsidRPr="008F5252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FAB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General Fabrication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081AAB" w:rsidRDefault="007B2D27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081AAB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2324CA" w:rsidRDefault="002324CA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Noncredit Workgroup Recommendations: Correspondence </w:t>
            </w:r>
            <w:r w:rsidR="00D77C28">
              <w:rPr>
                <w:rFonts w:asciiTheme="majorHAnsi" w:hAnsiTheme="majorHAnsi" w:cstheme="majorHAnsi"/>
                <w:szCs w:val="20"/>
              </w:rPr>
              <w:t>E</w:t>
            </w:r>
            <w:r>
              <w:rPr>
                <w:rFonts w:asciiTheme="majorHAnsi" w:hAnsiTheme="majorHAnsi" w:cstheme="majorHAnsi"/>
                <w:szCs w:val="20"/>
              </w:rPr>
              <w:t>ducation</w:t>
            </w:r>
            <w:r w:rsidR="00072610">
              <w:rPr>
                <w:rFonts w:asciiTheme="majorHAnsi" w:hAnsiTheme="majorHAnsi" w:cstheme="majorHAnsi"/>
                <w:szCs w:val="20"/>
              </w:rPr>
              <w:t xml:space="preserve"> – C. Impara</w:t>
            </w:r>
          </w:p>
          <w:p w:rsidR="00926749" w:rsidRDefault="00926749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Creation of Credit Prior Learning Workgroup – K. Allende</w:t>
            </w:r>
          </w:p>
          <w:p w:rsidR="00072610" w:rsidRDefault="00072610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Curriculum Cultural Audit – D. Rowley, K. Allende</w:t>
            </w:r>
          </w:p>
          <w:p w:rsidR="00F529FC" w:rsidRPr="00E53E7B" w:rsidRDefault="00F529FC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Fowler</w:t>
            </w:r>
          </w:p>
          <w:p w:rsidR="00E53E7B" w:rsidRDefault="00E53E7B" w:rsidP="00E53E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– J. Fowler</w:t>
            </w:r>
          </w:p>
          <w:p w:rsidR="00E53E7B" w:rsidRPr="00E53E7B" w:rsidRDefault="00E53E7B" w:rsidP="00E53E7B">
            <w:pPr>
              <w:ind w:left="880"/>
              <w:rPr>
                <w:rFonts w:asciiTheme="majorHAnsi" w:hAnsiTheme="majorHAnsi" w:cstheme="majorHAnsi"/>
                <w:szCs w:val="20"/>
                <w:u w:val="none"/>
              </w:rPr>
            </w:pPr>
            <w:r w:rsidRPr="00E53E7B">
              <w:rPr>
                <w:rFonts w:asciiTheme="majorHAnsi" w:hAnsiTheme="majorHAnsi" w:cstheme="majorHAnsi"/>
                <w:szCs w:val="20"/>
                <w:u w:val="none"/>
              </w:rPr>
              <w:t>6a.  AP 4020 Program and curriculum Development – K. Allende</w:t>
            </w:r>
          </w:p>
          <w:p w:rsidR="00E53E7B" w:rsidRPr="00E53E7B" w:rsidRDefault="00E53E7B" w:rsidP="00E53E7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926749" w:rsidP="002B4CC3">
            <w:pPr>
              <w:rPr>
                <w:rFonts w:ascii="Calibri" w:hAnsi="Calibri" w:cs="Calibri"/>
                <w:szCs w:val="20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>1.</w:t>
            </w:r>
            <w:r w:rsidR="00081AAB">
              <w:rPr>
                <w:rFonts w:ascii="Calibri" w:hAnsi="Calibri" w:cs="Calibri"/>
                <w:szCs w:val="20"/>
                <w:u w:val="none"/>
              </w:rPr>
              <w:t xml:space="preserve"> None</w:t>
            </w:r>
          </w:p>
          <w:p w:rsidR="00926749" w:rsidRDefault="00926749" w:rsidP="002B4CC3">
            <w:pPr>
              <w:rPr>
                <w:rFonts w:ascii="Calibri" w:hAnsi="Calibri" w:cs="Calibri"/>
                <w:szCs w:val="20"/>
                <w:u w:val="none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>2. See attached</w:t>
            </w:r>
          </w:p>
          <w:p w:rsidR="00E53E7B" w:rsidRDefault="00E53E7B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3. None</w:t>
            </w:r>
          </w:p>
          <w:p w:rsidR="00E53E7B" w:rsidRDefault="00E53E7B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lastRenderedPageBreak/>
              <w:t>4. None</w:t>
            </w:r>
          </w:p>
          <w:p w:rsidR="00E53E7B" w:rsidRDefault="00E53E7B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5 None</w:t>
            </w: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E53E7B" w:rsidRDefault="007B2D27" w:rsidP="00E53E7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62722"/>
    <w:rsid w:val="00072610"/>
    <w:rsid w:val="00081AAB"/>
    <w:rsid w:val="00095789"/>
    <w:rsid w:val="000A4A34"/>
    <w:rsid w:val="000D738A"/>
    <w:rsid w:val="001E14DB"/>
    <w:rsid w:val="0022122D"/>
    <w:rsid w:val="002324CA"/>
    <w:rsid w:val="0023500B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B20"/>
    <w:rsid w:val="00425FA9"/>
    <w:rsid w:val="00451C38"/>
    <w:rsid w:val="00452B00"/>
    <w:rsid w:val="00485E96"/>
    <w:rsid w:val="004B1463"/>
    <w:rsid w:val="004C02E7"/>
    <w:rsid w:val="00511467"/>
    <w:rsid w:val="005C04A9"/>
    <w:rsid w:val="005F5695"/>
    <w:rsid w:val="005F68F5"/>
    <w:rsid w:val="00726D3C"/>
    <w:rsid w:val="00727877"/>
    <w:rsid w:val="007B2D27"/>
    <w:rsid w:val="007D1A79"/>
    <w:rsid w:val="007F4A89"/>
    <w:rsid w:val="008C19DC"/>
    <w:rsid w:val="008F245B"/>
    <w:rsid w:val="008F5252"/>
    <w:rsid w:val="00926749"/>
    <w:rsid w:val="009714CE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E194C"/>
    <w:rsid w:val="00B36CB2"/>
    <w:rsid w:val="00B638A8"/>
    <w:rsid w:val="00BE2885"/>
    <w:rsid w:val="00C36EFB"/>
    <w:rsid w:val="00D77C28"/>
    <w:rsid w:val="00D85DB7"/>
    <w:rsid w:val="00DA1347"/>
    <w:rsid w:val="00DA55BB"/>
    <w:rsid w:val="00DE25AE"/>
    <w:rsid w:val="00DF77DF"/>
    <w:rsid w:val="00E53E7B"/>
    <w:rsid w:val="00EB1CB8"/>
    <w:rsid w:val="00ED781E"/>
    <w:rsid w:val="00EF0CEC"/>
    <w:rsid w:val="00EF462D"/>
    <w:rsid w:val="00F11141"/>
    <w:rsid w:val="00F529FC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845A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A2BA-1189-433B-A2A4-5D65744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12</cp:revision>
  <dcterms:created xsi:type="dcterms:W3CDTF">2020-08-12T18:35:00Z</dcterms:created>
  <dcterms:modified xsi:type="dcterms:W3CDTF">2020-09-03T20:21:00Z</dcterms:modified>
</cp:coreProperties>
</file>