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DA1347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May 12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</w:t>
      </w:r>
      <w:r w:rsidR="002C3E2E">
        <w:rPr>
          <w:sz w:val="22"/>
          <w:szCs w:val="22"/>
        </w:rPr>
        <w:t>Minutes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8745C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A63FE9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6F7ACA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C625DA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Pr="003C6602" w:rsidRDefault="0088745C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7B2D27" w:rsidRPr="003C6602" w:rsidRDefault="0088745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88745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Serena Ott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88745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88745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88745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B2D27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C625D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 </w:t>
      </w:r>
      <w:r w:rsidR="0088745C">
        <w:rPr>
          <w:rFonts w:asciiTheme="majorHAnsi" w:hAnsiTheme="majorHAnsi" w:cstheme="minorHAnsi"/>
          <w:sz w:val="18"/>
          <w:u w:val="none"/>
        </w:rPr>
        <w:t xml:space="preserve">X </w:t>
      </w:r>
      <w:proofErr w:type="gramStart"/>
      <w:r w:rsidR="0088745C">
        <w:rPr>
          <w:rFonts w:asciiTheme="majorHAnsi" w:hAnsiTheme="majorHAnsi" w:cstheme="minorHAnsi"/>
          <w:sz w:val="18"/>
          <w:u w:val="none"/>
        </w:rPr>
        <w:t xml:space="preserve">Om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F90124">
        <w:rPr>
          <w:rFonts w:asciiTheme="majorHAnsi" w:hAnsiTheme="majorHAnsi" w:cstheme="minorHAnsi"/>
          <w:sz w:val="18"/>
          <w:u w:val="none"/>
        </w:rPr>
        <w:t>Tripathi</w:t>
      </w:r>
      <w:proofErr w:type="gramEnd"/>
      <w:r w:rsidR="00F90124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C625DA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proofErr w:type="gramStart"/>
      <w:r>
        <w:rPr>
          <w:rFonts w:asciiTheme="majorHAnsi" w:hAnsiTheme="majorHAnsi" w:cstheme="minorHAnsi"/>
          <w:sz w:val="18"/>
          <w:u w:val="none"/>
        </w:rPr>
        <w:t>x</w:t>
      </w:r>
      <w:r w:rsidR="007B2D27"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480C43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gramStart"/>
      <w:r>
        <w:rPr>
          <w:rFonts w:asciiTheme="majorHAnsi" w:hAnsiTheme="majorHAnsi" w:cstheme="minorHAnsi"/>
          <w:sz w:val="18"/>
          <w:u w:val="none"/>
        </w:rPr>
        <w:t>x</w:t>
      </w:r>
      <w:proofErr w:type="gramEnd"/>
      <w:r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22122D" w:rsidP="00291A6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28</w:t>
            </w:r>
            <w:r w:rsidR="009C36ED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(approved)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201993" w:rsidP="00291A6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291A6A" w:rsidRPr="00A71D84" w:rsidRDefault="00291A6A" w:rsidP="00A71D84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AE194C" w:rsidRPr="0022122D" w:rsidRDefault="007B2D27" w:rsidP="002212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263209" w:rsidRPr="00263209" w:rsidRDefault="0022122D" w:rsidP="0026320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14</w:t>
            </w:r>
            <w:r w:rsidR="009C36ED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511467" w:rsidRPr="0038525F" w:rsidRDefault="0038525F" w:rsidP="00511467">
            <w:pPr>
              <w:pStyle w:val="ListParagraph"/>
              <w:ind w:left="1600"/>
              <w:rPr>
                <w:rFonts w:asciiTheme="majorHAnsi" w:hAnsiTheme="majorHAnsi" w:cstheme="majorHAnsi"/>
                <w:sz w:val="20"/>
                <w:szCs w:val="20"/>
              </w:rPr>
            </w:pPr>
            <w:r w:rsidRPr="0038525F">
              <w:rPr>
                <w:rFonts w:asciiTheme="majorHAnsi" w:hAnsiTheme="majorHAnsi" w:cstheme="majorHAnsi"/>
                <w:sz w:val="20"/>
                <w:szCs w:val="20"/>
              </w:rPr>
              <w:t xml:space="preserve">April </w:t>
            </w:r>
            <w:r w:rsidR="0022122D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  <w:r w:rsidR="00511467" w:rsidRPr="0038525F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EF4FAC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3E2B20" w:rsidP="003E2B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3E2B20" w:rsidRDefault="0002158F" w:rsidP="003E2B2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</w:t>
            </w:r>
            <w:r w:rsidR="00201993">
              <w:rPr>
                <w:rFonts w:ascii="Calibri" w:hAnsi="Calibri" w:cs="Calibri"/>
                <w:szCs w:val="20"/>
              </w:rPr>
              <w:t>ted</w:t>
            </w:r>
          </w:p>
          <w:p w:rsidR="00C36EFB" w:rsidRDefault="00201993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Motion to add EDC approved meeting for May 12, 2020. Accepted.</w:t>
            </w:r>
          </w:p>
          <w:p w:rsidR="00C36EFB" w:rsidRDefault="00C36EFB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38525F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:rsidR="0038525F" w:rsidRDefault="0002158F" w:rsidP="0038525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DE25AE" w:rsidRDefault="00DE25AE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Pr="00C36EFB" w:rsidRDefault="00DE25AE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7F4A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485E96" w:rsidRPr="009A723C" w:rsidRDefault="00485E96" w:rsidP="00726D3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82291" w:rsidRPr="008F5252" w:rsidRDefault="002B4CC3" w:rsidP="002B4C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A40986" w:rsidRPr="008F5252" w:rsidRDefault="00A40986" w:rsidP="00726D3C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DE25AE" w:rsidRDefault="007B2D27" w:rsidP="00DE25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DE25AE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8F5252" w:rsidRDefault="00DE25AE" w:rsidP="00DE25AE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="008F5252">
              <w:rPr>
                <w:rFonts w:asciiTheme="majorHAnsi" w:hAnsiTheme="majorHAnsi" w:cstheme="majorHAnsi"/>
                <w:sz w:val="20"/>
                <w:szCs w:val="20"/>
              </w:rPr>
              <w:t>Curriculum Review Cycle – K. Allende</w:t>
            </w:r>
          </w:p>
          <w:p w:rsidR="008F5252" w:rsidRDefault="00DE25AE" w:rsidP="00DE25AE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D260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0266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5252">
              <w:rPr>
                <w:rFonts w:asciiTheme="majorHAnsi" w:hAnsiTheme="majorHAnsi" w:cstheme="majorHAnsi"/>
                <w:sz w:val="20"/>
                <w:szCs w:val="20"/>
              </w:rPr>
              <w:t xml:space="preserve">Catalog Fall Effective Date – </w:t>
            </w:r>
            <w:r w:rsidR="001E14DB">
              <w:rPr>
                <w:rFonts w:asciiTheme="majorHAnsi" w:hAnsiTheme="majorHAnsi" w:cstheme="majorHAnsi"/>
                <w:sz w:val="20"/>
                <w:szCs w:val="20"/>
              </w:rPr>
              <w:t xml:space="preserve"> J. Fowler</w:t>
            </w:r>
          </w:p>
          <w:p w:rsidR="00DE25AE" w:rsidRDefault="00DE25AE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3D260F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DE25AE">
              <w:rPr>
                <w:rFonts w:asciiTheme="majorHAnsi" w:hAnsiTheme="majorHAnsi" w:cstheme="majorHAnsi"/>
                <w:sz w:val="20"/>
                <w:szCs w:val="20"/>
              </w:rPr>
              <w:t>Courses and Programs Listed in Catalog Not Offered within 2 years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245B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J. Fowler</w:t>
            </w:r>
          </w:p>
          <w:p w:rsidR="00DA55BB" w:rsidRPr="00DE25AE" w:rsidRDefault="00452B00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4. AP 4051</w:t>
            </w:r>
            <w:r w:rsidR="003F3368">
              <w:rPr>
                <w:rFonts w:asciiTheme="majorHAnsi" w:hAnsiTheme="majorHAnsi" w:cstheme="majorHAnsi"/>
                <w:sz w:val="20"/>
                <w:szCs w:val="20"/>
              </w:rPr>
              <w:t xml:space="preserve"> Course Equivalencies and Variances – J. Fowler.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F26048" w:rsidRDefault="00A63FE9" w:rsidP="00A63FE9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Motion to recommend the attached to Academic Senate for approval. </w:t>
            </w:r>
          </w:p>
          <w:p w:rsidR="00DB634C" w:rsidRDefault="00DB634C" w:rsidP="00DB634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DB634C" w:rsidRDefault="00DB634C" w:rsidP="00DB634C">
            <w:pPr>
              <w:pStyle w:val="ListParagraph"/>
            </w:pPr>
            <w:r>
              <w:t xml:space="preserve">The total inventory of programs will be staggered. A list of programs from oldest review date to </w:t>
            </w:r>
            <w:r>
              <w:lastRenderedPageBreak/>
              <w:t>newest review date will be created. The plan would be to distribute among divisions bout 80 programs per year in the course of 5 years. Faculty will be given the option to submit programs before the due date if they choose to do so (this is already a practice in curriculum when faculty need to modify courses and/or programs). Courses and Programs will be added to the title to better identify the purpose of this document.</w:t>
            </w:r>
          </w:p>
          <w:p w:rsidR="00DB634C" w:rsidRDefault="00DB634C" w:rsidP="00DB634C">
            <w:pPr>
              <w:pStyle w:val="ListParagraph"/>
            </w:pPr>
          </w:p>
          <w:p w:rsidR="00DB634C" w:rsidRDefault="00DB634C" w:rsidP="00DB634C">
            <w:pPr>
              <w:pStyle w:val="ListParagraph"/>
            </w:pPr>
            <w:r>
              <w:t>If approved by Academic Senate, the requirements for programs will take effect in 2022 so faculty would have a due date of May 31, 2022 to submit programs and courses due for 5-yr review. Faculty will be given the choice to submit curriculum May 31, 2021 if they need or choose to submit curriculum that they have worked on.</w:t>
            </w:r>
          </w:p>
          <w:p w:rsidR="00DB634C" w:rsidRDefault="00DB634C" w:rsidP="00DB634C">
            <w:pPr>
              <w:pStyle w:val="ListParagraph"/>
            </w:pPr>
          </w:p>
          <w:p w:rsidR="00F23952" w:rsidRDefault="00DB634C" w:rsidP="002B1B00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t>Kristina will make some changes based on this discussion regarding programs and will submit this document for Senate approval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</w:p>
          <w:p w:rsidR="00DB634C" w:rsidRDefault="00DB634C" w:rsidP="002B1B00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2B1B00" w:rsidRDefault="002B1B00" w:rsidP="002B1B00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</w:t>
            </w:r>
            <w:r w:rsidR="00A4725E">
              <w:rPr>
                <w:rFonts w:ascii="Calibri" w:hAnsi="Calibri" w:cs="Calibri"/>
                <w:szCs w:val="20"/>
              </w:rPr>
              <w:t>pt</w:t>
            </w:r>
            <w:r>
              <w:rPr>
                <w:rFonts w:ascii="Calibri" w:hAnsi="Calibri" w:cs="Calibri"/>
                <w:szCs w:val="20"/>
              </w:rPr>
              <w:t xml:space="preserve"> on agenda.</w:t>
            </w:r>
          </w:p>
          <w:p w:rsidR="00F23952" w:rsidRDefault="00F23952" w:rsidP="00F23952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2B1B00" w:rsidRDefault="00A4725E" w:rsidP="002B1B00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Kept on agenda.</w:t>
            </w:r>
          </w:p>
          <w:p w:rsidR="00F23952" w:rsidRDefault="00F23952" w:rsidP="00F23952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DB634C" w:rsidRPr="00F23952" w:rsidRDefault="00DB634C" w:rsidP="00F23952">
            <w:pPr>
              <w:pStyle w:val="ListParagraph"/>
              <w:rPr>
                <w:rFonts w:ascii="Calibri" w:hAnsi="Calibri" w:cs="Calibri"/>
                <w:szCs w:val="20"/>
              </w:rPr>
            </w:pPr>
            <w:bookmarkStart w:id="0" w:name="_GoBack"/>
            <w:bookmarkEnd w:id="0"/>
          </w:p>
          <w:p w:rsidR="00DB634C" w:rsidRDefault="00DB634C" w:rsidP="00DB634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Background: Business degree housed ANTH 22 which was inactivated by Biology department. What happens when courses are inactivated outside of a department?</w:t>
            </w:r>
          </w:p>
          <w:p w:rsidR="00DB634C" w:rsidRDefault="00DB634C" w:rsidP="00DB634C">
            <w:pPr>
              <w:pStyle w:val="ListParagraph"/>
            </w:pPr>
            <w:r>
              <w:t>What is the process to follow with interdisciplinary degrees? Specifically, this is the case for the Business Human Resources AS. If a student wants to do a course substitution (ANTH 5) do one send the student to get a variance from the Biology or the Accounting Management Department?</w:t>
            </w:r>
          </w:p>
          <w:p w:rsidR="00DB634C" w:rsidRDefault="00DB634C" w:rsidP="00DB634C">
            <w:pPr>
              <w:pStyle w:val="ListParagraph"/>
            </w:pPr>
            <w:r>
              <w:t xml:space="preserve">Our current AP 4051 does not mention what to do in these cases, therefore the AP must be modified to include course substitutions. </w:t>
            </w:r>
          </w:p>
          <w:p w:rsidR="00DB634C" w:rsidRDefault="00DB634C" w:rsidP="00DB634C">
            <w:pPr>
              <w:pStyle w:val="ListParagraph"/>
            </w:pPr>
            <w:r>
              <w:t>From certain departments’ perspective some courses could be used as substitution because they consider them equivalent and they may even what to make them equivalent in Banner which rises a concern at because they are not equivalent.</w:t>
            </w:r>
          </w:p>
          <w:p w:rsidR="00DB634C" w:rsidRDefault="00DB634C" w:rsidP="00DB634C">
            <w:pPr>
              <w:pStyle w:val="ListParagraph"/>
            </w:pPr>
            <w:r>
              <w:t>The variance form itself can be very confusing when trying to fill it out.</w:t>
            </w:r>
          </w:p>
          <w:p w:rsidR="00DB634C" w:rsidRDefault="00DB634C" w:rsidP="00DB634C">
            <w:pPr>
              <w:pStyle w:val="ListParagraph"/>
            </w:pPr>
            <w:r>
              <w:t>This form has been used for different purposes:</w:t>
            </w:r>
          </w:p>
          <w:p w:rsidR="00DB634C" w:rsidRDefault="00DB634C" w:rsidP="00DB634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lastRenderedPageBreak/>
              <w:t>For external courses equivalencies</w:t>
            </w:r>
          </w:p>
          <w:p w:rsidR="00DB634C" w:rsidRDefault="00DB634C" w:rsidP="00DB634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 xml:space="preserve">For internal courses equivalencies </w:t>
            </w:r>
          </w:p>
          <w:p w:rsidR="00DB634C" w:rsidRDefault="00DB634C" w:rsidP="00DB634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For substituting internal courses not offered in many years.</w:t>
            </w:r>
          </w:p>
          <w:p w:rsidR="00DB634C" w:rsidRDefault="00DB634C" w:rsidP="00DB634C">
            <w:pPr>
              <w:pStyle w:val="Body"/>
              <w:ind w:left="720"/>
              <w:rPr>
                <w:rFonts w:ascii="Calibri" w:hAnsi="Calibri"/>
                <w:sz w:val="22"/>
                <w:szCs w:val="22"/>
                <w:u w:val="non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74CC0">
              <w:rPr>
                <w:rFonts w:ascii="Calibri" w:hAnsi="Calibri"/>
                <w:sz w:val="22"/>
                <w:szCs w:val="22"/>
                <w:u w:val="non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This is a concern for tr</w:t>
            </w:r>
            <w:r>
              <w:rPr>
                <w:rFonts w:ascii="Calibri" w:hAnsi="Calibri"/>
                <w:sz w:val="22"/>
                <w:szCs w:val="22"/>
                <w:u w:val="non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ansfer degrees because they do</w:t>
            </w:r>
            <w:r w:rsidRPr="00474CC0">
              <w:rPr>
                <w:rFonts w:ascii="Calibri" w:hAnsi="Calibri"/>
                <w:sz w:val="22"/>
                <w:szCs w:val="22"/>
                <w:u w:val="non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not allow for course substitutions.</w:t>
            </w:r>
          </w:p>
          <w:p w:rsidR="00DB634C" w:rsidRPr="00474CC0" w:rsidRDefault="00DB634C" w:rsidP="00DB634C">
            <w:pPr>
              <w:pStyle w:val="Body"/>
              <w:ind w:left="720"/>
              <w:rPr>
                <w:rFonts w:ascii="Calibri" w:hAnsi="Calibri"/>
                <w:sz w:val="22"/>
                <w:szCs w:val="22"/>
                <w:u w:val="non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87B4E" w:rsidRPr="000F7233" w:rsidRDefault="00DB634C" w:rsidP="00DB634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t xml:space="preserve">A work group should be created to address this issue. It will be conform by Kristina, </w:t>
            </w:r>
            <w:proofErr w:type="spellStart"/>
            <w:r>
              <w:t>Jamiaka</w:t>
            </w:r>
            <w:proofErr w:type="spellEnd"/>
            <w:r>
              <w:t xml:space="preserve">, George, Michelle, Joumana and </w:t>
            </w:r>
            <w:proofErr w:type="spellStart"/>
            <w:r>
              <w:t>Om</w:t>
            </w:r>
            <w:r w:rsidR="000F7233">
              <w:rPr>
                <w:rFonts w:ascii="Calibri" w:hAnsi="Calibri" w:cs="Calibri"/>
                <w:szCs w:val="20"/>
              </w:rPr>
              <w:t>.</w:t>
            </w:r>
            <w:proofErr w:type="spellEnd"/>
          </w:p>
        </w:tc>
      </w:tr>
      <w:tr w:rsidR="007B2D27" w:rsidTr="007B2D27">
        <w:tc>
          <w:tcPr>
            <w:tcW w:w="5324" w:type="dxa"/>
          </w:tcPr>
          <w:p w:rsidR="007B2D27" w:rsidRPr="00A26378" w:rsidRDefault="007B2D27" w:rsidP="00A2637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6378">
              <w:rPr>
                <w:rFonts w:asciiTheme="majorHAnsi" w:hAnsiTheme="majorHAnsi" w:cstheme="majorHAnsi"/>
                <w:b/>
                <w:szCs w:val="20"/>
              </w:rPr>
              <w:lastRenderedPageBreak/>
              <w:t>On Hold Items</w:t>
            </w:r>
          </w:p>
          <w:p w:rsidR="007B2D27" w:rsidRPr="00DE25AE" w:rsidRDefault="00A26378" w:rsidP="00DE25AE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Cs w:val="20"/>
              </w:rPr>
            </w:pP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Course Articulation/Varia</w:t>
            </w:r>
            <w:r w:rsidR="00DE25AE" w:rsidRPr="00A26378">
              <w:rPr>
                <w:rFonts w:asciiTheme="majorHAnsi" w:hAnsiTheme="majorHAnsi" w:cstheme="majorHAnsi"/>
                <w:sz w:val="20"/>
                <w:szCs w:val="20"/>
              </w:rPr>
              <w:t>nce Review</w:t>
            </w: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F86A17"/>
    <w:multiLevelType w:val="hybridMultilevel"/>
    <w:tmpl w:val="67C68F56"/>
    <w:lvl w:ilvl="0" w:tplc="B62AFE5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0C537080"/>
    <w:multiLevelType w:val="hybridMultilevel"/>
    <w:tmpl w:val="2806C698"/>
    <w:lvl w:ilvl="0" w:tplc="3D8A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66145"/>
    <w:multiLevelType w:val="hybridMultilevel"/>
    <w:tmpl w:val="949EF480"/>
    <w:lvl w:ilvl="0" w:tplc="DEC8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84AB7"/>
    <w:multiLevelType w:val="hybridMultilevel"/>
    <w:tmpl w:val="832A4B94"/>
    <w:lvl w:ilvl="0" w:tplc="DEF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1FD72EB0"/>
    <w:multiLevelType w:val="hybridMultilevel"/>
    <w:tmpl w:val="E83614C2"/>
    <w:lvl w:ilvl="0" w:tplc="D22C7B7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207A31A3"/>
    <w:multiLevelType w:val="hybridMultilevel"/>
    <w:tmpl w:val="F348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94B1A"/>
    <w:multiLevelType w:val="hybridMultilevel"/>
    <w:tmpl w:val="78EC7FB0"/>
    <w:lvl w:ilvl="0" w:tplc="93825320">
      <w:start w:val="4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144BE"/>
    <w:multiLevelType w:val="hybridMultilevel"/>
    <w:tmpl w:val="A45041E4"/>
    <w:lvl w:ilvl="0" w:tplc="35D8089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31C70"/>
    <w:multiLevelType w:val="hybridMultilevel"/>
    <w:tmpl w:val="746A911A"/>
    <w:lvl w:ilvl="0" w:tplc="BAF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19B474E"/>
    <w:multiLevelType w:val="hybridMultilevel"/>
    <w:tmpl w:val="C5E4608A"/>
    <w:lvl w:ilvl="0" w:tplc="DE8C415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37CA7B80"/>
    <w:multiLevelType w:val="hybridMultilevel"/>
    <w:tmpl w:val="CB6813AA"/>
    <w:lvl w:ilvl="0" w:tplc="0A3E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2713086"/>
    <w:multiLevelType w:val="hybridMultilevel"/>
    <w:tmpl w:val="807C783A"/>
    <w:lvl w:ilvl="0" w:tplc="5A921EC2">
      <w:start w:val="4"/>
      <w:numFmt w:val="decimal"/>
      <w:lvlText w:val="%1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3" w15:restartNumberingAfterBreak="0">
    <w:nsid w:val="44605697"/>
    <w:multiLevelType w:val="hybridMultilevel"/>
    <w:tmpl w:val="8B48CC16"/>
    <w:lvl w:ilvl="0" w:tplc="DEC49BC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7" w15:restartNumberingAfterBreak="0">
    <w:nsid w:val="50A4573C"/>
    <w:multiLevelType w:val="hybridMultilevel"/>
    <w:tmpl w:val="E89894D6"/>
    <w:lvl w:ilvl="0" w:tplc="138E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C505C"/>
    <w:multiLevelType w:val="hybridMultilevel"/>
    <w:tmpl w:val="CFF0B8A6"/>
    <w:lvl w:ilvl="0" w:tplc="FF08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F46684"/>
    <w:multiLevelType w:val="hybridMultilevel"/>
    <w:tmpl w:val="464AFF14"/>
    <w:lvl w:ilvl="0" w:tplc="34D2AF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E41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7E94A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20E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C8B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61D1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00F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8849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12718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5C07F3A"/>
    <w:multiLevelType w:val="hybridMultilevel"/>
    <w:tmpl w:val="7E02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1B7E"/>
    <w:multiLevelType w:val="hybridMultilevel"/>
    <w:tmpl w:val="7DD0F3B8"/>
    <w:lvl w:ilvl="0" w:tplc="4FB896A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6D3D067D"/>
    <w:multiLevelType w:val="hybridMultilevel"/>
    <w:tmpl w:val="26C0FF36"/>
    <w:lvl w:ilvl="0" w:tplc="FD2E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B307DC"/>
    <w:multiLevelType w:val="hybridMultilevel"/>
    <w:tmpl w:val="02024126"/>
    <w:lvl w:ilvl="0" w:tplc="CA4418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72DD6A7A"/>
    <w:multiLevelType w:val="hybridMultilevel"/>
    <w:tmpl w:val="F93CF4F8"/>
    <w:lvl w:ilvl="0" w:tplc="CF520BE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3306"/>
    <w:multiLevelType w:val="hybridMultilevel"/>
    <w:tmpl w:val="56D4971C"/>
    <w:lvl w:ilvl="0" w:tplc="E696C7F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9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0" w15:restartNumberingAfterBreak="0">
    <w:nsid w:val="78483550"/>
    <w:multiLevelType w:val="hybridMultilevel"/>
    <w:tmpl w:val="10F25E16"/>
    <w:lvl w:ilvl="0" w:tplc="F0848FF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4975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63152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4A511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AD75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D2BCD4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B6C4E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C12B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2263DA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2" w15:restartNumberingAfterBreak="0">
    <w:nsid w:val="7FBF0AB5"/>
    <w:multiLevelType w:val="hybridMultilevel"/>
    <w:tmpl w:val="26469BC2"/>
    <w:lvl w:ilvl="0" w:tplc="0D944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37"/>
  </w:num>
  <w:num w:numId="2">
    <w:abstractNumId w:val="20"/>
  </w:num>
  <w:num w:numId="3">
    <w:abstractNumId w:val="39"/>
  </w:num>
  <w:num w:numId="4">
    <w:abstractNumId w:val="6"/>
  </w:num>
  <w:num w:numId="5">
    <w:abstractNumId w:val="5"/>
  </w:num>
  <w:num w:numId="6">
    <w:abstractNumId w:val="22"/>
  </w:num>
  <w:num w:numId="7">
    <w:abstractNumId w:val="24"/>
  </w:num>
  <w:num w:numId="8">
    <w:abstractNumId w:val="16"/>
  </w:num>
  <w:num w:numId="9">
    <w:abstractNumId w:val="8"/>
  </w:num>
  <w:num w:numId="10">
    <w:abstractNumId w:val="41"/>
  </w:num>
  <w:num w:numId="11">
    <w:abstractNumId w:val="36"/>
  </w:num>
  <w:num w:numId="12">
    <w:abstractNumId w:val="13"/>
  </w:num>
  <w:num w:numId="13">
    <w:abstractNumId w:val="31"/>
  </w:num>
  <w:num w:numId="14">
    <w:abstractNumId w:val="14"/>
  </w:num>
  <w:num w:numId="15">
    <w:abstractNumId w:val="19"/>
  </w:num>
  <w:num w:numId="16">
    <w:abstractNumId w:val="26"/>
  </w:num>
  <w:num w:numId="17">
    <w:abstractNumId w:val="7"/>
  </w:num>
  <w:num w:numId="18">
    <w:abstractNumId w:val="32"/>
  </w:num>
  <w:num w:numId="19">
    <w:abstractNumId w:val="35"/>
  </w:num>
  <w:num w:numId="20">
    <w:abstractNumId w:val="34"/>
  </w:num>
  <w:num w:numId="21">
    <w:abstractNumId w:val="42"/>
  </w:num>
  <w:num w:numId="22">
    <w:abstractNumId w:val="1"/>
  </w:num>
  <w:num w:numId="23">
    <w:abstractNumId w:val="9"/>
  </w:num>
  <w:num w:numId="24">
    <w:abstractNumId w:val="38"/>
  </w:num>
  <w:num w:numId="25">
    <w:abstractNumId w:val="28"/>
  </w:num>
  <w:num w:numId="26">
    <w:abstractNumId w:val="0"/>
  </w:num>
  <w:num w:numId="27">
    <w:abstractNumId w:val="25"/>
  </w:num>
  <w:num w:numId="28">
    <w:abstractNumId w:val="27"/>
  </w:num>
  <w:num w:numId="29">
    <w:abstractNumId w:val="33"/>
  </w:num>
  <w:num w:numId="30">
    <w:abstractNumId w:val="18"/>
  </w:num>
  <w:num w:numId="31">
    <w:abstractNumId w:val="15"/>
  </w:num>
  <w:num w:numId="32">
    <w:abstractNumId w:val="23"/>
  </w:num>
  <w:num w:numId="33">
    <w:abstractNumId w:val="17"/>
  </w:num>
  <w:num w:numId="34">
    <w:abstractNumId w:val="3"/>
  </w:num>
  <w:num w:numId="35">
    <w:abstractNumId w:val="30"/>
  </w:num>
  <w:num w:numId="36">
    <w:abstractNumId w:val="21"/>
  </w:num>
  <w:num w:numId="37">
    <w:abstractNumId w:val="11"/>
  </w:num>
  <w:num w:numId="38">
    <w:abstractNumId w:val="12"/>
  </w:num>
  <w:num w:numId="39">
    <w:abstractNumId w:val="4"/>
  </w:num>
  <w:num w:numId="40">
    <w:abstractNumId w:val="10"/>
  </w:num>
  <w:num w:numId="41">
    <w:abstractNumId w:val="2"/>
  </w:num>
  <w:num w:numId="42">
    <w:abstractNumId w:val="2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158F"/>
    <w:rsid w:val="000266A0"/>
    <w:rsid w:val="000A4A34"/>
    <w:rsid w:val="000D738A"/>
    <w:rsid w:val="000F7233"/>
    <w:rsid w:val="0010751E"/>
    <w:rsid w:val="001E14DB"/>
    <w:rsid w:val="00201993"/>
    <w:rsid w:val="0022122D"/>
    <w:rsid w:val="00263209"/>
    <w:rsid w:val="00291A6A"/>
    <w:rsid w:val="002B1B00"/>
    <w:rsid w:val="002B4CC3"/>
    <w:rsid w:val="002B7BDB"/>
    <w:rsid w:val="002C3E2E"/>
    <w:rsid w:val="00372786"/>
    <w:rsid w:val="00382291"/>
    <w:rsid w:val="0038525F"/>
    <w:rsid w:val="00392650"/>
    <w:rsid w:val="003A4DEF"/>
    <w:rsid w:val="003D0A7A"/>
    <w:rsid w:val="003D260F"/>
    <w:rsid w:val="003E2B20"/>
    <w:rsid w:val="003F3368"/>
    <w:rsid w:val="00452B00"/>
    <w:rsid w:val="00480C43"/>
    <w:rsid w:val="00485E96"/>
    <w:rsid w:val="00487B4E"/>
    <w:rsid w:val="004C02E7"/>
    <w:rsid w:val="00511467"/>
    <w:rsid w:val="005F5695"/>
    <w:rsid w:val="005F68F5"/>
    <w:rsid w:val="006F7ACA"/>
    <w:rsid w:val="00726D3C"/>
    <w:rsid w:val="00727877"/>
    <w:rsid w:val="007B2D27"/>
    <w:rsid w:val="007F4A89"/>
    <w:rsid w:val="0088745C"/>
    <w:rsid w:val="008C19DC"/>
    <w:rsid w:val="008F245B"/>
    <w:rsid w:val="008F5252"/>
    <w:rsid w:val="009A723C"/>
    <w:rsid w:val="009B61A0"/>
    <w:rsid w:val="009C36ED"/>
    <w:rsid w:val="00A1067C"/>
    <w:rsid w:val="00A179E0"/>
    <w:rsid w:val="00A26378"/>
    <w:rsid w:val="00A40986"/>
    <w:rsid w:val="00A4725E"/>
    <w:rsid w:val="00A63FE9"/>
    <w:rsid w:val="00A71D84"/>
    <w:rsid w:val="00AA5762"/>
    <w:rsid w:val="00AE194C"/>
    <w:rsid w:val="00B36CB2"/>
    <w:rsid w:val="00B638A8"/>
    <w:rsid w:val="00BE2885"/>
    <w:rsid w:val="00C25D15"/>
    <w:rsid w:val="00C36EFB"/>
    <w:rsid w:val="00C625DA"/>
    <w:rsid w:val="00C76E7B"/>
    <w:rsid w:val="00D85DB7"/>
    <w:rsid w:val="00DA1347"/>
    <w:rsid w:val="00DA55BB"/>
    <w:rsid w:val="00DB634C"/>
    <w:rsid w:val="00DE25AE"/>
    <w:rsid w:val="00DF77DF"/>
    <w:rsid w:val="00F23952"/>
    <w:rsid w:val="00F26048"/>
    <w:rsid w:val="00F90124"/>
    <w:rsid w:val="00F958B0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9965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HeaderFooter">
    <w:name w:val="Header &amp; Footer"/>
    <w:rsid w:val="00DB634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DB63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entury Gothic" w:eastAsia="Arial Unicode MS" w:hAnsi="Century Gothic" w:cs="Arial Unicode MS"/>
      <w:color w:val="000000"/>
      <w:sz w:val="20"/>
      <w:szCs w:val="20"/>
      <w:u w:val="single"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F734-5253-4BCC-AC34-F13C4B6F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13</cp:revision>
  <dcterms:created xsi:type="dcterms:W3CDTF">2020-05-12T22:25:00Z</dcterms:created>
  <dcterms:modified xsi:type="dcterms:W3CDTF">2020-05-21T21:22:00Z</dcterms:modified>
</cp:coreProperties>
</file>